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Calibri" w:cs="Calibri" w:eastAsia="Calibri" w:hAnsi="Calibri"/>
          <w:b/>
          <w:bCs/>
          <w:color w:val="006837"/>
          <w:sz w:val="24"/>
          <w:szCs w:val="24"/>
        </w:rPr>
        <w:t xml:space="preserve">NexShop / EGF_POS Enterprise Platform</w:t>
      </w:r>
    </w:p>
    <w:p>
      <w:pPr>
        <w:spacing w:after="200"/>
        <w:jc w:val="center"/>
      </w:pPr>
      <w:r>
        <w:rPr>
          <w:rFonts w:ascii="Calibri" w:cs="Calibri" w:eastAsia="Calibri" w:hAnsi="Calibri"/>
          <w:b/>
          <w:bCs/>
          <w:color w:val="1E293B"/>
          <w:sz w:val="34"/>
          <w:szCs w:val="34"/>
        </w:rPr>
        <w:t xml:space="preserve">Unified Customer Activity &amp; E-Commerce Growth Analytics Blueprint</w:t>
      </w:r>
    </w:p>
    <w:p>
      <w:pPr>
        <w:spacing w:after="400"/>
        <w:jc w:val="center"/>
      </w:pPr>
      <w:r>
        <w:rPr>
          <w:rFonts w:ascii="Calibri" w:cs="Calibri" w:eastAsia="Calibri" w:hAnsi="Calibri"/>
          <w:i/>
          <w:iCs/>
          <w:color w:val="64748B"/>
          <w:sz w:val="20"/>
          <w:szCs w:val="20"/>
        </w:rPr>
        <w:t>Growth API Audit, Single-Page Tabbed Architecture, Feature Enhancements, Notifications, Weather Activity &amp; Real-World AI Specification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pct" w:w="100%"/>
            <w:tcBorders>
              <w:top w:val="single" w:color="16A34A" w:sz="6"/>
              <w:left w:val="single" w:color="16A34A" w:sz="24"/>
              <w:bottom w:val="single" w:color="16A34A" w:sz="6"/>
              <w:right w:val="single" w:color="16A34A" w:sz="6"/>
            </w:tcBorders>
            <w:shd w:fill="ECFDF5"/>
            <w:tcMar>
              <w:top w:type="dxa" w:w="160"/>
              <w:left w:type="dxa" w:w="200"/>
              <w:bottom w:type="dxa" w:w="160"/>
              <w:right w:type="dxa" w:w="200"/>
            </w:tcMar>
          </w:tcPr>
          <w:p>
            <w:pPr>
              <w:spacing w:after="80"/>
            </w:pPr>
            <w:r>
              <w:rPr>
                <w:rFonts w:ascii="Calibri" w:cs="Calibri" w:eastAsia="Calibri" w:hAnsi="Calibri"/>
                <w:b/>
                <w:bCs/>
                <w:color w:val="006837"/>
                <w:sz w:val="22"/>
                <w:szCs w:val="22"/>
              </w:rPr>
              <w:t xml:space="preserve">CORE ARCHITECTURAL DIRECTIVES</w:t>
            </w:r>
          </w:p>
          <w:p>
            <w:r>
              <w:rPr>
                <w:rFonts w:ascii="Calibri" w:cs="Calibri" w:eastAsia="Calibri" w:hAnsi="Calibri"/>
                <w:color w:val="1E293B"/>
                <w:sz w:val="20"/>
                <w:szCs w:val="20"/>
              </w:rPr>
              <w:t>1. POS &amp; Sales Analytics (AdminAnalytics.tsx) remains completely independent for walk-in POS, landscaping quotes, and physical operations.</w:t>
              <w:br/>
              <w:t>2. All online store customer interactions (Browsing, Searching, Carting, Purchasing) are consolidated into a single unified Tabbed Command Center under Growth.</w:t>
              <w:br/>
              <w:t>3. Company configuration flags (hasWebsiteIntegration, hasServiceIntegration) default to false, hiding static website and service stats on initial load for standard tenants.</w:t>
              <w:br/>
              <w:t>4. Real-world AI capabilities (Purchase Propensity Scoring, Anomaly Diagnostics, 1-Click Recovery Writer) empower store admins with actionable revenue insights. 5. Weather-based offers and messages run for each e-commerce location, and abandoned cart notifications can be sent automatically or by the admin.</w:t>
            </w:r>
          </w:p>
        </w:tc>
      </w:tr>
    </w:tbl>
    <w:p>
      <w:pPr>
        <w:spacing w:after="300"/>
      </w:pPr>
    </w:p>
    <w:p>
      <w:pPr>
        <w:pStyle w:val="Heading1"/>
        <w:spacing w:after="150" w:before="300"/>
      </w:pPr>
      <w:r>
        <w:rPr>
          <w:rFonts w:ascii="Calibri" w:cs="Calibri" w:eastAsia="Calibri" w:hAnsi="Calibri"/>
          <w:b/>
          <w:bCs/>
          <w:color w:val="006837"/>
          <w:sz w:val="28"/>
          <w:szCs w:val="28"/>
        </w:rPr>
        <w:t xml:space="preserve">1. Current Growth APIs Audit &amp; Required Enhancements</w:t>
      </w:r>
    </w:p>
    <w:p>
      <w:pPr>
        <w:spacing w:after="150"/>
      </w:pPr>
      <w:r>
        <w:rPr>
          <w:rFonts w:ascii="Calibri" w:cs="Calibri" w:eastAsia="Calibri" w:hAnsi="Calibri"/>
          <w:sz w:val="21"/>
          <w:szCs w:val="21"/>
        </w:rPr>
        <w:t xml:space="preserve">A deep audit of all existing growth endpoints in the backend revealed that while core endpoints are operational, critical business aggregations and filters are missing: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25%"/>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API Endpoint</w:t>
            </w:r>
          </w:p>
        </w:tc>
        <w:tc>
          <w:tcPr>
            <w:tcW w:type="pct" w:w="35%"/>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Current Operational Status</w:t>
            </w:r>
          </w:p>
        </w:tc>
        <w:tc>
          <w:tcPr>
            <w:tcW w:type="pct" w:w="40%"/>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Required Enhancements for Unified Page</w:t>
            </w:r>
          </w:p>
        </w:tc>
      </w:tr>
      <w:tr>
        <w:tc>
          <w:tcPr>
            <w:tcW w:type="pct" w:w="25%"/>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GET /growth/abandoned-carts</w:t>
            </w:r>
          </w:p>
        </w:tc>
        <w:tc>
          <w:tcPr>
            <w:tcW w:type="pct" w:w="35%"/>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Operational. Returns active/reminded carts with email, phone, items list, and subtotal.</w:t>
            </w:r>
          </w:p>
        </w:tc>
        <w:tc>
          <w:tcPr>
            <w:tcW w:type="pct" w:w="40%"/>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Add date range filtering (7d/30d), total potential revenue calculation, recovery rate %, and pagination metadata.</w:t>
            </w:r>
          </w:p>
        </w:tc>
      </w:tr>
      <w:tr>
        <w:tc>
          <w:tcPr>
            <w:tcW w:type="pct" w:w="25%"/>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POST /growth/abandoned-cart</w:t>
            </w:r>
          </w:p>
        </w:tc>
        <w:tc>
          <w:tcPr>
            <w:tcW w:type="pct" w:w="35%"/>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Operational for guest/customer upsert when contact information is present.</w:t>
            </w:r>
          </w:p>
        </w:tc>
        <w:tc>
          <w:tcPr>
            <w:tcW w:type="pct" w:w="40%"/>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Track anonymous cart additions using sessionId so the admin knows the true cart abandonment rate.</w:t>
            </w:r>
          </w:p>
        </w:tc>
      </w:tr>
      <w:tr>
        <w:tc>
          <w:tcPr>
            <w:tcW w:type="pct" w:w="25%"/>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GET /growth/search-analytics</w:t>
            </w:r>
          </w:p>
        </w:tc>
        <w:tc>
          <w:tcPr>
            <w:tcW w:type="pct" w:w="35%"/>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Operational. Aggregates searchQueryLog by query term, day range, and location.</w:t>
            </w:r>
          </w:p>
        </w:tc>
        <w:tc>
          <w:tcPr>
            <w:tcW w:type="pct" w:w="40%"/>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Add "Zero-Result Searches" filter (unmet demand discovery) and calculate Search-to-Cart conversion rate.</w:t>
            </w:r>
          </w:p>
        </w:tc>
      </w:tr>
      <w:tr>
        <w:tc>
          <w:tcPr>
            <w:tcW w:type="pct" w:w="25%"/>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GET /growth/popular-searches</w:t>
            </w:r>
          </w:p>
        </w:tc>
        <w:tc>
          <w:tcPr>
            <w:tcW w:type="pct" w:w="35%"/>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Operational. Computes top 3 searches with live threshold and best-seller fallback.</w:t>
            </w:r>
          </w:p>
        </w:tc>
        <w:tc>
          <w:tcPr>
            <w:tcW w:type="pct" w:w="40%"/>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Return product click-through counts and thumbnail preview per trending search term.</w:t>
            </w:r>
          </w:p>
        </w:tc>
      </w:tr>
      <w:tr>
        <w:tc>
          <w:tcPr>
            <w:tcW w:type="pct" w:w="25%"/>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POST /nus-shop/telemetry/event</w:t>
            </w:r>
          </w:p>
        </w:tc>
        <w:tc>
          <w:tcPr>
            <w:tcW w:type="pct" w:w="35%"/>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CRITICAL GAP: Ingests raw events into activityLog with action: STOREFRONT_*.</w:t>
            </w:r>
          </w:p>
        </w:tc>
        <w:tc>
          <w:tcPr>
            <w:tcW w:type="pct" w:w="40%"/>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Must implement atomic rollups for ProductViewSummary, CategoryViewSummary, and PageViewSummary.</w:t>
            </w:r>
          </w:p>
        </w:tc>
      </w:tr>
      <w:tr>
        <w:tc>
          <w:tcPr>
            <w:tcW w:type="pct" w:w="25%"/>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GET /api/v1/activity/analytics</w:t>
            </w:r>
          </w:p>
        </w:tc>
        <w:tc>
          <w:tcPr>
            <w:tcW w:type="pct" w:w="35%"/>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Operational for technical API requests and regex screen matching.</w:t>
            </w:r>
          </w:p>
        </w:tc>
        <w:tc>
          <w:tcPr>
            <w:tcW w:type="pct" w:w="40%"/>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Scope strictly to tenant dbName; check company configuration to hide static website and service stats by default.</w:t>
            </w:r>
          </w:p>
        </w:tc>
      </w:tr>
      <w:tr>
        <w:tc>
          <w:tcPr>
            <w:tcW w:type="pct" w:w="25%"/>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GET /dashboard-analytics</w:t>
            </w:r>
          </w:p>
        </w:tc>
        <w:tc>
          <w:tcPr>
            <w:tcW w:type="pct" w:w="35%"/>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Operational for sales and financial KPIs.</w:t>
            </w:r>
          </w:p>
        </w:tc>
        <w:tc>
          <w:tcPr>
            <w:tcW w:type="pct" w:w="40%"/>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Top Products only reflects completed sales; missing most viewed products and category traffic aggregations.</w:t>
            </w:r>
          </w:p>
        </w:tc>
      </w:tr>
    </w:tbl>
    <w:p>
      <w:pPr>
        <w:spacing w:after="300"/>
      </w:pPr>
    </w:p>
    <w:p>
      <w:pPr>
        <w:pStyle w:val="Heading1"/>
        <w:spacing w:after="150" w:before="300"/>
      </w:pPr>
      <w:r>
        <w:rPr>
          <w:rFonts w:ascii="Calibri" w:cs="Calibri" w:eastAsia="Calibri" w:hAnsi="Calibri"/>
          <w:b/>
          <w:bCs/>
          <w:color w:val="006837"/>
          <w:sz w:val="28"/>
          <w:szCs w:val="28"/>
        </w:rPr>
        <w:t xml:space="preserve">2. Page-by-Page Deep Dive: Gaps &amp; Admin Business Value</w:t>
      </w:r>
    </w:p>
    <w:p>
      <w:pPr>
        <w:spacing w:after="150"/>
      </w:pPr>
      <w:r>
        <w:rPr>
          <w:rFonts w:ascii="Calibri" w:cs="Calibri" w:eastAsia="Calibri" w:hAnsi="Calibri"/>
          <w:sz w:val="21"/>
          <w:szCs w:val="21"/>
        </w:rPr>
        <w:t xml:space="preserve">Review of the five individual functional areas being unified into the Customer Activities command center: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18%"/>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Area</w:t>
            </w:r>
          </w:p>
        </w:tc>
        <w:tc>
          <w:tcPr>
            <w:tcW w:type="pct" w:w="40%"/>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Current Deficiencies &amp; Lacks</w:t>
            </w:r>
          </w:p>
        </w:tc>
        <w:tc>
          <w:tcPr>
            <w:tcW w:type="pct" w:w="42%"/>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How Enhanced Data Empowers the Store Admin</w:t>
            </w:r>
          </w:p>
        </w:tc>
      </w:tr>
      <w:tr>
        <w:tc>
          <w:tcPr>
            <w:tcW w:type="pct" w:w="18%"/>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Abandoned Carts</w:t>
            </w:r>
          </w:p>
        </w:tc>
        <w:tc>
          <w:tcPr>
            <w:tcW w:type="pct" w:w="40%"/>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Sits in an isolated list. Does not show where the shopper abandoned (shipping vs payment). No total recoverable revenue KPI strip. Skips anonymous carts.</w:t>
            </w:r>
          </w:p>
        </w:tc>
        <w:tc>
          <w:tcPr>
            <w:tcW w:type="pct" w:w="42%"/>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Provides instant visibility into recoverable dollars. Identifies high-friction checkout steps (e.g. shipping fee sticker shock). Powers 1-Click AI WhatsApp/Email recovery.</w:t>
            </w:r>
          </w:p>
        </w:tc>
      </w:tr>
      <w:tr>
        <w:tc>
          <w:tcPr>
            <w:tcW w:type="pct" w:w="18%"/>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Search Activity</w:t>
            </w:r>
          </w:p>
        </w:tc>
        <w:tc>
          <w:tcPr>
            <w:tcW w:type="pct" w:w="40%"/>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Search queries are disconnected from product sales. Zero-result searches are buried and unflagged. No search-to-cart conversion metric.</w:t>
            </w:r>
          </w:p>
        </w:tc>
        <w:tc>
          <w:tcPr>
            <w:tcW w:type="pct" w:w="42%"/>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Uncovers unmet customer demand (e.g. "48 shoppers searched for vermicompost—stock it now!"). Identifies high-converting search keywords for hero banners.</w:t>
            </w:r>
          </w:p>
        </w:tc>
      </w:tr>
      <w:tr>
        <w:tc>
          <w:tcPr>
            <w:tcW w:type="pct" w:w="18%"/>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Top Products</w:t>
            </w:r>
          </w:p>
        </w:tc>
        <w:tc>
          <w:tcPr>
            <w:tcW w:type="pct" w:w="40%"/>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Currently calculates only past completed sales. Products viewed 1,000 times with zero sales are completely invisible to the admin!</w:t>
            </w:r>
          </w:p>
        </w:tc>
        <w:tc>
          <w:tcPr>
            <w:tcW w:type="pct" w:w="42%"/>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Exposes high-interest, zero-conversion anomalies (pricing issues, broken photos, or missing variant sizes). Ranks products by true shopper interest.</w:t>
            </w:r>
          </w:p>
        </w:tc>
      </w:tr>
      <w:tr>
        <w:tc>
          <w:tcPr>
            <w:tcW w:type="pct" w:w="18%"/>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Top Categories</w:t>
            </w:r>
          </w:p>
        </w:tc>
        <w:tc>
          <w:tcPr>
            <w:tcW w:type="pct" w:w="40%"/>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Completely absent from analytics. Admin cannot see which categories draw traffic or cause drop-offs.</w:t>
            </w:r>
          </w:p>
        </w:tc>
        <w:tc>
          <w:tcPr>
            <w:tcW w:type="pct" w:w="42%"/>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Enables data-driven category shelf placement on homepage grids. Highlights underperforming categories where visitors browse but never click into products.</w:t>
            </w:r>
          </w:p>
        </w:tc>
      </w:tr>
      <w:tr>
        <w:tc>
          <w:tcPr>
            <w:tcW w:type="pct" w:w="18%"/>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Page Visits &amp; Dwell Time</w:t>
            </w:r>
          </w:p>
        </w:tc>
        <w:tc>
          <w:tcPr>
            <w:tcW w:type="pct" w:w="40%"/>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Measures server API hits instead of visitor UI page views. No dwell time, bounce rate, or exit page analytics.</w:t>
            </w:r>
          </w:p>
        </w:tc>
        <w:tc>
          <w:tcPr>
            <w:tcW w:type="pct" w:w="42%"/>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Identifies high-bounce landing pages, average session duration, and the most engaging marketing content across the site.</w:t>
            </w:r>
          </w:p>
        </w:tc>
      </w:tr>
    </w:tbl>
    <w:p>
      <w:pPr>
        <w:spacing w:after="300"/>
      </w:pPr>
    </w:p>
    <w:p>
      <w:pPr>
        <w:pStyle w:val="Heading1"/>
        <w:spacing w:after="150" w:before="300"/>
      </w:pPr>
      <w:r>
        <w:rPr>
          <w:rFonts w:ascii="Calibri" w:cs="Calibri" w:eastAsia="Calibri" w:hAnsi="Calibri"/>
          <w:b/>
          <w:bCs/>
          <w:color w:val="006837"/>
          <w:sz w:val="28"/>
          <w:szCs w:val="28"/>
        </w:rPr>
        <w:t xml:space="preserve">3. Master Tabbed Architecture: Unified Customer Activities Page</w:t>
      </w:r>
    </w:p>
    <w:p>
      <w:pPr>
        <w:spacing w:after="150"/>
      </w:pPr>
      <w:r>
        <w:rPr>
          <w:rFonts w:ascii="Calibri" w:cs="Calibri" w:eastAsia="Calibri" w:hAnsi="Calibri"/>
          <w:sz w:val="21"/>
          <w:szCs w:val="21"/>
        </w:rPr>
        <w:t>Under Growth -&gt; Customer Activities (/admin/customer-activity), the admin accesses a single high-performance command center organized into 8 tabs:</w:t>
      </w:r>
    </w:p>
    <w:p>
      <w:pPr>
        <w:spacing w:after="100"/>
      </w:pPr>
      <w:r>
        <w:rPr>
          <w:b/>
          <w:bCs/>
          <w:color w:val="006837"/>
        </w:rPr>
        <w:t xml:space="preserve">• Top Live Pulse Bar: </w:t>
      </w:r>
      <w:r>
        <w:t xml:space="preserve">Displays concurrent live shoppers online, views today, active carts, and total recoverable abandoned dollars in real time.</w:t>
      </w:r>
    </w:p>
    <w:p>
      <w:pPr>
        <w:spacing w:after="100"/>
      </w:pPr>
      <w:r>
        <w:rPr>
          <w:b/>
          <w:bCs/>
          <w:color w:val="006837"/>
        </w:rPr>
        <w:t xml:space="preserve">• Tab 1: Overview (landing view): </w:t>
      </w:r>
      <w:r>
        <w:t>All e-commerce counts from every API on one screen, with a comparison against the previous period.</w:t>
      </w:r>
    </w:p>
    <w:p>
      <w:pPr>
        <w:spacing w:after="100"/>
      </w:pPr>
      <w:r>
        <w:rPr>
          <w:b/>
          <w:bCs/>
          <w:color w:val="006837"/>
        </w:rPr>
        <w:t xml:space="preserve">• Tab 2: Orders &amp; Revenue: </w:t>
      </w:r>
      <w:r>
        <w:t>The existing Ecommerce Analytics page, limited to e-commerce orders.</w:t>
      </w:r>
    </w:p>
    <w:p>
      <w:pPr>
        <w:spacing w:after="100"/>
      </w:pPr>
      <w:r>
        <w:rPr>
          <w:b/>
          <w:bCs/>
          <w:color w:val="006837"/>
        </w:rPr>
        <w:t xml:space="preserve">• Tab 3: Product Browsing &amp; Purchase Intelligence: </w:t>
      </w:r>
      <w:r>
        <w:t xml:space="preserve">Side-by-side comparison of views vs. cart additions vs. units purchased, highlighting high-demand and zero-conversion items.</w:t>
      </w:r>
    </w:p>
    <w:p>
      <w:pPr>
        <w:spacing w:after="100"/>
      </w:pPr>
      <w:r>
        <w:rPr>
          <w:b/>
          <w:bCs/>
          <w:color w:val="006837"/>
        </w:rPr>
        <w:t xml:space="preserve">• Tab 4: Category Traffic &amp; Shelf Flow: </w:t>
      </w:r>
      <w:r>
        <w:t xml:space="preserve">Category page views, product click-through rate (CTR), generated revenue, and category abandonment rates.</w:t>
      </w:r>
    </w:p>
    <w:p>
      <w:pPr>
        <w:spacing w:after="100"/>
      </w:pPr>
      <w:r>
        <w:rPr>
          <w:b/>
          <w:bCs/>
          <w:color w:val="006837"/>
        </w:rPr>
        <w:t xml:space="preserve">• Tab 5: Cart Health &amp; Abandonment Recovery: </w:t>
      </w:r>
      <w:r>
        <w:t>Active and abandoned carts with the checkout step where shoppers left, reminder status, and three ways to send a notification: automatic, send now, or AI message then send, on Email, SMS or WhatsApp.</w:t>
      </w:r>
    </w:p>
    <w:p>
      <w:pPr>
        <w:spacing w:after="100"/>
      </w:pPr>
      <w:r>
        <w:rPr>
          <w:b/>
          <w:bCs/>
          <w:color w:val="006837"/>
        </w:rPr>
        <w:t xml:space="preserve">• Tab 6: Search Behavior &amp; Unmet Demand: </w:t>
      </w:r>
      <w:r>
        <w:t xml:space="preserve">Trending searches widget, zero-result search opportunities alert, and search-to-cart conversion tracking.</w:t>
      </w:r>
    </w:p>
    <w:p>
      <w:pPr>
        <w:spacing w:after="150"/>
      </w:pPr>
      <w:r>
        <w:rPr>
          <w:b/>
          <w:bCs/>
          <w:color w:val="006837"/>
        </w:rPr>
        <w:t xml:space="preserve">• Tab 7: AI Growth Copilot &amp; Behavioral Analytics: </w:t>
      </w:r>
      <w:r>
        <w:t xml:space="preserve">Real-time buying intent scoring (High Intent, Price Sensitive, Window Shopper), anomaly diagnostics, and autonomous conversion nudges.</w:t>
      </w:r>
    </w:p>
    <w:p>
      <w:pPr>
        <w:spacing w:after="100"/>
      </w:pPr>
      <w:r>
        <w:rPr>
          <w:b/>
          <w:bCs/>
          <w:color w:val="006837"/>
        </w:rPr>
        <w:t xml:space="preserve">• Tab 8: Weather Activity: </w:t>
      </w:r>
      <w:r>
        <w:t>How hot and cold days change shopper activity, plus weather offer rules and offer messages for each e-commerce location.</w:t>
      </w:r>
    </w:p>
    <w:p>
      <w:pPr>
        <w:pStyle w:val="Heading1"/>
        <w:spacing w:after="150" w:before="300"/>
      </w:pPr>
      <w:r>
        <w:rPr>
          <w:rFonts w:ascii="Calibri" w:cs="Calibri" w:eastAsia="Calibri" w:hAnsi="Calibri"/>
          <w:b/>
          <w:bCs/>
          <w:color w:val="006837"/>
          <w:sz w:val="28"/>
          <w:szCs w:val="28"/>
        </w:rPr>
        <w:t xml:space="preserve">4. Real-World AI Integrations: Making NexShop Stand Out</w:t>
      </w:r>
    </w:p>
    <w:p>
      <w:pPr>
        <w:spacing w:after="150"/>
      </w:pPr>
      <w:r>
        <w:rPr>
          <w:rFonts w:ascii="Calibri" w:cs="Calibri" w:eastAsia="Calibri" w:hAnsi="Calibri"/>
          <w:sz w:val="21"/>
          <w:szCs w:val="21"/>
        </w:rPr>
        <w:t xml:space="preserve">To make NexShop uniquely powerful against Shopify, WooCommerce, and Magento, four Google Gemini-powered capabilities are embedded directly into this page: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25%"/>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AI Feature</w:t>
            </w:r>
          </w:p>
        </w:tc>
        <w:tc>
          <w:tcPr>
            <w:tcW w:type="pct" w:w="45%"/>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Operational Logic &amp; Mechanism</w:t>
            </w:r>
          </w:p>
        </w:tc>
        <w:tc>
          <w:tcPr>
            <w:tcW w:type="pct" w:w="30%"/>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Merchant Business Impact</w:t>
            </w:r>
          </w:p>
        </w:tc>
      </w:tr>
      <w:tr>
        <w:tc>
          <w:tcPr>
            <w:tcW w:type="pct" w:w="25%"/>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1. Live Purchase Intent Scoring</w:t>
            </w:r>
          </w:p>
        </w:tc>
        <w:tc>
          <w:tcPr>
            <w:tcW w:type="pct" w:w="45%"/>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Analyzes browsing velocity, repeat product views (&gt;2 in session), review inspection, and price checks to score sessions from 0-100.</w:t>
            </w:r>
          </w:p>
        </w:tc>
        <w:tc>
          <w:tcPr>
            <w:tcW w:type="pct" w:w="30%"/>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Admin sees the 15 hottest buyers on site right now with 1-click personalized perk dispatch.</w:t>
            </w:r>
          </w:p>
        </w:tc>
      </w:tr>
      <w:tr>
        <w:tc>
          <w:tcPr>
            <w:tcW w:type="pct" w:w="25%"/>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2. Zero-Conversion Anomaly Diagnostics</w:t>
            </w:r>
          </w:p>
        </w:tc>
        <w:tc>
          <w:tcPr>
            <w:tcW w:type="pct" w:w="45%"/>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Automatically detects products with high views but zero purchases. Analyzes price points vs. catalog average, stock status, and shipping fees.</w:t>
            </w:r>
          </w:p>
        </w:tc>
        <w:tc>
          <w:tcPr>
            <w:tcW w:type="pct" w:w="30%"/>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Eliminates guesswork; gives the merchant the exact root cause and 1-click suggested fix.</w:t>
            </w:r>
          </w:p>
        </w:tc>
      </w:tr>
      <w:tr>
        <w:tc>
          <w:tcPr>
            <w:tcW w:type="pct" w:w="25%"/>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3. 1-Click AI Cart Recovery Writer</w:t>
            </w:r>
          </w:p>
        </w:tc>
        <w:tc>
          <w:tcPr>
            <w:tcW w:type="pct" w:w="45%"/>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Generates hyper-personalized WhatsApp and Email recovery copy referencing the exact plant, pot, or item browsed, plus care tips.</w:t>
            </w:r>
          </w:p>
        </w:tc>
        <w:tc>
          <w:tcPr>
            <w:tcW w:type="pct" w:w="30%"/>
            <w:tcBorders>
              <w:top w:val="single" w:color="CBD5E1" w:sz="4"/>
              <w:left w:val="single" w:color="CBD5E1" w:sz="4"/>
              <w:bottom w:val="single" w:color="CBD5E1" w:sz="4"/>
              <w:right w:val="single" w:color="CBD5E1" w:sz="4"/>
            </w:tcBorders>
            <w:tcMar>
              <w:top w:type="dxa" w:w="100"/>
              <w:left w:type="dxa" w:w="140"/>
              <w:bottom w:type="dxa" w:w="100"/>
              <w:right w:type="dxa" w:w="140"/>
            </w:tcMar>
          </w:tcPr>
          <w:p>
            <w:r>
              <w:rPr>
                <w:rFonts w:ascii="Calibri" w:cs="Calibri" w:eastAsia="Calibri" w:hAnsi="Calibri"/>
                <w:color w:val="1E293B"/>
                <w:sz w:val="19"/>
                <w:szCs w:val="19"/>
              </w:rPr>
              <w:t xml:space="preserve">Delivers 3x higher recovery conversion than generic "You left items in your cart" templates.</w:t>
            </w:r>
          </w:p>
        </w:tc>
      </w:tr>
      <w:tr>
        <w:tc>
          <w:tcPr>
            <w:tcW w:type="pct" w:w="25%"/>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4. AI Semantic Search &amp; Demand Discovery</w:t>
            </w:r>
          </w:p>
        </w:tc>
        <w:tc>
          <w:tcPr>
            <w:tcW w:type="pct" w:w="45%"/>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Auto-corrects misspelled or synonym searches into closest catalog items and alerts merchant to unmet customer demand trends.</w:t>
            </w:r>
          </w:p>
        </w:tc>
        <w:tc>
          <w:tcPr>
            <w:tcW w:type="pct" w:w="30%"/>
            <w:tcBorders>
              <w:top w:val="single" w:color="CBD5E1" w:sz="4"/>
              <w:left w:val="single" w:color="CBD5E1" w:sz="4"/>
              <w:bottom w:val="single" w:color="CBD5E1" w:sz="4"/>
              <w:right w:val="single" w:color="CBD5E1" w:sz="4"/>
            </w:tcBorders>
            <w:shd w:fill="F8FAFC"/>
            <w:tcMar>
              <w:top w:type="dxa" w:w="100"/>
              <w:left w:type="dxa" w:w="140"/>
              <w:bottom w:type="dxa" w:w="100"/>
              <w:right w:type="dxa" w:w="140"/>
            </w:tcMar>
          </w:tcPr>
          <w:p>
            <w:r>
              <w:rPr>
                <w:rFonts w:ascii="Calibri" w:cs="Calibri" w:eastAsia="Calibri" w:hAnsi="Calibri"/>
                <w:color w:val="1E293B"/>
                <w:sz w:val="19"/>
                <w:szCs w:val="19"/>
              </w:rPr>
              <w:t xml:space="preserve">Recovers lost search traffic and directly guides inventory stocking decisions.</w:t>
            </w:r>
          </w:p>
        </w:tc>
      </w:tr>
    </w:tbl>
    <w:p>
      <w:pPr>
        <w:spacing w:after="300"/>
      </w:pPr>
    </w:p>
    <w:p>
      <w:pPr>
        <w:pStyle w:val="Heading1"/>
        <w:spacing w:after="150" w:before="300"/>
      </w:pPr>
      <w:r>
        <w:rPr>
          <w:rFonts w:ascii="Calibri" w:cs="Calibri" w:eastAsia="Calibri" w:hAnsi="Calibri"/>
          <w:b/>
          <w:bCs/>
          <w:color w:val="006837"/>
          <w:sz w:val="28"/>
          <w:szCs w:val="28"/>
        </w:rPr>
        <w:t xml:space="preserve">5. Tenant Scoping &amp; Company Configuration Logic</w:t>
      </w:r>
    </w:p>
    <w:p>
      <w:pPr>
        <w:spacing w:after="150"/>
      </w:pPr>
      <w:r>
        <w:rPr>
          <w:rFonts w:ascii="Calibri" w:cs="Calibri" w:eastAsia="Calibri" w:hAnsi="Calibri"/>
          <w:sz w:val="21"/>
          <w:szCs w:val="21"/>
        </w:rPr>
        <w:t xml:space="preserve">To ensure strict tenant isolation and keep non-ecommerce sections hidden on initial load:</w:t>
      </w:r>
    </w:p>
    <w:p>
      <w:pPr>
        <w:spacing w:after="100"/>
      </w:pPr>
      <w:r>
        <w:rPr>
          <w:b/>
          <w:bCs/>
        </w:rPr>
        <w:t xml:space="preserve">1. Company Model Property: </w:t>
      </w:r>
      <w:r>
        <w:t xml:space="preserve">Add ecommerceConfig.hasWebsiteIntegration (default: false) and ecommerceConfig.hasServiceIntegration (default: false) to Company schema.</w:t>
      </w:r>
    </w:p>
    <w:p>
      <w:pPr>
        <w:spacing w:after="100"/>
      </w:pPr>
      <w:r>
        <w:rPr>
          <w:b/>
          <w:bCs/>
        </w:rPr>
        <w:t xml:space="preserve">2. Backend API Response: </w:t>
      </w:r>
      <w:r>
        <w:t xml:space="preserve">GET /api/v1/activity/analytics inspects company configuration. If hasWebsiteIntegration is false, it suppresses static website series. If hasServiceIntegration is false, it suppresses service series.</w:t>
      </w:r>
    </w:p>
    <w:p>
      <w:pPr>
        <w:spacing w:after="150"/>
      </w:pPr>
      <w:r>
        <w:rPr>
          <w:b/>
          <w:bCs/>
        </w:rPr>
        <w:t xml:space="preserve">3. Frontend Page Load: </w:t>
      </w:r>
      <w:r>
        <w:t xml:space="preserve">The unified Customer Activities page conditionally hides static website and service accordions completely, presenting the merchant with a 100% relevant E-Commerce command center.</w:t>
      </w:r>
    </w:p>
    <w:p>
      <w:pPr>
        <w:pStyle w:val="Heading1"/>
        <w:pageBreakBefore/>
        <w:spacing w:after="150" w:before="300"/>
      </w:pPr>
      <w:r>
        <w:rPr>
          <w:b/>
          <w:bCs/>
          <w:color w:val="006837"/>
          <w:sz w:val="28"/>
          <w:szCs w:val="28"/>
        </w:rPr>
        <w:t xml:space="preserve">6. Wireframes &amp; Enhancements</w:t>
      </w:r>
    </w:p>
    <w:p>
      <w:pPr>
        <w:spacing w:after="120"/>
      </w:pPr>
      <w:r>
        <w:t xml:space="preserve">This section adds wireframes for the Unified Customer Activities page. The wireframe layout and labels follow the existing admin screens: green accent, grey table headers, and the KPI strip. Numbered red callouts mark each enhancement. Each wireframe has a table that explains every callout.</w:t>
      </w:r>
    </w:p>
    <w:p>
      <w:pPr>
        <w:spacing w:after="120"/>
      </w:pPr>
      <w:r>
        <w:t>The page has 8 tabs: a new Overview tab is the landing view, the existing Ecommerce Analytics page is kept as the Orders &amp; Revenue tab, and a new Weather Activity tab is added.</w:t>
      </w:r>
    </w:p>
    <w:p>
      <w:pPr>
        <w:spacing w:after="120"/>
      </w:pPr>
      <w:r>
        <w:t>Numbers, names and amounts in the wireframes and screens, such as 96 searches, Snake Plant (Medium) or $96.40, are sample values. The live APIs replace them with real store data. Chart shapes are illustrative.</w:t>
      </w:r>
    </w:p>
    <w:p>
      <w:pPr>
        <w:pStyle w:val="Heading2"/>
        <w:spacing w:after="120" w:before="240"/>
      </w:pPr>
      <w:r>
        <w:rPr>
          <w:b/>
          <w:bCs/>
          <w:color w:val="006837"/>
          <w:sz w:val="24"/>
          <w:szCs w:val="24"/>
        </w:rPr>
        <w:t xml:space="preserve">6.0 Navigation change</w:t>
      </w:r>
    </w:p>
    <w:p>
      <w:pPr>
        <w:keepNext/>
        <w:spacing w:after="100"/>
        <w:jc w:val="center"/>
      </w:pPr>
      <w:r>
        <w:drawing>
          <wp:inline distT="0" distB="0" distL="0" distR="0">
            <wp:extent cx="6035040" cy="1810512"/>
            <wp:docPr id="901" name="Wireframe 0" descr="Current and proposed Growth menu"/>
            <a:graphic xmlns:a="http://schemas.openxmlformats.org/drawingml/2006/main">
              <a:graphicData uri="http://schemas.openxmlformats.org/drawingml/2006/picture">
                <pic:pic xmlns:pic="http://schemas.openxmlformats.org/drawingml/2006/picture">
                  <pic:nvPicPr>
                    <pic:cNvPr id="901" name="wf0.png"/>
                    <pic:cNvPicPr/>
                  </pic:nvPicPr>
                  <pic:blipFill>
                    <a:blip r:embed="rIdWf0"/>
                    <a:stretch>
                      <a:fillRect/>
                    </a:stretch>
                  </pic:blipFill>
                  <pic:spPr>
                    <a:xfrm>
                      <a:off x="0" y="0"/>
                      <a:ext cx="6035040" cy="1810512"/>
                    </a:xfrm>
                    <a:prstGeom prst="rect">
                      <a:avLst/>
                    </a:prstGeom>
                  </pic:spPr>
                </pic:pic>
              </a:graphicData>
            </a:graphic>
          </wp:inline>
        </w:drawing>
      </w:r>
    </w:p>
    <w:tbl>
      <w:tblPr>
        <w:tblW w:w="9506" w:type="dxa"/>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500"/>
        <w:gridCol w:w="2300"/>
        <w:gridCol w:w="3100"/>
        <w:gridCol w:w="3606"/>
      </w:tblGrid>
      <w:tr>
        <w:trPr>
          <w:tblHeader/>
        </w:trPr>
        <w:tc>
          <w:tcPr>
            <w:tcW w:w="500" w:type="dxa"/>
            <w:shd w:val="clear" w:color="auto" w:fill="006837"/>
            <w:tcMar>
              <w:top w:w="50" w:type="dxa"/>
              <w:bottom w:w="50" w:type="dxa"/>
            </w:tcMar>
          </w:tcPr>
          <w:p>
            <w:pPr>
              <w:spacing w:after="0"/>
            </w:pPr>
            <w:r>
              <w:rPr>
                <w:b/>
                <w:bCs/>
                <w:color w:val="FFFFFF"/>
                <w:sz w:val="18"/>
                <w:szCs w:val="18"/>
              </w:rPr>
              <w:t xml:space="preserve">#</w:t>
            </w:r>
          </w:p>
        </w:tc>
        <w:tc>
          <w:tcPr>
            <w:tcW w:w="2300" w:type="dxa"/>
            <w:shd w:val="clear" w:color="auto" w:fill="006837"/>
            <w:tcMar>
              <w:top w:w="50" w:type="dxa"/>
              <w:bottom w:w="50" w:type="dxa"/>
            </w:tcMar>
          </w:tcPr>
          <w:p>
            <w:pPr>
              <w:spacing w:after="0"/>
            </w:pPr>
            <w:r>
              <w:rPr>
                <w:b/>
                <w:bCs/>
                <w:color w:val="FFFFFF"/>
                <w:sz w:val="18"/>
                <w:szCs w:val="18"/>
              </w:rPr>
              <w:t xml:space="preserve">Enhancement (red callout)</w:t>
            </w:r>
          </w:p>
        </w:tc>
        <w:tc>
          <w:tcPr>
            <w:tcW w:w="3100" w:type="dxa"/>
            <w:shd w:val="clear" w:color="auto" w:fill="006837"/>
            <w:tcMar>
              <w:top w:w="50" w:type="dxa"/>
              <w:bottom w:w="50" w:type="dxa"/>
            </w:tcMar>
          </w:tcPr>
          <w:p>
            <w:pPr>
              <w:spacing w:after="0"/>
            </w:pPr>
            <w:r>
              <w:rPr>
                <w:b/>
                <w:bCs/>
                <w:color w:val="FFFFFF"/>
                <w:sz w:val="18"/>
                <w:szCs w:val="18"/>
              </w:rPr>
              <w:t xml:space="preserve">Data source / API</w:t>
            </w:r>
          </w:p>
        </w:tc>
        <w:tc>
          <w:tcPr>
            <w:tcW w:w="3606" w:type="dxa"/>
            <w:shd w:val="clear" w:color="auto" w:fill="006837"/>
            <w:tcMar>
              <w:top w:w="50" w:type="dxa"/>
              <w:bottom w:w="50" w:type="dxa"/>
            </w:tcMar>
          </w:tcPr>
          <w:p>
            <w:pPr>
              <w:spacing w:after="0"/>
            </w:pPr>
            <w:r>
              <w:rPr>
                <w:b/>
                <w:bCs/>
                <w:color w:val="FFFFFF"/>
                <w:sz w:val="18"/>
                <w:szCs w:val="18"/>
              </w:rPr>
              <w:t xml:space="preserve">Admin value</w:t>
            </w:r>
          </w:p>
        </w:tc>
      </w:tr>
      <w:tr>
        <w:trPr>
          <w:cantSplit/>
        </w:trPr>
        <w:tc>
          <w:tcPr>
            <w:tcW w:w="500" w:type="dxa"/>
            <w:tcMar>
              <w:top w:w="50" w:type="dxa"/>
              <w:bottom w:w="50" w:type="dxa"/>
            </w:tcMar>
          </w:tcPr>
          <w:p>
            <w:pPr>
              <w:spacing w:after="0"/>
            </w:pPr>
            <w:r>
              <w:rPr>
                <w:sz w:val="18"/>
                <w:szCs w:val="18"/>
              </w:rPr>
              <w:t xml:space="preserve">1</w:t>
            </w:r>
          </w:p>
        </w:tc>
        <w:tc>
          <w:tcPr>
            <w:tcW w:w="2300" w:type="dxa"/>
            <w:tcMar>
              <w:top w:w="50" w:type="dxa"/>
              <w:bottom w:w="50" w:type="dxa"/>
            </w:tcMar>
          </w:tcPr>
          <w:p>
            <w:pPr>
              <w:spacing w:after="0"/>
            </w:pPr>
            <w:r>
              <w:rPr>
                <w:sz w:val="18"/>
                <w:szCs w:val="18"/>
              </w:rPr>
              <w:t xml:space="preserve">Three Growth pages (Search Analytics, Abandoned Carts, Ecommerce Analytics) merge into one Customer Activities entry</w:t>
            </w:r>
          </w:p>
        </w:tc>
        <w:tc>
          <w:tcPr>
            <w:tcW w:w="3100" w:type="dxa"/>
            <w:tcMar>
              <w:top w:w="50" w:type="dxa"/>
              <w:bottom w:w="50" w:type="dxa"/>
            </w:tcMar>
          </w:tcPr>
          <w:p>
            <w:pPr>
              <w:spacing w:after="0"/>
            </w:pPr>
            <w:r>
              <w:rPr>
                <w:sz w:val="18"/>
                <w:szCs w:val="18"/>
              </w:rPr>
              <w:t xml:space="preserve">Frontend routing; /admin/customer-activity</w:t>
            </w:r>
          </w:p>
        </w:tc>
        <w:tc>
          <w:tcPr>
            <w:tcW w:w="3606" w:type="dxa"/>
            <w:tcMar>
              <w:top w:w="50" w:type="dxa"/>
              <w:bottom w:w="50" w:type="dxa"/>
            </w:tcMar>
          </w:tcPr>
          <w:p>
            <w:pPr>
              <w:spacing w:after="0"/>
            </w:pPr>
            <w:r>
              <w:rPr>
                <w:sz w:val="18"/>
                <w:szCs w:val="18"/>
              </w:rPr>
              <w:t xml:space="preserve">One place for all e-commerce activity; POS Analytics stays separate and unchanged</w:t>
            </w:r>
          </w:p>
        </w:tc>
      </w:tr>
    </w:tbl>
    <w:p>
      <w:pPr>
        <w:spacing w:after="120"/>
      </w:pPr>
    </w:p>
    <w:p>
      <w:pPr>
        <w:pStyle w:val="Heading2"/>
        <w:pageBreakBefore/>
        <w:spacing w:after="120" w:before="240"/>
      </w:pPr>
      <w:r>
        <w:rPr>
          <w:b/>
          <w:bCs/>
          <w:color w:val="006837"/>
          <w:sz w:val="24"/>
          <w:szCs w:val="24"/>
        </w:rPr>
        <w:t xml:space="preserve">6.1 Tab 1: Overview (default landing view)</w:t>
      </w:r>
    </w:p>
    <w:p>
      <w:pPr>
        <w:spacing w:after="120"/>
      </w:pPr>
      <w:r>
        <w:t xml:space="preserve">All e-commerce analytics on one screen: counts from every API, graphs, and a comparison with the previous month or period.</w:t>
      </w:r>
    </w:p>
    <w:p>
      <w:pPr>
        <w:keepNext/>
        <w:spacing w:after="100"/>
        <w:jc w:val="center"/>
      </w:pPr>
      <w:r>
        <w:drawing>
          <wp:inline distT="0" distB="0" distL="0" distR="0">
            <wp:extent cx="6035040" cy="4828032"/>
            <wp:docPr id="902" name="Wireframe 1" descr="6.1 Tab 1: Overview (default landing view)"/>
            <a:graphic xmlns:a="http://schemas.openxmlformats.org/drawingml/2006/main">
              <a:graphicData uri="http://schemas.openxmlformats.org/drawingml/2006/picture">
                <pic:pic xmlns:pic="http://schemas.openxmlformats.org/drawingml/2006/picture">
                  <pic:nvPicPr>
                    <pic:cNvPr id="902" name="wf1.png"/>
                    <pic:cNvPicPr/>
                  </pic:nvPicPr>
                  <pic:blipFill>
                    <a:blip r:embed="rIdWf1"/>
                    <a:stretch>
                      <a:fillRect/>
                    </a:stretch>
                  </pic:blipFill>
                  <pic:spPr>
                    <a:xfrm>
                      <a:off x="0" y="0"/>
                      <a:ext cx="6035040" cy="4828032"/>
                    </a:xfrm>
                    <a:prstGeom prst="rect">
                      <a:avLst/>
                    </a:prstGeom>
                  </pic:spPr>
                </pic:pic>
              </a:graphicData>
            </a:graphic>
          </wp:inline>
        </w:drawing>
      </w:r>
    </w:p>
    <w:tbl>
      <w:tblPr>
        <w:tblW w:w="9506" w:type="dxa"/>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500"/>
        <w:gridCol w:w="2300"/>
        <w:gridCol w:w="3100"/>
        <w:gridCol w:w="3606"/>
      </w:tblGrid>
      <w:tr>
        <w:trPr>
          <w:tblHeader/>
        </w:trPr>
        <w:tc>
          <w:tcPr>
            <w:tcW w:w="500" w:type="dxa"/>
            <w:shd w:val="clear" w:color="auto" w:fill="006837"/>
            <w:tcMar>
              <w:top w:w="50" w:type="dxa"/>
              <w:bottom w:w="50" w:type="dxa"/>
            </w:tcMar>
          </w:tcPr>
          <w:p>
            <w:pPr>
              <w:spacing w:after="0"/>
            </w:pPr>
            <w:r>
              <w:rPr>
                <w:b/>
                <w:bCs/>
                <w:color w:val="FFFFFF"/>
                <w:sz w:val="18"/>
                <w:szCs w:val="18"/>
              </w:rPr>
              <w:t xml:space="preserve">#</w:t>
            </w:r>
          </w:p>
        </w:tc>
        <w:tc>
          <w:tcPr>
            <w:tcW w:w="2300" w:type="dxa"/>
            <w:shd w:val="clear" w:color="auto" w:fill="006837"/>
            <w:tcMar>
              <w:top w:w="50" w:type="dxa"/>
              <w:bottom w:w="50" w:type="dxa"/>
            </w:tcMar>
          </w:tcPr>
          <w:p>
            <w:pPr>
              <w:spacing w:after="0"/>
            </w:pPr>
            <w:r>
              <w:rPr>
                <w:b/>
                <w:bCs/>
                <w:color w:val="FFFFFF"/>
                <w:sz w:val="18"/>
                <w:szCs w:val="18"/>
              </w:rPr>
              <w:t xml:space="preserve">Enhancement (red callout)</w:t>
            </w:r>
          </w:p>
        </w:tc>
        <w:tc>
          <w:tcPr>
            <w:tcW w:w="3100" w:type="dxa"/>
            <w:shd w:val="clear" w:color="auto" w:fill="006837"/>
            <w:tcMar>
              <w:top w:w="50" w:type="dxa"/>
              <w:bottom w:w="50" w:type="dxa"/>
            </w:tcMar>
          </w:tcPr>
          <w:p>
            <w:pPr>
              <w:spacing w:after="0"/>
            </w:pPr>
            <w:r>
              <w:rPr>
                <w:b/>
                <w:bCs/>
                <w:color w:val="FFFFFF"/>
                <w:sz w:val="18"/>
                <w:szCs w:val="18"/>
              </w:rPr>
              <w:t xml:space="preserve">Data source / API</w:t>
            </w:r>
          </w:p>
        </w:tc>
        <w:tc>
          <w:tcPr>
            <w:tcW w:w="3606" w:type="dxa"/>
            <w:shd w:val="clear" w:color="auto" w:fill="006837"/>
            <w:tcMar>
              <w:top w:w="50" w:type="dxa"/>
              <w:bottom w:w="50" w:type="dxa"/>
            </w:tcMar>
          </w:tcPr>
          <w:p>
            <w:pPr>
              <w:spacing w:after="0"/>
            </w:pPr>
            <w:r>
              <w:rPr>
                <w:b/>
                <w:bCs/>
                <w:color w:val="FFFFFF"/>
                <w:sz w:val="18"/>
                <w:szCs w:val="18"/>
              </w:rPr>
              <w:t xml:space="preserve">Admin value</w:t>
            </w:r>
          </w:p>
        </w:tc>
      </w:tr>
      <w:tr>
        <w:trPr>
          <w:cantSplit/>
        </w:trPr>
        <w:tc>
          <w:tcPr>
            <w:tcW w:w="500" w:type="dxa"/>
            <w:tcMar>
              <w:top w:w="50" w:type="dxa"/>
              <w:bottom w:w="50" w:type="dxa"/>
            </w:tcMar>
          </w:tcPr>
          <w:p>
            <w:pPr>
              <w:spacing w:after="0"/>
            </w:pPr>
            <w:r>
              <w:rPr>
                <w:sz w:val="18"/>
                <w:szCs w:val="18"/>
              </w:rPr>
              <w:t xml:space="preserve">1</w:t>
            </w:r>
          </w:p>
        </w:tc>
        <w:tc>
          <w:tcPr>
            <w:tcW w:w="2300" w:type="dxa"/>
            <w:tcMar>
              <w:top w:w="50" w:type="dxa"/>
              <w:bottom w:w="50" w:type="dxa"/>
            </w:tcMar>
          </w:tcPr>
          <w:p>
            <w:pPr>
              <w:spacing w:after="0"/>
            </w:pPr>
            <w:r>
              <w:rPr>
                <w:sz w:val="18"/>
                <w:szCs w:val="18"/>
              </w:rPr>
              <w:t xml:space="preserve">Period and Compare-with selectors</w:t>
            </w:r>
          </w:p>
        </w:tc>
        <w:tc>
          <w:tcPr>
            <w:tcW w:w="3100" w:type="dxa"/>
            <w:tcMar>
              <w:top w:w="50" w:type="dxa"/>
              <w:bottom w:w="50" w:type="dxa"/>
            </w:tcMar>
          </w:tcPr>
          <w:p>
            <w:pPr>
              <w:spacing w:after="0"/>
            </w:pPr>
            <w:r>
              <w:rPr>
                <w:sz w:val="18"/>
                <w:szCs w:val="18"/>
              </w:rPr>
              <w:t xml:space="preserve">Date range and compare params on every growth endpoint</w:t>
            </w:r>
          </w:p>
        </w:tc>
        <w:tc>
          <w:tcPr>
            <w:tcW w:w="3606" w:type="dxa"/>
            <w:tcMar>
              <w:top w:w="50" w:type="dxa"/>
              <w:bottom w:w="50" w:type="dxa"/>
            </w:tcMar>
          </w:tcPr>
          <w:p>
            <w:pPr>
              <w:spacing w:after="0"/>
            </w:pPr>
            <w:r>
              <w:rPr>
                <w:sz w:val="18"/>
                <w:szCs w:val="18"/>
              </w:rPr>
              <w:t xml:space="preserve">Compare this month against the previous month, previous period or same month last year</w:t>
            </w:r>
          </w:p>
        </w:tc>
      </w:tr>
      <w:tr>
        <w:trPr>
          <w:cantSplit/>
        </w:trPr>
        <w:tc>
          <w:tcPr>
            <w:tcW w:w="500" w:type="dxa"/>
            <w:tcMar>
              <w:top w:w="50" w:type="dxa"/>
              <w:bottom w:w="50" w:type="dxa"/>
            </w:tcMar>
          </w:tcPr>
          <w:p>
            <w:pPr>
              <w:spacing w:after="0"/>
            </w:pPr>
            <w:r>
              <w:rPr>
                <w:sz w:val="18"/>
                <w:szCs w:val="18"/>
              </w:rPr>
              <w:t xml:space="preserve">2</w:t>
            </w:r>
          </w:p>
        </w:tc>
        <w:tc>
          <w:tcPr>
            <w:tcW w:w="2300" w:type="dxa"/>
            <w:tcMar>
              <w:top w:w="50" w:type="dxa"/>
              <w:bottom w:w="50" w:type="dxa"/>
            </w:tcMar>
          </w:tcPr>
          <w:p>
            <w:pPr>
              <w:spacing w:after="0"/>
            </w:pPr>
            <w:r>
              <w:rPr>
                <w:sz w:val="18"/>
                <w:szCs w:val="18"/>
              </w:rPr>
              <w:t xml:space="preserve">Live pulse bar (all tabs)</w:t>
            </w:r>
          </w:p>
        </w:tc>
        <w:tc>
          <w:tcPr>
            <w:tcW w:w="3100" w:type="dxa"/>
            <w:tcMar>
              <w:top w:w="50" w:type="dxa"/>
              <w:bottom w:w="50" w:type="dxa"/>
            </w:tcMar>
          </w:tcPr>
          <w:p>
            <w:pPr>
              <w:spacing w:after="0"/>
            </w:pPr>
            <w:r>
              <w:rPr>
                <w:sz w:val="18"/>
                <w:szCs w:val="18"/>
              </w:rPr>
              <w:t xml:space="preserve">Telemetry heartbeat; GET /growth/abandoned-carts</w:t>
            </w:r>
          </w:p>
        </w:tc>
        <w:tc>
          <w:tcPr>
            <w:tcW w:w="3606" w:type="dxa"/>
            <w:tcMar>
              <w:top w:w="50" w:type="dxa"/>
              <w:bottom w:w="50" w:type="dxa"/>
            </w:tcMar>
          </w:tcPr>
          <w:p>
            <w:pPr>
              <w:spacing w:after="0"/>
            </w:pPr>
            <w:r>
              <w:rPr>
                <w:sz w:val="18"/>
                <w:szCs w:val="18"/>
              </w:rPr>
              <w:t xml:space="preserve">Live shoppers, views today, active carts, recoverable dollars</w:t>
            </w:r>
          </w:p>
        </w:tc>
      </w:tr>
      <w:tr>
        <w:trPr>
          <w:cantSplit/>
        </w:trPr>
        <w:tc>
          <w:tcPr>
            <w:tcW w:w="500" w:type="dxa"/>
            <w:tcMar>
              <w:top w:w="50" w:type="dxa"/>
              <w:bottom w:w="50" w:type="dxa"/>
            </w:tcMar>
          </w:tcPr>
          <w:p>
            <w:pPr>
              <w:spacing w:after="0"/>
            </w:pPr>
            <w:r>
              <w:rPr>
                <w:sz w:val="18"/>
                <w:szCs w:val="18"/>
              </w:rPr>
              <w:t xml:space="preserve">3</w:t>
            </w:r>
          </w:p>
        </w:tc>
        <w:tc>
          <w:tcPr>
            <w:tcW w:w="2300" w:type="dxa"/>
            <w:tcMar>
              <w:top w:w="50" w:type="dxa"/>
              <w:bottom w:w="50" w:type="dxa"/>
            </w:tcMar>
          </w:tcPr>
          <w:p>
            <w:pPr>
              <w:spacing w:after="0"/>
            </w:pPr>
            <w:r>
              <w:rPr>
                <w:sz w:val="18"/>
                <w:szCs w:val="18"/>
              </w:rPr>
              <w:t xml:space="preserve">Data-source chips</w:t>
            </w:r>
          </w:p>
        </w:tc>
        <w:tc>
          <w:tcPr>
            <w:tcW w:w="3100" w:type="dxa"/>
            <w:tcMar>
              <w:top w:w="50" w:type="dxa"/>
              <w:bottom w:w="50" w:type="dxa"/>
            </w:tcMar>
          </w:tcPr>
          <w:p>
            <w:pPr>
              <w:spacing w:after="0"/>
            </w:pPr>
            <w:r>
              <w:rPr>
                <w:sz w:val="18"/>
                <w:szCs w:val="18"/>
              </w:rPr>
              <w:t xml:space="preserve">Filters across all six APIs</w:t>
            </w:r>
          </w:p>
        </w:tc>
        <w:tc>
          <w:tcPr>
            <w:tcW w:w="3606" w:type="dxa"/>
            <w:tcMar>
              <w:top w:w="50" w:type="dxa"/>
              <w:bottom w:w="50" w:type="dxa"/>
            </w:tcMar>
          </w:tcPr>
          <w:p>
            <w:pPr>
              <w:spacing w:after="0"/>
            </w:pPr>
            <w:r>
              <w:rPr>
                <w:sz w:val="18"/>
                <w:szCs w:val="18"/>
              </w:rPr>
              <w:t xml:space="preserve">Limit the page to Telemetry, Carts, Search or Orders</w:t>
            </w:r>
          </w:p>
        </w:tc>
      </w:tr>
      <w:tr>
        <w:trPr>
          <w:cantSplit/>
        </w:trPr>
        <w:tc>
          <w:tcPr>
            <w:tcW w:w="500" w:type="dxa"/>
            <w:tcMar>
              <w:top w:w="50" w:type="dxa"/>
              <w:bottom w:w="50" w:type="dxa"/>
            </w:tcMar>
          </w:tcPr>
          <w:p>
            <w:pPr>
              <w:spacing w:after="0"/>
            </w:pPr>
            <w:r>
              <w:rPr>
                <w:sz w:val="18"/>
                <w:szCs w:val="18"/>
              </w:rPr>
              <w:t xml:space="preserve">4</w:t>
            </w:r>
          </w:p>
        </w:tc>
        <w:tc>
          <w:tcPr>
            <w:tcW w:w="2300" w:type="dxa"/>
            <w:tcMar>
              <w:top w:w="50" w:type="dxa"/>
              <w:bottom w:w="50" w:type="dxa"/>
            </w:tcMar>
          </w:tcPr>
          <w:p>
            <w:pPr>
              <w:spacing w:after="0"/>
            </w:pPr>
            <w:r>
              <w:rPr>
                <w:sz w:val="18"/>
                <w:szCs w:val="18"/>
              </w:rPr>
              <w:t xml:space="preserve">KPI cards with change vs previous</w:t>
            </w:r>
          </w:p>
        </w:tc>
        <w:tc>
          <w:tcPr>
            <w:tcW w:w="3100" w:type="dxa"/>
            <w:tcMar>
              <w:top w:w="50" w:type="dxa"/>
              <w:bottom w:w="50" w:type="dxa"/>
            </w:tcMar>
          </w:tcPr>
          <w:p>
            <w:pPr>
              <w:spacing w:after="0"/>
            </w:pPr>
            <w:r>
              <w:rPr>
                <w:sz w:val="18"/>
                <w:szCs w:val="18"/>
              </w:rPr>
              <w:t xml:space="preserve">ProductView, CategoryView, PageView summaries; GET /dashboard-analytics (e-commerce orders only)</w:t>
            </w:r>
          </w:p>
        </w:tc>
        <w:tc>
          <w:tcPr>
            <w:tcW w:w="3606" w:type="dxa"/>
            <w:tcMar>
              <w:top w:w="50" w:type="dxa"/>
              <w:bottom w:w="50" w:type="dxa"/>
            </w:tcMar>
          </w:tcPr>
          <w:p>
            <w:pPr>
              <w:spacing w:after="0"/>
            </w:pPr>
            <w:r>
              <w:rPr>
                <w:sz w:val="18"/>
                <w:szCs w:val="18"/>
              </w:rPr>
              <w:t xml:space="preserve">Every count shows a rise or fall, so trends are visible at a glance</w:t>
            </w:r>
          </w:p>
        </w:tc>
      </w:tr>
      <w:tr>
        <w:trPr>
          <w:cantSplit/>
        </w:trPr>
        <w:tc>
          <w:tcPr>
            <w:tcW w:w="500" w:type="dxa"/>
            <w:tcMar>
              <w:top w:w="50" w:type="dxa"/>
              <w:bottom w:w="50" w:type="dxa"/>
            </w:tcMar>
          </w:tcPr>
          <w:p>
            <w:pPr>
              <w:spacing w:after="0"/>
            </w:pPr>
            <w:r>
              <w:rPr>
                <w:sz w:val="18"/>
                <w:szCs w:val="18"/>
              </w:rPr>
              <w:t xml:space="preserve">5</w:t>
            </w:r>
          </w:p>
        </w:tc>
        <w:tc>
          <w:tcPr>
            <w:tcW w:w="2300" w:type="dxa"/>
            <w:tcMar>
              <w:top w:w="50" w:type="dxa"/>
              <w:bottom w:w="50" w:type="dxa"/>
            </w:tcMar>
          </w:tcPr>
          <w:p>
            <w:pPr>
              <w:spacing w:after="0"/>
            </w:pPr>
            <w:r>
              <w:rPr>
                <w:sz w:val="18"/>
                <w:szCs w:val="18"/>
              </w:rPr>
              <w:t xml:space="preserve">Trend chart: this month vs previous</w:t>
            </w:r>
          </w:p>
        </w:tc>
        <w:tc>
          <w:tcPr>
            <w:tcW w:w="3100" w:type="dxa"/>
            <w:tcMar>
              <w:top w:w="50" w:type="dxa"/>
              <w:bottom w:w="50" w:type="dxa"/>
            </w:tcMar>
          </w:tcPr>
          <w:p>
            <w:pPr>
              <w:spacing w:after="0"/>
            </w:pPr>
            <w:r>
              <w:rPr>
                <w:sz w:val="18"/>
                <w:szCs w:val="18"/>
              </w:rPr>
              <w:t xml:space="preserve">Daily and weekly rollups</w:t>
            </w:r>
          </w:p>
        </w:tc>
        <w:tc>
          <w:tcPr>
            <w:tcW w:w="3606" w:type="dxa"/>
            <w:tcMar>
              <w:top w:w="50" w:type="dxa"/>
              <w:bottom w:w="50" w:type="dxa"/>
            </w:tcMar>
          </w:tcPr>
          <w:p>
            <w:pPr>
              <w:spacing w:after="0"/>
            </w:pPr>
            <w:r>
              <w:rPr>
                <w:sz w:val="18"/>
                <w:szCs w:val="18"/>
              </w:rPr>
              <w:t xml:space="preserve">Shows growth or dips over time</w:t>
            </w:r>
          </w:p>
        </w:tc>
      </w:tr>
      <w:tr>
        <w:trPr>
          <w:cantSplit/>
        </w:trPr>
        <w:tc>
          <w:tcPr>
            <w:tcW w:w="500" w:type="dxa"/>
            <w:tcMar>
              <w:top w:w="50" w:type="dxa"/>
              <w:bottom w:w="50" w:type="dxa"/>
            </w:tcMar>
          </w:tcPr>
          <w:p>
            <w:pPr>
              <w:spacing w:after="0"/>
            </w:pPr>
            <w:r>
              <w:rPr>
                <w:sz w:val="18"/>
                <w:szCs w:val="18"/>
              </w:rPr>
              <w:t xml:space="preserve">6</w:t>
            </w:r>
          </w:p>
        </w:tc>
        <w:tc>
          <w:tcPr>
            <w:tcW w:w="2300" w:type="dxa"/>
            <w:tcMar>
              <w:top w:w="50" w:type="dxa"/>
              <w:bottom w:w="50" w:type="dxa"/>
            </w:tcMar>
          </w:tcPr>
          <w:p>
            <w:pPr>
              <w:spacing w:after="0"/>
            </w:pPr>
            <w:r>
              <w:rPr>
                <w:sz w:val="18"/>
                <w:szCs w:val="18"/>
              </w:rPr>
              <w:t xml:space="preserve">Conversion funnel</w:t>
            </w:r>
          </w:p>
        </w:tc>
        <w:tc>
          <w:tcPr>
            <w:tcW w:w="3100" w:type="dxa"/>
            <w:tcMar>
              <w:top w:w="50" w:type="dxa"/>
              <w:bottom w:w="50" w:type="dxa"/>
            </w:tcMar>
          </w:tcPr>
          <w:p>
            <w:pPr>
              <w:spacing w:after="0"/>
            </w:pPr>
            <w:r>
              <w:rPr>
                <w:sz w:val="18"/>
                <w:szCs w:val="18"/>
              </w:rPr>
              <w:t xml:space="preserve">Telemetry plus orders</w:t>
            </w:r>
          </w:p>
        </w:tc>
        <w:tc>
          <w:tcPr>
            <w:tcW w:w="3606" w:type="dxa"/>
            <w:tcMar>
              <w:top w:w="50" w:type="dxa"/>
              <w:bottom w:w="50" w:type="dxa"/>
            </w:tcMar>
          </w:tcPr>
          <w:p>
            <w:pPr>
              <w:spacing w:after="0"/>
            </w:pPr>
            <w:r>
              <w:rPr>
                <w:sz w:val="18"/>
                <w:szCs w:val="18"/>
              </w:rPr>
              <w:t xml:space="preserve">Shows where shoppers drop between views, cart, checkout and order</w:t>
            </w:r>
          </w:p>
        </w:tc>
      </w:tr>
      <w:tr>
        <w:trPr>
          <w:cantSplit/>
        </w:trPr>
        <w:tc>
          <w:tcPr>
            <w:tcW w:w="500" w:type="dxa"/>
            <w:tcMar>
              <w:top w:w="50" w:type="dxa"/>
              <w:bottom w:w="50" w:type="dxa"/>
            </w:tcMar>
          </w:tcPr>
          <w:p>
            <w:pPr>
              <w:spacing w:after="0"/>
            </w:pPr>
            <w:r>
              <w:rPr>
                <w:sz w:val="18"/>
                <w:szCs w:val="18"/>
              </w:rPr>
              <w:t xml:space="preserve">7</w:t>
            </w:r>
          </w:p>
        </w:tc>
        <w:tc>
          <w:tcPr>
            <w:tcW w:w="2300" w:type="dxa"/>
            <w:tcMar>
              <w:top w:w="50" w:type="dxa"/>
              <w:bottom w:w="50" w:type="dxa"/>
            </w:tcMar>
          </w:tcPr>
          <w:p>
            <w:pPr>
              <w:spacing w:after="0"/>
            </w:pPr>
            <w:r>
              <w:rPr>
                <w:sz w:val="18"/>
                <w:szCs w:val="18"/>
              </w:rPr>
              <w:t xml:space="preserve">Count by API source</w:t>
            </w:r>
          </w:p>
        </w:tc>
        <w:tc>
          <w:tcPr>
            <w:tcW w:w="3100" w:type="dxa"/>
            <w:tcMar>
              <w:top w:w="50" w:type="dxa"/>
              <w:bottom w:w="50" w:type="dxa"/>
            </w:tcMar>
          </w:tcPr>
          <w:p>
            <w:pPr>
              <w:spacing w:after="0"/>
            </w:pPr>
            <w:r>
              <w:rPr>
                <w:sz w:val="18"/>
                <w:szCs w:val="18"/>
              </w:rPr>
              <w:t xml:space="preserve">All six audited endpoints</w:t>
            </w:r>
          </w:p>
        </w:tc>
        <w:tc>
          <w:tcPr>
            <w:tcW w:w="3606" w:type="dxa"/>
            <w:tcMar>
              <w:top w:w="50" w:type="dxa"/>
              <w:bottom w:w="50" w:type="dxa"/>
            </w:tcMar>
          </w:tcPr>
          <w:p>
            <w:pPr>
              <w:spacing w:after="0"/>
            </w:pPr>
            <w:r>
              <w:rPr>
                <w:sz w:val="18"/>
                <w:szCs w:val="18"/>
              </w:rPr>
              <w:t xml:space="preserve">One reconciled count per API, with this period, previous period and change</w:t>
            </w:r>
          </w:p>
        </w:tc>
      </w:tr>
      <w:tr>
        <w:trPr>
          <w:cantSplit/>
        </w:trPr>
        <w:tc>
          <w:tcPr>
            <w:tcW w:w="500" w:type="dxa"/>
            <w:tcMar>
              <w:top w:w="50" w:type="dxa"/>
              <w:bottom w:w="50" w:type="dxa"/>
            </w:tcMar>
          </w:tcPr>
          <w:p>
            <w:pPr>
              <w:spacing w:after="0"/>
            </w:pPr>
            <w:r>
              <w:rPr>
                <w:sz w:val="18"/>
                <w:szCs w:val="18"/>
              </w:rPr>
              <w:t xml:space="preserve">8</w:t>
            </w:r>
          </w:p>
        </w:tc>
        <w:tc>
          <w:tcPr>
            <w:tcW w:w="2300" w:type="dxa"/>
            <w:tcMar>
              <w:top w:w="50" w:type="dxa"/>
              <w:bottom w:w="50" w:type="dxa"/>
            </w:tcMar>
          </w:tcPr>
          <w:p>
            <w:pPr>
              <w:spacing w:after="0"/>
            </w:pPr>
            <w:r>
              <w:rPr>
                <w:sz w:val="18"/>
                <w:szCs w:val="18"/>
              </w:rPr>
              <w:t xml:space="preserve">Interest comparison bars</w:t>
            </w:r>
          </w:p>
        </w:tc>
        <w:tc>
          <w:tcPr>
            <w:tcW w:w="3100" w:type="dxa"/>
            <w:tcMar>
              <w:top w:w="50" w:type="dxa"/>
              <w:bottom w:w="50" w:type="dxa"/>
            </w:tcMar>
          </w:tcPr>
          <w:p>
            <w:pPr>
              <w:spacing w:after="0"/>
            </w:pPr>
            <w:r>
              <w:rPr>
                <w:sz w:val="18"/>
                <w:szCs w:val="18"/>
              </w:rPr>
              <w:t xml:space="preserve">Rollups</w:t>
            </w:r>
          </w:p>
        </w:tc>
        <w:tc>
          <w:tcPr>
            <w:tcW w:w="3606" w:type="dxa"/>
            <w:tcMar>
              <w:top w:w="50" w:type="dxa"/>
              <w:bottom w:w="50" w:type="dxa"/>
            </w:tcMar>
          </w:tcPr>
          <w:p>
            <w:pPr>
              <w:spacing w:after="0"/>
            </w:pPr>
            <w:r>
              <w:rPr>
                <w:sz w:val="18"/>
                <w:szCs w:val="18"/>
              </w:rPr>
              <w:t xml:space="preserve">Shows where shopper attention is moving</w:t>
            </w:r>
          </w:p>
        </w:tc>
      </w:tr>
    </w:tbl>
    <w:p>
      <w:pPr>
        <w:spacing w:after="120"/>
      </w:pPr>
    </w:p>
    <w:p>
      <w:pPr>
        <w:pStyle w:val="Heading2"/>
        <w:pageBreakBefore/>
        <w:spacing w:after="120" w:before="240"/>
      </w:pPr>
      <w:r>
        <w:rPr>
          <w:b/>
          <w:bCs/>
          <w:color w:val="006837"/>
          <w:sz w:val="24"/>
          <w:szCs w:val="24"/>
        </w:rPr>
        <w:t xml:space="preserve">6.2 Tab 2: Orders &amp; Revenue (existing page, retained)</w:t>
      </w:r>
    </w:p>
    <w:p>
      <w:pPr>
        <w:spacing w:after="120"/>
      </w:pPr>
      <w:r>
        <w:t xml:space="preserve">The current Ecommerce Analytics page moves in as its own tab. It shows e-commerce orders only; POS and landscaping sales stay in POS Analytics. Every figure follows the Period selector in the page header.</w:t>
      </w:r>
    </w:p>
    <w:p>
      <w:pPr>
        <w:keepNext/>
        <w:spacing w:after="100"/>
        <w:jc w:val="center"/>
      </w:pPr>
      <w:r>
        <w:drawing>
          <wp:inline distT="0" distB="0" distL="0" distR="0">
            <wp:extent cx="6035040" cy="4043476"/>
            <wp:docPr id="903" name="Wireframe 2" descr="6.2 Tab 2: Orders &amp; Revenue (existing page, retained)"/>
            <a:graphic xmlns:a="http://schemas.openxmlformats.org/drawingml/2006/main">
              <a:graphicData uri="http://schemas.openxmlformats.org/drawingml/2006/picture">
                <pic:pic xmlns:pic="http://schemas.openxmlformats.org/drawingml/2006/picture">
                  <pic:nvPicPr>
                    <pic:cNvPr id="903" name="wf2.png"/>
                    <pic:cNvPicPr/>
                  </pic:nvPicPr>
                  <pic:blipFill>
                    <a:blip r:embed="rIdWf2"/>
                    <a:stretch>
                      <a:fillRect/>
                    </a:stretch>
                  </pic:blipFill>
                  <pic:spPr>
                    <a:xfrm>
                      <a:off x="0" y="0"/>
                      <a:ext cx="6035040" cy="4043476"/>
                    </a:xfrm>
                    <a:prstGeom prst="rect">
                      <a:avLst/>
                    </a:prstGeom>
                  </pic:spPr>
                </pic:pic>
              </a:graphicData>
            </a:graphic>
          </wp:inline>
        </w:drawing>
      </w:r>
    </w:p>
    <w:tbl>
      <w:tblPr>
        <w:tblW w:w="9506" w:type="dxa"/>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500"/>
        <w:gridCol w:w="2300"/>
        <w:gridCol w:w="3100"/>
        <w:gridCol w:w="3606"/>
      </w:tblGrid>
      <w:tr>
        <w:trPr>
          <w:tblHeader/>
        </w:trPr>
        <w:tc>
          <w:tcPr>
            <w:tcW w:w="500" w:type="dxa"/>
            <w:shd w:val="clear" w:color="auto" w:fill="006837"/>
            <w:tcMar>
              <w:top w:w="50" w:type="dxa"/>
              <w:bottom w:w="50" w:type="dxa"/>
            </w:tcMar>
          </w:tcPr>
          <w:p>
            <w:pPr>
              <w:spacing w:after="0"/>
            </w:pPr>
            <w:r>
              <w:rPr>
                <w:b/>
                <w:bCs/>
                <w:color w:val="FFFFFF"/>
                <w:sz w:val="18"/>
                <w:szCs w:val="18"/>
              </w:rPr>
              <w:t xml:space="preserve">#</w:t>
            </w:r>
          </w:p>
        </w:tc>
        <w:tc>
          <w:tcPr>
            <w:tcW w:w="2300" w:type="dxa"/>
            <w:shd w:val="clear" w:color="auto" w:fill="006837"/>
            <w:tcMar>
              <w:top w:w="50" w:type="dxa"/>
              <w:bottom w:w="50" w:type="dxa"/>
            </w:tcMar>
          </w:tcPr>
          <w:p>
            <w:pPr>
              <w:spacing w:after="0"/>
            </w:pPr>
            <w:r>
              <w:rPr>
                <w:b/>
                <w:bCs/>
                <w:color w:val="FFFFFF"/>
                <w:sz w:val="18"/>
                <w:szCs w:val="18"/>
              </w:rPr>
              <w:t xml:space="preserve">Enhancement (red callout)</w:t>
            </w:r>
          </w:p>
        </w:tc>
        <w:tc>
          <w:tcPr>
            <w:tcW w:w="3100" w:type="dxa"/>
            <w:shd w:val="clear" w:color="auto" w:fill="006837"/>
            <w:tcMar>
              <w:top w:w="50" w:type="dxa"/>
              <w:bottom w:w="50" w:type="dxa"/>
            </w:tcMar>
          </w:tcPr>
          <w:p>
            <w:pPr>
              <w:spacing w:after="0"/>
            </w:pPr>
            <w:r>
              <w:rPr>
                <w:b/>
                <w:bCs/>
                <w:color w:val="FFFFFF"/>
                <w:sz w:val="18"/>
                <w:szCs w:val="18"/>
              </w:rPr>
              <w:t xml:space="preserve">Data source / API</w:t>
            </w:r>
          </w:p>
        </w:tc>
        <w:tc>
          <w:tcPr>
            <w:tcW w:w="3606" w:type="dxa"/>
            <w:shd w:val="clear" w:color="auto" w:fill="006837"/>
            <w:tcMar>
              <w:top w:w="50" w:type="dxa"/>
              <w:bottom w:w="50" w:type="dxa"/>
            </w:tcMar>
          </w:tcPr>
          <w:p>
            <w:pPr>
              <w:spacing w:after="0"/>
            </w:pPr>
            <w:r>
              <w:rPr>
                <w:b/>
                <w:bCs/>
                <w:color w:val="FFFFFF"/>
                <w:sz w:val="18"/>
                <w:szCs w:val="18"/>
              </w:rPr>
              <w:t xml:space="preserve">Admin value</w:t>
            </w:r>
          </w:p>
        </w:tc>
      </w:tr>
      <w:tr>
        <w:trPr>
          <w:cantSplit/>
        </w:trPr>
        <w:tc>
          <w:tcPr>
            <w:tcW w:w="500" w:type="dxa"/>
            <w:tcMar>
              <w:top w:w="50" w:type="dxa"/>
              <w:bottom w:w="50" w:type="dxa"/>
            </w:tcMar>
          </w:tcPr>
          <w:p>
            <w:pPr>
              <w:spacing w:after="0"/>
            </w:pPr>
            <w:r>
              <w:rPr>
                <w:sz w:val="18"/>
                <w:szCs w:val="18"/>
              </w:rPr>
              <w:t xml:space="preserve">1</w:t>
            </w:r>
          </w:p>
        </w:tc>
        <w:tc>
          <w:tcPr>
            <w:tcW w:w="2300" w:type="dxa"/>
            <w:tcMar>
              <w:top w:w="50" w:type="dxa"/>
              <w:bottom w:w="50" w:type="dxa"/>
            </w:tcMar>
          </w:tcPr>
          <w:p>
            <w:pPr>
              <w:spacing w:after="0"/>
            </w:pPr>
            <w:r>
              <w:rPr>
                <w:sz w:val="18"/>
                <w:szCs w:val="18"/>
              </w:rPr>
              <w:t xml:space="preserve">Scope label: e-commerce orders only</w:t>
            </w:r>
          </w:p>
        </w:tc>
        <w:tc>
          <w:tcPr>
            <w:tcW w:w="3100" w:type="dxa"/>
            <w:tcMar>
              <w:top w:w="50" w:type="dxa"/>
              <w:bottom w:w="50" w:type="dxa"/>
            </w:tcMar>
          </w:tcPr>
          <w:p>
            <w:pPr>
              <w:spacing w:after="0"/>
            </w:pPr>
            <w:r>
              <w:rPr>
                <w:sz w:val="18"/>
                <w:szCs w:val="18"/>
              </w:rPr>
              <w:t xml:space="preserve">Order filter source = e-commerce on GET /dashboard-analytics</w:t>
            </w:r>
          </w:p>
        </w:tc>
        <w:tc>
          <w:tcPr>
            <w:tcW w:w="3606" w:type="dxa"/>
            <w:tcMar>
              <w:top w:w="50" w:type="dxa"/>
              <w:bottom w:w="50" w:type="dxa"/>
            </w:tcMar>
          </w:tcPr>
          <w:p>
            <w:pPr>
              <w:spacing w:after="0"/>
            </w:pPr>
            <w:r>
              <w:rPr>
                <w:sz w:val="18"/>
                <w:szCs w:val="18"/>
              </w:rPr>
              <w:t xml:space="preserve">POS sales are never mixed in; the label tells the admin what the numbers cover</w:t>
            </w:r>
          </w:p>
        </w:tc>
      </w:tr>
      <w:tr>
        <w:trPr>
          <w:cantSplit/>
        </w:trPr>
        <w:tc>
          <w:tcPr>
            <w:tcW w:w="500" w:type="dxa"/>
            <w:tcMar>
              <w:top w:w="50" w:type="dxa"/>
              <w:bottom w:w="50" w:type="dxa"/>
            </w:tcMar>
          </w:tcPr>
          <w:p>
            <w:pPr>
              <w:spacing w:after="0"/>
            </w:pPr>
            <w:r>
              <w:rPr>
                <w:sz w:val="18"/>
                <w:szCs w:val="18"/>
              </w:rPr>
              <w:t xml:space="preserve">2</w:t>
            </w:r>
          </w:p>
        </w:tc>
        <w:tc>
          <w:tcPr>
            <w:tcW w:w="2300" w:type="dxa"/>
            <w:tcMar>
              <w:top w:w="50" w:type="dxa"/>
              <w:bottom w:w="50" w:type="dxa"/>
            </w:tcMar>
          </w:tcPr>
          <w:p>
            <w:pPr>
              <w:spacing w:after="0"/>
            </w:pPr>
            <w:r>
              <w:rPr>
                <w:sz w:val="18"/>
                <w:szCs w:val="18"/>
              </w:rPr>
              <w:t xml:space="preserve">Existing KPI strip kept, with change vs previous</w:t>
            </w:r>
          </w:p>
        </w:tc>
        <w:tc>
          <w:tcPr>
            <w:tcW w:w="3100" w:type="dxa"/>
            <w:tcMar>
              <w:top w:w="50" w:type="dxa"/>
              <w:bottom w:w="50" w:type="dxa"/>
            </w:tcMar>
          </w:tcPr>
          <w:p>
            <w:pPr>
              <w:spacing w:after="0"/>
            </w:pPr>
            <w:r>
              <w:rPr>
                <w:sz w:val="18"/>
                <w:szCs w:val="18"/>
              </w:rPr>
              <w:t xml:space="preserve">GET /dashboard-analytics (e-commerce orders in the selected period)</w:t>
            </w:r>
          </w:p>
        </w:tc>
        <w:tc>
          <w:tcPr>
            <w:tcW w:w="3606" w:type="dxa"/>
            <w:tcMar>
              <w:top w:w="50" w:type="dxa"/>
              <w:bottom w:w="50" w:type="dxa"/>
            </w:tcMar>
          </w:tcPr>
          <w:p>
            <w:pPr>
              <w:spacing w:after="0"/>
            </w:pPr>
            <w:r>
              <w:rPr>
                <w:sz w:val="18"/>
                <w:szCs w:val="18"/>
              </w:rPr>
              <w:t xml:space="preserve">Revenue, orders, average order value, abandoned carts, pending orders, active promos for the chosen period</w:t>
            </w:r>
          </w:p>
        </w:tc>
      </w:tr>
      <w:tr>
        <w:trPr>
          <w:cantSplit/>
        </w:trPr>
        <w:tc>
          <w:tcPr>
            <w:tcW w:w="500" w:type="dxa"/>
            <w:tcMar>
              <w:top w:w="50" w:type="dxa"/>
              <w:bottom w:w="50" w:type="dxa"/>
            </w:tcMar>
          </w:tcPr>
          <w:p>
            <w:pPr>
              <w:spacing w:after="0"/>
            </w:pPr>
            <w:r>
              <w:rPr>
                <w:sz w:val="18"/>
                <w:szCs w:val="18"/>
              </w:rPr>
              <w:t xml:space="preserve">3</w:t>
            </w:r>
          </w:p>
        </w:tc>
        <w:tc>
          <w:tcPr>
            <w:tcW w:w="2300" w:type="dxa"/>
            <w:tcMar>
              <w:top w:w="50" w:type="dxa"/>
              <w:bottom w:w="50" w:type="dxa"/>
            </w:tcMar>
          </w:tcPr>
          <w:p>
            <w:pPr>
              <w:spacing w:after="0"/>
            </w:pPr>
            <w:r>
              <w:rPr>
                <w:sz w:val="18"/>
                <w:szCs w:val="18"/>
              </w:rPr>
              <w:t xml:space="preserve">Revenue comparison chart (new)</w:t>
            </w:r>
          </w:p>
        </w:tc>
        <w:tc>
          <w:tcPr>
            <w:tcW w:w="3100" w:type="dxa"/>
            <w:tcMar>
              <w:top w:w="50" w:type="dxa"/>
              <w:bottom w:w="50" w:type="dxa"/>
            </w:tcMar>
          </w:tcPr>
          <w:p>
            <w:pPr>
              <w:spacing w:after="0"/>
            </w:pPr>
            <w:r>
              <w:rPr>
                <w:sz w:val="18"/>
                <w:szCs w:val="18"/>
              </w:rPr>
              <w:t xml:space="preserve">E-commerce order rollups</w:t>
            </w:r>
          </w:p>
        </w:tc>
        <w:tc>
          <w:tcPr>
            <w:tcW w:w="3606" w:type="dxa"/>
            <w:tcMar>
              <w:top w:w="50" w:type="dxa"/>
              <w:bottom w:w="50" w:type="dxa"/>
            </w:tcMar>
          </w:tcPr>
          <w:p>
            <w:pPr>
              <w:spacing w:after="0"/>
            </w:pPr>
            <w:r>
              <w:rPr>
                <w:sz w:val="18"/>
                <w:szCs w:val="18"/>
              </w:rPr>
              <w:t xml:space="preserve">E-commerce revenue for the selected period against the compare period</w:t>
            </w:r>
          </w:p>
        </w:tc>
      </w:tr>
      <w:tr>
        <w:trPr>
          <w:cantSplit/>
        </w:trPr>
        <w:tc>
          <w:tcPr>
            <w:tcW w:w="500" w:type="dxa"/>
            <w:tcMar>
              <w:top w:w="50" w:type="dxa"/>
              <w:bottom w:w="50" w:type="dxa"/>
            </w:tcMar>
          </w:tcPr>
          <w:p>
            <w:pPr>
              <w:spacing w:after="0"/>
            </w:pPr>
            <w:r>
              <w:rPr>
                <w:sz w:val="18"/>
                <w:szCs w:val="18"/>
              </w:rPr>
              <w:t xml:space="preserve">4</w:t>
            </w:r>
          </w:p>
        </w:tc>
        <w:tc>
          <w:tcPr>
            <w:tcW w:w="2300" w:type="dxa"/>
            <w:tcMar>
              <w:top w:w="50" w:type="dxa"/>
              <w:bottom w:w="50" w:type="dxa"/>
            </w:tcMar>
          </w:tcPr>
          <w:p>
            <w:pPr>
              <w:spacing w:after="0"/>
            </w:pPr>
            <w:r>
              <w:rPr>
                <w:sz w:val="18"/>
                <w:szCs w:val="18"/>
              </w:rPr>
              <w:t xml:space="preserve">Recent orders table kept</w:t>
            </w:r>
          </w:p>
        </w:tc>
        <w:tc>
          <w:tcPr>
            <w:tcW w:w="3100" w:type="dxa"/>
            <w:tcMar>
              <w:top w:w="50" w:type="dxa"/>
              <w:bottom w:w="50" w:type="dxa"/>
            </w:tcMar>
          </w:tcPr>
          <w:p>
            <w:pPr>
              <w:spacing w:after="0"/>
            </w:pPr>
            <w:r>
              <w:rPr>
                <w:sz w:val="18"/>
                <w:szCs w:val="18"/>
              </w:rPr>
              <w:t xml:space="preserve">GET /dashboard-analytics</w:t>
            </w:r>
          </w:p>
        </w:tc>
        <w:tc>
          <w:tcPr>
            <w:tcW w:w="3606" w:type="dxa"/>
            <w:tcMar>
              <w:top w:w="50" w:type="dxa"/>
              <w:bottom w:w="50" w:type="dxa"/>
            </w:tcMar>
          </w:tcPr>
          <w:p>
            <w:pPr>
              <w:spacing w:after="0"/>
            </w:pPr>
            <w:r>
              <w:rPr>
                <w:sz w:val="18"/>
                <w:szCs w:val="18"/>
              </w:rPr>
              <w:t xml:space="preserve">Same columns and open-order action as today; lists e-commerce orders in the selected period only</w:t>
            </w:r>
          </w:p>
        </w:tc>
      </w:tr>
      <w:tr>
        <w:trPr>
          <w:cantSplit/>
        </w:trPr>
        <w:tc>
          <w:tcPr>
            <w:tcW w:w="500" w:type="dxa"/>
            <w:tcMar>
              <w:top w:w="50" w:type="dxa"/>
              <w:bottom w:w="50" w:type="dxa"/>
            </w:tcMar>
          </w:tcPr>
          <w:p>
            <w:pPr>
              <w:spacing w:after="0"/>
            </w:pPr>
            <w:r>
              <w:rPr>
                <w:sz w:val="18"/>
                <w:szCs w:val="18"/>
              </w:rPr>
              <w:t xml:space="preserve">5</w:t>
            </w:r>
          </w:p>
        </w:tc>
        <w:tc>
          <w:tcPr>
            <w:tcW w:w="2300" w:type="dxa"/>
            <w:tcMar>
              <w:top w:w="50" w:type="dxa"/>
              <w:bottom w:w="50" w:type="dxa"/>
            </w:tcMar>
          </w:tcPr>
          <w:p>
            <w:pPr>
              <w:spacing w:after="0"/>
            </w:pPr>
            <w:r>
              <w:rPr>
                <w:sz w:val="18"/>
                <w:szCs w:val="18"/>
              </w:rPr>
              <w:t xml:space="preserve">Top Products based on e-commerce orders in the selected period</w:t>
            </w:r>
          </w:p>
        </w:tc>
        <w:tc>
          <w:tcPr>
            <w:tcW w:w="3100" w:type="dxa"/>
            <w:tcMar>
              <w:top w:w="50" w:type="dxa"/>
              <w:bottom w:w="50" w:type="dxa"/>
            </w:tcMar>
          </w:tcPr>
          <w:p>
            <w:pPr>
              <w:spacing w:after="0"/>
            </w:pPr>
            <w:r>
              <w:rPr>
                <w:sz w:val="18"/>
                <w:szCs w:val="18"/>
              </w:rPr>
              <w:t xml:space="preserve">E-commerce orders; product view rollups</w:t>
            </w:r>
          </w:p>
        </w:tc>
        <w:tc>
          <w:tcPr>
            <w:tcW w:w="3606" w:type="dxa"/>
            <w:tcMar>
              <w:top w:w="50" w:type="dxa"/>
              <w:bottom w:w="50" w:type="dxa"/>
            </w:tcMar>
          </w:tcPr>
          <w:p>
            <w:pPr>
              <w:spacing w:after="0"/>
            </w:pPr>
            <w:r>
              <w:rPr>
                <w:sz w:val="18"/>
                <w:szCs w:val="18"/>
              </w:rPr>
              <w:t xml:space="preserve">Ranked by quantity and revenue from e-commerce orders for the header period; adds Views, Conv. % and change vs the compare period</w:t>
            </w:r>
          </w:p>
        </w:tc>
      </w:tr>
    </w:tbl>
    <w:p>
      <w:pPr>
        <w:spacing w:after="120"/>
      </w:pPr>
    </w:p>
    <w:p>
      <w:pPr>
        <w:pStyle w:val="Heading2"/>
        <w:pageBreakBefore/>
        <w:spacing w:after="120" w:before="240"/>
      </w:pPr>
      <w:r>
        <w:rPr>
          <w:b/>
          <w:bCs/>
          <w:color w:val="006837"/>
          <w:sz w:val="24"/>
          <w:szCs w:val="24"/>
        </w:rPr>
        <w:t xml:space="preserve">6.3 Tab 3: Product Browsing &amp; Purchase Intelligence</w:t>
      </w:r>
    </w:p>
    <w:p>
      <w:pPr>
        <w:spacing w:after="120"/>
      </w:pPr>
      <w:r>
        <w:t xml:space="preserve">Compares views, cart additions and units purchased for each product.</w:t>
      </w:r>
    </w:p>
    <w:p>
      <w:pPr>
        <w:keepNext/>
        <w:spacing w:after="100"/>
        <w:jc w:val="center"/>
      </w:pPr>
      <w:r>
        <w:drawing>
          <wp:inline distT="0" distB="0" distL="0" distR="0">
            <wp:extent cx="6035040" cy="4224528"/>
            <wp:docPr id="904" name="Wireframe 3" descr="6.3 Tab 3: Product Browsing &amp; Purchase Intelligence"/>
            <a:graphic xmlns:a="http://schemas.openxmlformats.org/drawingml/2006/main">
              <a:graphicData uri="http://schemas.openxmlformats.org/drawingml/2006/picture">
                <pic:pic xmlns:pic="http://schemas.openxmlformats.org/drawingml/2006/picture">
                  <pic:nvPicPr>
                    <pic:cNvPr id="904" name="wf3.png"/>
                    <pic:cNvPicPr/>
                  </pic:nvPicPr>
                  <pic:blipFill>
                    <a:blip r:embed="rIdWf3"/>
                    <a:stretch>
                      <a:fillRect/>
                    </a:stretch>
                  </pic:blipFill>
                  <pic:spPr>
                    <a:xfrm>
                      <a:off x="0" y="0"/>
                      <a:ext cx="6035040" cy="4224528"/>
                    </a:xfrm>
                    <a:prstGeom prst="rect">
                      <a:avLst/>
                    </a:prstGeom>
                  </pic:spPr>
                </pic:pic>
              </a:graphicData>
            </a:graphic>
          </wp:inline>
        </w:drawing>
      </w:r>
    </w:p>
    <w:tbl>
      <w:tblPr>
        <w:tblW w:w="9506" w:type="dxa"/>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500"/>
        <w:gridCol w:w="2300"/>
        <w:gridCol w:w="3100"/>
        <w:gridCol w:w="3606"/>
      </w:tblGrid>
      <w:tr>
        <w:trPr>
          <w:tblHeader/>
        </w:trPr>
        <w:tc>
          <w:tcPr>
            <w:tcW w:w="500" w:type="dxa"/>
            <w:shd w:val="clear" w:color="auto" w:fill="006837"/>
            <w:tcMar>
              <w:top w:w="50" w:type="dxa"/>
              <w:bottom w:w="50" w:type="dxa"/>
            </w:tcMar>
          </w:tcPr>
          <w:p>
            <w:pPr>
              <w:spacing w:after="0"/>
            </w:pPr>
            <w:r>
              <w:rPr>
                <w:b/>
                <w:bCs/>
                <w:color w:val="FFFFFF"/>
                <w:sz w:val="18"/>
                <w:szCs w:val="18"/>
              </w:rPr>
              <w:t xml:space="preserve">#</w:t>
            </w:r>
          </w:p>
        </w:tc>
        <w:tc>
          <w:tcPr>
            <w:tcW w:w="2300" w:type="dxa"/>
            <w:shd w:val="clear" w:color="auto" w:fill="006837"/>
            <w:tcMar>
              <w:top w:w="50" w:type="dxa"/>
              <w:bottom w:w="50" w:type="dxa"/>
            </w:tcMar>
          </w:tcPr>
          <w:p>
            <w:pPr>
              <w:spacing w:after="0"/>
            </w:pPr>
            <w:r>
              <w:rPr>
                <w:b/>
                <w:bCs/>
                <w:color w:val="FFFFFF"/>
                <w:sz w:val="18"/>
                <w:szCs w:val="18"/>
              </w:rPr>
              <w:t xml:space="preserve">Enhancement (red callout)</w:t>
            </w:r>
          </w:p>
        </w:tc>
        <w:tc>
          <w:tcPr>
            <w:tcW w:w="3100" w:type="dxa"/>
            <w:shd w:val="clear" w:color="auto" w:fill="006837"/>
            <w:tcMar>
              <w:top w:w="50" w:type="dxa"/>
              <w:bottom w:w="50" w:type="dxa"/>
            </w:tcMar>
          </w:tcPr>
          <w:p>
            <w:pPr>
              <w:spacing w:after="0"/>
            </w:pPr>
            <w:r>
              <w:rPr>
                <w:b/>
                <w:bCs/>
                <w:color w:val="FFFFFF"/>
                <w:sz w:val="18"/>
                <w:szCs w:val="18"/>
              </w:rPr>
              <w:t xml:space="preserve">Data source / API</w:t>
            </w:r>
          </w:p>
        </w:tc>
        <w:tc>
          <w:tcPr>
            <w:tcW w:w="3606" w:type="dxa"/>
            <w:shd w:val="clear" w:color="auto" w:fill="006837"/>
            <w:tcMar>
              <w:top w:w="50" w:type="dxa"/>
              <w:bottom w:w="50" w:type="dxa"/>
            </w:tcMar>
          </w:tcPr>
          <w:p>
            <w:pPr>
              <w:spacing w:after="0"/>
            </w:pPr>
            <w:r>
              <w:rPr>
                <w:b/>
                <w:bCs/>
                <w:color w:val="FFFFFF"/>
                <w:sz w:val="18"/>
                <w:szCs w:val="18"/>
              </w:rPr>
              <w:t xml:space="preserve">Admin value</w:t>
            </w:r>
          </w:p>
        </w:tc>
      </w:tr>
      <w:tr>
        <w:trPr>
          <w:cantSplit/>
        </w:trPr>
        <w:tc>
          <w:tcPr>
            <w:tcW w:w="500" w:type="dxa"/>
            <w:tcMar>
              <w:top w:w="50" w:type="dxa"/>
              <w:bottom w:w="50" w:type="dxa"/>
            </w:tcMar>
          </w:tcPr>
          <w:p>
            <w:pPr>
              <w:spacing w:after="0"/>
            </w:pPr>
            <w:r>
              <w:rPr>
                <w:sz w:val="18"/>
                <w:szCs w:val="18"/>
              </w:rPr>
              <w:t xml:space="preserve">1</w:t>
            </w:r>
          </w:p>
        </w:tc>
        <w:tc>
          <w:tcPr>
            <w:tcW w:w="2300" w:type="dxa"/>
            <w:tcMar>
              <w:top w:w="50" w:type="dxa"/>
              <w:bottom w:w="50" w:type="dxa"/>
            </w:tcMar>
          </w:tcPr>
          <w:p>
            <w:pPr>
              <w:spacing w:after="0"/>
            </w:pPr>
            <w:r>
              <w:rPr>
                <w:sz w:val="18"/>
                <w:szCs w:val="18"/>
              </w:rPr>
              <w:t xml:space="preserve">KPI strip with views, view-to-cart, cart-to-purchase</w:t>
            </w:r>
          </w:p>
        </w:tc>
        <w:tc>
          <w:tcPr>
            <w:tcW w:w="3100" w:type="dxa"/>
            <w:tcMar>
              <w:top w:w="50" w:type="dxa"/>
              <w:bottom w:w="50" w:type="dxa"/>
            </w:tcMar>
          </w:tcPr>
          <w:p>
            <w:pPr>
              <w:spacing w:after="0"/>
            </w:pPr>
            <w:r>
              <w:rPr>
                <w:sz w:val="18"/>
                <w:szCs w:val="18"/>
              </w:rPr>
              <w:t xml:space="preserve">ProductViewSummary</w:t>
            </w:r>
          </w:p>
        </w:tc>
        <w:tc>
          <w:tcPr>
            <w:tcW w:w="3606" w:type="dxa"/>
            <w:tcMar>
              <w:top w:w="50" w:type="dxa"/>
              <w:bottom w:w="50" w:type="dxa"/>
            </w:tcMar>
          </w:tcPr>
          <w:p>
            <w:pPr>
              <w:spacing w:after="0"/>
            </w:pPr>
            <w:r>
              <w:rPr>
                <w:sz w:val="18"/>
                <w:szCs w:val="18"/>
              </w:rPr>
              <w:t xml:space="preserve">Measures how well interest turns into sales</w:t>
            </w:r>
          </w:p>
        </w:tc>
      </w:tr>
      <w:tr>
        <w:trPr>
          <w:cantSplit/>
        </w:trPr>
        <w:tc>
          <w:tcPr>
            <w:tcW w:w="500" w:type="dxa"/>
            <w:tcMar>
              <w:top w:w="50" w:type="dxa"/>
              <w:bottom w:w="50" w:type="dxa"/>
            </w:tcMar>
          </w:tcPr>
          <w:p>
            <w:pPr>
              <w:spacing w:after="0"/>
            </w:pPr>
            <w:r>
              <w:rPr>
                <w:sz w:val="18"/>
                <w:szCs w:val="18"/>
              </w:rPr>
              <w:t xml:space="preserve">2</w:t>
            </w:r>
          </w:p>
        </w:tc>
        <w:tc>
          <w:tcPr>
            <w:tcW w:w="2300" w:type="dxa"/>
            <w:tcMar>
              <w:top w:w="50" w:type="dxa"/>
              <w:bottom w:w="50" w:type="dxa"/>
            </w:tcMar>
          </w:tcPr>
          <w:p>
            <w:pPr>
              <w:spacing w:after="0"/>
            </w:pPr>
            <w:r>
              <w:rPr>
                <w:sz w:val="18"/>
                <w:szCs w:val="18"/>
              </w:rPr>
              <w:t xml:space="preserve">Product search kept</w:t>
            </w:r>
          </w:p>
        </w:tc>
        <w:tc>
          <w:tcPr>
            <w:tcW w:w="3100" w:type="dxa"/>
            <w:tcMar>
              <w:top w:w="50" w:type="dxa"/>
              <w:bottom w:w="50" w:type="dxa"/>
            </w:tcMar>
          </w:tcPr>
          <w:p>
            <w:pPr>
              <w:spacing w:after="0"/>
            </w:pPr>
            <w:r>
              <w:rPr>
                <w:sz w:val="18"/>
                <w:szCs w:val="18"/>
              </w:rPr>
              <w:t xml:space="preserve">Client filter</w:t>
            </w:r>
          </w:p>
        </w:tc>
        <w:tc>
          <w:tcPr>
            <w:tcW w:w="3606" w:type="dxa"/>
            <w:tcMar>
              <w:top w:w="50" w:type="dxa"/>
              <w:bottom w:w="50" w:type="dxa"/>
            </w:tcMar>
          </w:tcPr>
          <w:p>
            <w:pPr>
              <w:spacing w:after="0"/>
            </w:pPr>
            <w:r>
              <w:rPr>
                <w:sz w:val="18"/>
                <w:szCs w:val="18"/>
              </w:rPr>
              <w:t xml:space="preserve">Same search box as today</w:t>
            </w:r>
          </w:p>
        </w:tc>
      </w:tr>
      <w:tr>
        <w:trPr>
          <w:cantSplit/>
        </w:trPr>
        <w:tc>
          <w:tcPr>
            <w:tcW w:w="500" w:type="dxa"/>
            <w:tcMar>
              <w:top w:w="50" w:type="dxa"/>
              <w:bottom w:w="50" w:type="dxa"/>
            </w:tcMar>
          </w:tcPr>
          <w:p>
            <w:pPr>
              <w:spacing w:after="0"/>
            </w:pPr>
            <w:r>
              <w:rPr>
                <w:sz w:val="18"/>
                <w:szCs w:val="18"/>
              </w:rPr>
              <w:t xml:space="preserve">3</w:t>
            </w:r>
          </w:p>
        </w:tc>
        <w:tc>
          <w:tcPr>
            <w:tcW w:w="2300" w:type="dxa"/>
            <w:tcMar>
              <w:top w:w="50" w:type="dxa"/>
              <w:bottom w:w="50" w:type="dxa"/>
            </w:tcMar>
          </w:tcPr>
          <w:p>
            <w:pPr>
              <w:spacing w:after="0"/>
            </w:pPr>
            <w:r>
              <w:rPr>
                <w:sz w:val="18"/>
                <w:szCs w:val="18"/>
              </w:rPr>
              <w:t xml:space="preserve">Views and Cart Adds columns (new)</w:t>
            </w:r>
          </w:p>
        </w:tc>
        <w:tc>
          <w:tcPr>
            <w:tcW w:w="3100" w:type="dxa"/>
            <w:tcMar>
              <w:top w:w="50" w:type="dxa"/>
              <w:bottom w:w="50" w:type="dxa"/>
            </w:tcMar>
          </w:tcPr>
          <w:p>
            <w:pPr>
              <w:spacing w:after="0"/>
            </w:pPr>
            <w:r>
              <w:rPr>
                <w:sz w:val="18"/>
                <w:szCs w:val="18"/>
              </w:rPr>
              <w:t xml:space="preserve">ProductViewSummary; cart events</w:t>
            </w:r>
          </w:p>
        </w:tc>
        <w:tc>
          <w:tcPr>
            <w:tcW w:w="3606" w:type="dxa"/>
            <w:tcMar>
              <w:top w:w="50" w:type="dxa"/>
              <w:bottom w:w="50" w:type="dxa"/>
            </w:tcMar>
          </w:tcPr>
          <w:p>
            <w:pPr>
              <w:spacing w:after="0"/>
            </w:pPr>
            <w:r>
              <w:rPr>
                <w:sz w:val="18"/>
                <w:szCs w:val="18"/>
              </w:rPr>
              <w:t xml:space="preserve">Products viewed 1,000 times with zero sales become visible</w:t>
            </w:r>
          </w:p>
        </w:tc>
      </w:tr>
      <w:tr>
        <w:trPr>
          <w:cantSplit/>
        </w:trPr>
        <w:tc>
          <w:tcPr>
            <w:tcW w:w="500" w:type="dxa"/>
            <w:tcMar>
              <w:top w:w="50" w:type="dxa"/>
              <w:bottom w:w="50" w:type="dxa"/>
            </w:tcMar>
          </w:tcPr>
          <w:p>
            <w:pPr>
              <w:spacing w:after="0"/>
            </w:pPr>
            <w:r>
              <w:rPr>
                <w:sz w:val="18"/>
                <w:szCs w:val="18"/>
              </w:rPr>
              <w:t xml:space="preserve">4</w:t>
            </w:r>
          </w:p>
        </w:tc>
        <w:tc>
          <w:tcPr>
            <w:tcW w:w="2300" w:type="dxa"/>
            <w:tcMar>
              <w:top w:w="50" w:type="dxa"/>
              <w:bottom w:w="50" w:type="dxa"/>
            </w:tcMar>
          </w:tcPr>
          <w:p>
            <w:pPr>
              <w:spacing w:after="0"/>
            </w:pPr>
            <w:r>
              <w:rPr>
                <w:sz w:val="18"/>
                <w:szCs w:val="18"/>
              </w:rPr>
              <w:t xml:space="preserve">Signal chip: Converting, Zero-conversion, High demand</w:t>
            </w:r>
          </w:p>
        </w:tc>
        <w:tc>
          <w:tcPr>
            <w:tcW w:w="3100" w:type="dxa"/>
            <w:tcMar>
              <w:top w:w="50" w:type="dxa"/>
              <w:bottom w:w="50" w:type="dxa"/>
            </w:tcMar>
          </w:tcPr>
          <w:p>
            <w:pPr>
              <w:spacing w:after="0"/>
            </w:pPr>
            <w:r>
              <w:rPr>
                <w:sz w:val="18"/>
                <w:szCs w:val="18"/>
              </w:rPr>
              <w:t xml:space="preserve">Derived from views and sales</w:t>
            </w:r>
          </w:p>
        </w:tc>
        <w:tc>
          <w:tcPr>
            <w:tcW w:w="3606" w:type="dxa"/>
            <w:tcMar>
              <w:top w:w="50" w:type="dxa"/>
              <w:bottom w:w="50" w:type="dxa"/>
            </w:tcMar>
          </w:tcPr>
          <w:p>
            <w:pPr>
              <w:spacing w:after="0"/>
            </w:pPr>
            <w:r>
              <w:rPr>
                <w:sz w:val="18"/>
                <w:szCs w:val="18"/>
              </w:rPr>
              <w:t xml:space="preserve">Admin sees problem and winning products without reading numbers</w:t>
            </w:r>
          </w:p>
        </w:tc>
      </w:tr>
      <w:tr>
        <w:trPr>
          <w:cantSplit/>
        </w:trPr>
        <w:tc>
          <w:tcPr>
            <w:tcW w:w="500" w:type="dxa"/>
            <w:tcMar>
              <w:top w:w="50" w:type="dxa"/>
              <w:bottom w:w="50" w:type="dxa"/>
            </w:tcMar>
          </w:tcPr>
          <w:p>
            <w:pPr>
              <w:spacing w:after="0"/>
            </w:pPr>
            <w:r>
              <w:rPr>
                <w:sz w:val="18"/>
                <w:szCs w:val="18"/>
              </w:rPr>
              <w:t xml:space="preserve">5</w:t>
            </w:r>
          </w:p>
        </w:tc>
        <w:tc>
          <w:tcPr>
            <w:tcW w:w="2300" w:type="dxa"/>
            <w:tcMar>
              <w:top w:w="50" w:type="dxa"/>
              <w:bottom w:w="50" w:type="dxa"/>
            </w:tcMar>
          </w:tcPr>
          <w:p>
            <w:pPr>
              <w:spacing w:after="0"/>
            </w:pPr>
            <w:r>
              <w:rPr>
                <w:sz w:val="18"/>
                <w:szCs w:val="18"/>
              </w:rPr>
              <w:t xml:space="preserve">Views vs cart vs purchase bars</w:t>
            </w:r>
          </w:p>
        </w:tc>
        <w:tc>
          <w:tcPr>
            <w:tcW w:w="3100" w:type="dxa"/>
            <w:tcMar>
              <w:top w:w="50" w:type="dxa"/>
              <w:bottom w:w="50" w:type="dxa"/>
            </w:tcMar>
          </w:tcPr>
          <w:p>
            <w:pPr>
              <w:spacing w:after="0"/>
            </w:pPr>
            <w:r>
              <w:rPr>
                <w:sz w:val="18"/>
                <w:szCs w:val="18"/>
              </w:rPr>
              <w:t xml:space="preserve">Rollups</w:t>
            </w:r>
          </w:p>
        </w:tc>
        <w:tc>
          <w:tcPr>
            <w:tcW w:w="3606" w:type="dxa"/>
            <w:tcMar>
              <w:top w:w="50" w:type="dxa"/>
              <w:bottom w:w="50" w:type="dxa"/>
            </w:tcMar>
          </w:tcPr>
          <w:p>
            <w:pPr>
              <w:spacing w:after="0"/>
            </w:pPr>
            <w:r>
              <w:rPr>
                <w:sz w:val="18"/>
                <w:szCs w:val="18"/>
              </w:rPr>
              <w:t xml:space="preserve">Fast visual comparison of the top products</w:t>
            </w:r>
          </w:p>
        </w:tc>
      </w:tr>
      <w:tr>
        <w:trPr>
          <w:cantSplit/>
        </w:trPr>
        <w:tc>
          <w:tcPr>
            <w:tcW w:w="500" w:type="dxa"/>
            <w:tcMar>
              <w:top w:w="50" w:type="dxa"/>
              <w:bottom w:w="50" w:type="dxa"/>
            </w:tcMar>
          </w:tcPr>
          <w:p>
            <w:pPr>
              <w:spacing w:after="0"/>
            </w:pPr>
            <w:r>
              <w:rPr>
                <w:sz w:val="18"/>
                <w:szCs w:val="18"/>
              </w:rPr>
              <w:t xml:space="preserve">6</w:t>
            </w:r>
          </w:p>
        </w:tc>
        <w:tc>
          <w:tcPr>
            <w:tcW w:w="2300" w:type="dxa"/>
            <w:tcMar>
              <w:top w:w="50" w:type="dxa"/>
              <w:bottom w:w="50" w:type="dxa"/>
            </w:tcMar>
          </w:tcPr>
          <w:p>
            <w:pPr>
              <w:spacing w:after="0"/>
            </w:pPr>
            <w:r>
              <w:rPr>
                <w:sz w:val="18"/>
                <w:szCs w:val="18"/>
              </w:rPr>
              <w:t xml:space="preserve">AI anomaly diagnosis</w:t>
            </w:r>
          </w:p>
        </w:tc>
        <w:tc>
          <w:tcPr>
            <w:tcW w:w="3100" w:type="dxa"/>
            <w:tcMar>
              <w:top w:w="50" w:type="dxa"/>
              <w:bottom w:w="50" w:type="dxa"/>
            </w:tcMar>
          </w:tcPr>
          <w:p>
            <w:pPr>
              <w:spacing w:after="0"/>
            </w:pPr>
            <w:r>
              <w:rPr>
                <w:sz w:val="18"/>
                <w:szCs w:val="18"/>
              </w:rPr>
              <w:t xml:space="preserve">Gemini on price, stock and shipping data</w:t>
            </w:r>
          </w:p>
        </w:tc>
        <w:tc>
          <w:tcPr>
            <w:tcW w:w="3606" w:type="dxa"/>
            <w:tcMar>
              <w:top w:w="50" w:type="dxa"/>
              <w:bottom w:w="50" w:type="dxa"/>
            </w:tcMar>
          </w:tcPr>
          <w:p>
            <w:pPr>
              <w:spacing w:after="0"/>
            </w:pPr>
            <w:r>
              <w:rPr>
                <w:sz w:val="18"/>
                <w:szCs w:val="18"/>
              </w:rPr>
              <w:t xml:space="preserve">Shows the root cause and a 1-click suggested fix</w:t>
            </w:r>
          </w:p>
        </w:tc>
      </w:tr>
    </w:tbl>
    <w:p>
      <w:pPr>
        <w:spacing w:after="120"/>
      </w:pPr>
    </w:p>
    <w:p>
      <w:pPr>
        <w:pStyle w:val="Heading2"/>
        <w:pageBreakBefore/>
        <w:spacing w:after="120" w:before="240"/>
      </w:pPr>
      <w:r>
        <w:rPr>
          <w:b/>
          <w:bCs/>
          <w:color w:val="006837"/>
          <w:sz w:val="24"/>
          <w:szCs w:val="24"/>
        </w:rPr>
        <w:t xml:space="preserve">6.4 Tab 4: Category Traffic &amp; Shelf Flow</w:t>
      </w:r>
    </w:p>
    <w:p>
      <w:pPr>
        <w:spacing w:after="120"/>
      </w:pPr>
      <w:r>
        <w:t xml:space="preserve">Category analytics, which are absent from the current system.</w:t>
      </w:r>
    </w:p>
    <w:p>
      <w:pPr>
        <w:keepNext/>
        <w:spacing w:after="100"/>
        <w:jc w:val="center"/>
      </w:pPr>
      <w:r>
        <w:drawing>
          <wp:inline distT="0" distB="0" distL="0" distR="0">
            <wp:extent cx="6035040" cy="3741724"/>
            <wp:docPr id="905" name="Wireframe 4" descr="6.4 Tab 4: Category Traffic &amp; Shelf Flow"/>
            <a:graphic xmlns:a="http://schemas.openxmlformats.org/drawingml/2006/main">
              <a:graphicData uri="http://schemas.openxmlformats.org/drawingml/2006/picture">
                <pic:pic xmlns:pic="http://schemas.openxmlformats.org/drawingml/2006/picture">
                  <pic:nvPicPr>
                    <pic:cNvPr id="905" name="wf4.png"/>
                    <pic:cNvPicPr/>
                  </pic:nvPicPr>
                  <pic:blipFill>
                    <a:blip r:embed="rIdWf4"/>
                    <a:stretch>
                      <a:fillRect/>
                    </a:stretch>
                  </pic:blipFill>
                  <pic:spPr>
                    <a:xfrm>
                      <a:off x="0" y="0"/>
                      <a:ext cx="6035040" cy="3741724"/>
                    </a:xfrm>
                    <a:prstGeom prst="rect">
                      <a:avLst/>
                    </a:prstGeom>
                  </pic:spPr>
                </pic:pic>
              </a:graphicData>
            </a:graphic>
          </wp:inline>
        </w:drawing>
      </w:r>
    </w:p>
    <w:tbl>
      <w:tblPr>
        <w:tblW w:w="9506" w:type="dxa"/>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500"/>
        <w:gridCol w:w="2300"/>
        <w:gridCol w:w="3100"/>
        <w:gridCol w:w="3606"/>
      </w:tblGrid>
      <w:tr>
        <w:trPr>
          <w:tblHeader/>
        </w:trPr>
        <w:tc>
          <w:tcPr>
            <w:tcW w:w="500" w:type="dxa"/>
            <w:shd w:val="clear" w:color="auto" w:fill="006837"/>
            <w:tcMar>
              <w:top w:w="50" w:type="dxa"/>
              <w:bottom w:w="50" w:type="dxa"/>
            </w:tcMar>
          </w:tcPr>
          <w:p>
            <w:pPr>
              <w:spacing w:after="0"/>
            </w:pPr>
            <w:r>
              <w:rPr>
                <w:b/>
                <w:bCs/>
                <w:color w:val="FFFFFF"/>
                <w:sz w:val="18"/>
                <w:szCs w:val="18"/>
              </w:rPr>
              <w:t xml:space="preserve">#</w:t>
            </w:r>
          </w:p>
        </w:tc>
        <w:tc>
          <w:tcPr>
            <w:tcW w:w="2300" w:type="dxa"/>
            <w:shd w:val="clear" w:color="auto" w:fill="006837"/>
            <w:tcMar>
              <w:top w:w="50" w:type="dxa"/>
              <w:bottom w:w="50" w:type="dxa"/>
            </w:tcMar>
          </w:tcPr>
          <w:p>
            <w:pPr>
              <w:spacing w:after="0"/>
            </w:pPr>
            <w:r>
              <w:rPr>
                <w:b/>
                <w:bCs/>
                <w:color w:val="FFFFFF"/>
                <w:sz w:val="18"/>
                <w:szCs w:val="18"/>
              </w:rPr>
              <w:t xml:space="preserve">Enhancement (red callout)</w:t>
            </w:r>
          </w:p>
        </w:tc>
        <w:tc>
          <w:tcPr>
            <w:tcW w:w="3100" w:type="dxa"/>
            <w:shd w:val="clear" w:color="auto" w:fill="006837"/>
            <w:tcMar>
              <w:top w:w="50" w:type="dxa"/>
              <w:bottom w:w="50" w:type="dxa"/>
            </w:tcMar>
          </w:tcPr>
          <w:p>
            <w:pPr>
              <w:spacing w:after="0"/>
            </w:pPr>
            <w:r>
              <w:rPr>
                <w:b/>
                <w:bCs/>
                <w:color w:val="FFFFFF"/>
                <w:sz w:val="18"/>
                <w:szCs w:val="18"/>
              </w:rPr>
              <w:t xml:space="preserve">Data source / API</w:t>
            </w:r>
          </w:p>
        </w:tc>
        <w:tc>
          <w:tcPr>
            <w:tcW w:w="3606" w:type="dxa"/>
            <w:shd w:val="clear" w:color="auto" w:fill="006837"/>
            <w:tcMar>
              <w:top w:w="50" w:type="dxa"/>
              <w:bottom w:w="50" w:type="dxa"/>
            </w:tcMar>
          </w:tcPr>
          <w:p>
            <w:pPr>
              <w:spacing w:after="0"/>
            </w:pPr>
            <w:r>
              <w:rPr>
                <w:b/>
                <w:bCs/>
                <w:color w:val="FFFFFF"/>
                <w:sz w:val="18"/>
                <w:szCs w:val="18"/>
              </w:rPr>
              <w:t xml:space="preserve">Admin value</w:t>
            </w:r>
          </w:p>
        </w:tc>
      </w:tr>
      <w:tr>
        <w:trPr>
          <w:cantSplit/>
        </w:trPr>
        <w:tc>
          <w:tcPr>
            <w:tcW w:w="500" w:type="dxa"/>
            <w:tcMar>
              <w:top w:w="50" w:type="dxa"/>
              <w:bottom w:w="50" w:type="dxa"/>
            </w:tcMar>
          </w:tcPr>
          <w:p>
            <w:pPr>
              <w:spacing w:after="0"/>
            </w:pPr>
            <w:r>
              <w:rPr>
                <w:sz w:val="18"/>
                <w:szCs w:val="18"/>
              </w:rPr>
              <w:t xml:space="preserve">1</w:t>
            </w:r>
          </w:p>
        </w:tc>
        <w:tc>
          <w:tcPr>
            <w:tcW w:w="2300" w:type="dxa"/>
            <w:tcMar>
              <w:top w:w="50" w:type="dxa"/>
              <w:bottom w:w="50" w:type="dxa"/>
            </w:tcMar>
          </w:tcPr>
          <w:p>
            <w:pPr>
              <w:spacing w:after="0"/>
            </w:pPr>
            <w:r>
              <w:rPr>
                <w:sz w:val="18"/>
                <w:szCs w:val="18"/>
              </w:rPr>
              <w:t xml:space="preserve">KPI strip for category views, CTR, revenue, abandon %</w:t>
            </w:r>
          </w:p>
        </w:tc>
        <w:tc>
          <w:tcPr>
            <w:tcW w:w="3100" w:type="dxa"/>
            <w:tcMar>
              <w:top w:w="50" w:type="dxa"/>
              <w:bottom w:w="50" w:type="dxa"/>
            </w:tcMar>
          </w:tcPr>
          <w:p>
            <w:pPr>
              <w:spacing w:after="0"/>
            </w:pPr>
            <w:r>
              <w:rPr>
                <w:sz w:val="18"/>
                <w:szCs w:val="18"/>
              </w:rPr>
              <w:t xml:space="preserve">CategoryViewSummary</w:t>
            </w:r>
          </w:p>
        </w:tc>
        <w:tc>
          <w:tcPr>
            <w:tcW w:w="3606" w:type="dxa"/>
            <w:tcMar>
              <w:top w:w="50" w:type="dxa"/>
              <w:bottom w:w="50" w:type="dxa"/>
            </w:tcMar>
          </w:tcPr>
          <w:p>
            <w:pPr>
              <w:spacing w:after="0"/>
            </w:pPr>
            <w:r>
              <w:rPr>
                <w:sz w:val="18"/>
                <w:szCs w:val="18"/>
              </w:rPr>
              <w:t xml:space="preserve">Category performance with change vs previous</w:t>
            </w:r>
          </w:p>
        </w:tc>
      </w:tr>
      <w:tr>
        <w:trPr>
          <w:cantSplit/>
        </w:trPr>
        <w:tc>
          <w:tcPr>
            <w:tcW w:w="500" w:type="dxa"/>
            <w:tcMar>
              <w:top w:w="50" w:type="dxa"/>
              <w:bottom w:w="50" w:type="dxa"/>
            </w:tcMar>
          </w:tcPr>
          <w:p>
            <w:pPr>
              <w:spacing w:after="0"/>
            </w:pPr>
            <w:r>
              <w:rPr>
                <w:sz w:val="18"/>
                <w:szCs w:val="18"/>
              </w:rPr>
              <w:t xml:space="preserve">2</w:t>
            </w:r>
          </w:p>
        </w:tc>
        <w:tc>
          <w:tcPr>
            <w:tcW w:w="2300" w:type="dxa"/>
            <w:tcMar>
              <w:top w:w="50" w:type="dxa"/>
              <w:bottom w:w="50" w:type="dxa"/>
            </w:tcMar>
          </w:tcPr>
          <w:p>
            <w:pPr>
              <w:spacing w:after="0"/>
            </w:pPr>
            <w:r>
              <w:rPr>
                <w:sz w:val="18"/>
                <w:szCs w:val="18"/>
              </w:rPr>
              <w:t xml:space="preserve">Category views: this vs previous</w:t>
            </w:r>
          </w:p>
        </w:tc>
        <w:tc>
          <w:tcPr>
            <w:tcW w:w="3100" w:type="dxa"/>
            <w:tcMar>
              <w:top w:w="50" w:type="dxa"/>
              <w:bottom w:w="50" w:type="dxa"/>
            </w:tcMar>
          </w:tcPr>
          <w:p>
            <w:pPr>
              <w:spacing w:after="0"/>
            </w:pPr>
            <w:r>
              <w:rPr>
                <w:sz w:val="18"/>
                <w:szCs w:val="18"/>
              </w:rPr>
              <w:t xml:space="preserve">CategoryViewSummary</w:t>
            </w:r>
          </w:p>
        </w:tc>
        <w:tc>
          <w:tcPr>
            <w:tcW w:w="3606" w:type="dxa"/>
            <w:tcMar>
              <w:top w:w="50" w:type="dxa"/>
              <w:bottom w:w="50" w:type="dxa"/>
            </w:tcMar>
          </w:tcPr>
          <w:p>
            <w:pPr>
              <w:spacing w:after="0"/>
            </w:pPr>
            <w:r>
              <w:rPr>
                <w:sz w:val="18"/>
                <w:szCs w:val="18"/>
              </w:rPr>
              <w:t xml:space="preserve">Shows which shelves are gaining or losing traffic</w:t>
            </w:r>
          </w:p>
        </w:tc>
      </w:tr>
      <w:tr>
        <w:trPr>
          <w:cantSplit/>
        </w:trPr>
        <w:tc>
          <w:tcPr>
            <w:tcW w:w="500" w:type="dxa"/>
            <w:tcMar>
              <w:top w:w="50" w:type="dxa"/>
              <w:bottom w:w="50" w:type="dxa"/>
            </w:tcMar>
          </w:tcPr>
          <w:p>
            <w:pPr>
              <w:spacing w:after="0"/>
            </w:pPr>
            <w:r>
              <w:rPr>
                <w:sz w:val="18"/>
                <w:szCs w:val="18"/>
              </w:rPr>
              <w:t xml:space="preserve">3</w:t>
            </w:r>
          </w:p>
        </w:tc>
        <w:tc>
          <w:tcPr>
            <w:tcW w:w="2300" w:type="dxa"/>
            <w:tcMar>
              <w:top w:w="50" w:type="dxa"/>
              <w:bottom w:w="50" w:type="dxa"/>
            </w:tcMar>
          </w:tcPr>
          <w:p>
            <w:pPr>
              <w:spacing w:after="0"/>
            </w:pPr>
            <w:r>
              <w:rPr>
                <w:sz w:val="18"/>
                <w:szCs w:val="18"/>
              </w:rPr>
              <w:t xml:space="preserve">Category table with CTR, revenue, abandon %, trend</w:t>
            </w:r>
          </w:p>
        </w:tc>
        <w:tc>
          <w:tcPr>
            <w:tcW w:w="3100" w:type="dxa"/>
            <w:tcMar>
              <w:top w:w="50" w:type="dxa"/>
              <w:bottom w:w="50" w:type="dxa"/>
            </w:tcMar>
          </w:tcPr>
          <w:p>
            <w:pPr>
              <w:spacing w:after="0"/>
            </w:pPr>
            <w:r>
              <w:rPr>
                <w:sz w:val="18"/>
                <w:szCs w:val="18"/>
              </w:rPr>
              <w:t xml:space="preserve">CategoryViewSummary; orders</w:t>
            </w:r>
          </w:p>
        </w:tc>
        <w:tc>
          <w:tcPr>
            <w:tcW w:w="3606" w:type="dxa"/>
            <w:tcMar>
              <w:top w:w="50" w:type="dxa"/>
              <w:bottom w:w="50" w:type="dxa"/>
            </w:tcMar>
          </w:tcPr>
          <w:p>
            <w:pPr>
              <w:spacing w:after="0"/>
            </w:pPr>
            <w:r>
              <w:rPr>
                <w:sz w:val="18"/>
                <w:szCs w:val="18"/>
              </w:rPr>
              <w:t xml:space="preserve">Highlights categories visitors browse but never click into</w:t>
            </w:r>
          </w:p>
        </w:tc>
      </w:tr>
      <w:tr>
        <w:trPr>
          <w:cantSplit/>
        </w:trPr>
        <w:tc>
          <w:tcPr>
            <w:tcW w:w="500" w:type="dxa"/>
            <w:tcMar>
              <w:top w:w="50" w:type="dxa"/>
              <w:bottom w:w="50" w:type="dxa"/>
            </w:tcMar>
          </w:tcPr>
          <w:p>
            <w:pPr>
              <w:spacing w:after="0"/>
            </w:pPr>
            <w:r>
              <w:rPr>
                <w:sz w:val="18"/>
                <w:szCs w:val="18"/>
              </w:rPr>
              <w:t xml:space="preserve">4</w:t>
            </w:r>
          </w:p>
        </w:tc>
        <w:tc>
          <w:tcPr>
            <w:tcW w:w="2300" w:type="dxa"/>
            <w:tcMar>
              <w:top w:w="50" w:type="dxa"/>
              <w:bottom w:w="50" w:type="dxa"/>
            </w:tcMar>
          </w:tcPr>
          <w:p>
            <w:pPr>
              <w:spacing w:after="0"/>
            </w:pPr>
            <w:r>
              <w:rPr>
                <w:sz w:val="18"/>
                <w:szCs w:val="18"/>
              </w:rPr>
              <w:t xml:space="preserve">Homepage shelf recommendation</w:t>
            </w:r>
          </w:p>
        </w:tc>
        <w:tc>
          <w:tcPr>
            <w:tcW w:w="3100" w:type="dxa"/>
            <w:tcMar>
              <w:top w:w="50" w:type="dxa"/>
              <w:bottom w:w="50" w:type="dxa"/>
            </w:tcMar>
          </w:tcPr>
          <w:p>
            <w:pPr>
              <w:spacing w:after="0"/>
            </w:pPr>
            <w:r>
              <w:rPr>
                <w:sz w:val="18"/>
                <w:szCs w:val="18"/>
              </w:rPr>
              <w:t xml:space="preserve">Derived from views and CTR</w:t>
            </w:r>
          </w:p>
        </w:tc>
        <w:tc>
          <w:tcPr>
            <w:tcW w:w="3606" w:type="dxa"/>
            <w:tcMar>
              <w:top w:w="50" w:type="dxa"/>
              <w:bottom w:w="50" w:type="dxa"/>
            </w:tcMar>
          </w:tcPr>
          <w:p>
            <w:pPr>
              <w:spacing w:after="0"/>
            </w:pPr>
            <w:r>
              <w:rPr>
                <w:sz w:val="18"/>
                <w:szCs w:val="18"/>
              </w:rPr>
              <w:t xml:space="preserve">Data-driven category placement on the homepage grid</w:t>
            </w:r>
          </w:p>
        </w:tc>
      </w:tr>
    </w:tbl>
    <w:p>
      <w:pPr>
        <w:spacing w:after="120"/>
      </w:pPr>
    </w:p>
    <w:p>
      <w:pPr>
        <w:pStyle w:val="Heading2"/>
        <w:pageBreakBefore/>
        <w:spacing w:after="120" w:before="240"/>
      </w:pPr>
      <w:r>
        <w:rPr>
          <w:b/>
          <w:bCs/>
          <w:color w:val="006837"/>
          <w:sz w:val="24"/>
          <w:szCs w:val="24"/>
        </w:rPr>
        <w:t xml:space="preserve">6.5 Tab 5: Cart Health &amp; Abandonment Recovery</w:t>
      </w:r>
    </w:p>
    <w:p>
      <w:pPr>
        <w:spacing w:after="120"/>
      </w:pPr>
      <w:r>
        <w:t>Extends the Abandoned Carts page with recovery metrics, a reminder status for every cart, three ways to send a notification (see 6.5.2) and a link to the automatic reminder settings (see 6.5.1).</w:t>
      </w:r>
    </w:p>
    <w:p>
      <w:pPr>
        <w:keepNext/>
        <w:spacing w:after="100"/>
        <w:jc w:val="center"/>
      </w:pPr>
      <w:r>
        <w:drawing>
          <wp:inline distT="0" distB="0" distL="0" distR="0">
            <wp:extent cx="6035040" cy="4345228"/>
            <wp:docPr id="906" name="Wireframe 5" descr="6.5 Tab 5: Cart Health &amp; Abandonment Recovery"/>
            <a:graphic xmlns:a="http://schemas.openxmlformats.org/drawingml/2006/main">
              <a:graphicData uri="http://schemas.openxmlformats.org/drawingml/2006/picture">
                <pic:pic xmlns:pic="http://schemas.openxmlformats.org/drawingml/2006/picture">
                  <pic:nvPicPr>
                    <pic:cNvPr id="906" name="wf5.png"/>
                    <pic:cNvPicPr/>
                  </pic:nvPicPr>
                  <pic:blipFill>
                    <a:blip r:embed="rIdWf5"/>
                    <a:stretch>
                      <a:fillRect/>
                    </a:stretch>
                  </pic:blipFill>
                  <pic:spPr>
                    <a:xfrm>
                      <a:off x="0" y="0"/>
                      <a:ext cx="6035040" cy="4345228"/>
                    </a:xfrm>
                    <a:prstGeom prst="rect">
                      <a:avLst/>
                    </a:prstGeom>
                  </pic:spPr>
                </pic:pic>
              </a:graphicData>
            </a:graphic>
          </wp:inline>
        </w:drawing>
      </w:r>
    </w:p>
    <w:tbl>
      <w:tblPr>
        <w:tblW w:w="9506" w:type="dxa"/>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500"/>
        <w:gridCol w:w="2300"/>
        <w:gridCol w:w="3100"/>
        <w:gridCol w:w="3606"/>
      </w:tblGrid>
      <w:tr>
        <w:trPr>
          <w:tblHeader/>
        </w:trPr>
        <w:tc>
          <w:tcPr>
            <w:tcW w:w="500" w:type="dxa"/>
            <w:shd w:val="clear" w:color="auto" w:fill="006837"/>
            <w:tcMar>
              <w:top w:w="50" w:type="dxa"/>
              <w:bottom w:w="50" w:type="dxa"/>
            </w:tcMar>
          </w:tcPr>
          <w:p>
            <w:pPr>
              <w:spacing w:after="0"/>
            </w:pPr>
            <w:r>
              <w:rPr>
                <w:b/>
                <w:bCs/>
                <w:color w:val="FFFFFF"/>
                <w:sz w:val="18"/>
                <w:szCs w:val="18"/>
              </w:rPr>
              <w:t xml:space="preserve">#</w:t>
            </w:r>
          </w:p>
        </w:tc>
        <w:tc>
          <w:tcPr>
            <w:tcW w:w="2300" w:type="dxa"/>
            <w:shd w:val="clear" w:color="auto" w:fill="006837"/>
            <w:tcMar>
              <w:top w:w="50" w:type="dxa"/>
              <w:bottom w:w="50" w:type="dxa"/>
            </w:tcMar>
          </w:tcPr>
          <w:p>
            <w:pPr>
              <w:spacing w:after="0"/>
            </w:pPr>
            <w:r>
              <w:rPr>
                <w:b/>
                <w:bCs/>
                <w:color w:val="FFFFFF"/>
                <w:sz w:val="18"/>
                <w:szCs w:val="18"/>
              </w:rPr>
              <w:t xml:space="preserve">Enhancement (red callout)</w:t>
            </w:r>
          </w:p>
        </w:tc>
        <w:tc>
          <w:tcPr>
            <w:tcW w:w="3100" w:type="dxa"/>
            <w:shd w:val="clear" w:color="auto" w:fill="006837"/>
            <w:tcMar>
              <w:top w:w="50" w:type="dxa"/>
              <w:bottom w:w="50" w:type="dxa"/>
            </w:tcMar>
          </w:tcPr>
          <w:p>
            <w:pPr>
              <w:spacing w:after="0"/>
            </w:pPr>
            <w:r>
              <w:rPr>
                <w:b/>
                <w:bCs/>
                <w:color w:val="FFFFFF"/>
                <w:sz w:val="18"/>
                <w:szCs w:val="18"/>
              </w:rPr>
              <w:t xml:space="preserve">Data source / API</w:t>
            </w:r>
          </w:p>
        </w:tc>
        <w:tc>
          <w:tcPr>
            <w:tcW w:w="3606" w:type="dxa"/>
            <w:shd w:val="clear" w:color="auto" w:fill="006837"/>
            <w:tcMar>
              <w:top w:w="50" w:type="dxa"/>
              <w:bottom w:w="50" w:type="dxa"/>
            </w:tcMar>
          </w:tcPr>
          <w:p>
            <w:pPr>
              <w:spacing w:after="0"/>
            </w:pPr>
            <w:r>
              <w:rPr>
                <w:b/>
                <w:bCs/>
                <w:color w:val="FFFFFF"/>
                <w:sz w:val="18"/>
                <w:szCs w:val="18"/>
              </w:rPr>
              <w:t xml:space="preserve">Admin value</w:t>
            </w:r>
          </w:p>
        </w:tc>
      </w:tr>
      <w:tr>
        <w:trPr>
          <w:cantSplit/>
        </w:trPr>
        <w:tc>
          <w:tcPr>
            <w:tcW w:w="500" w:type="dxa"/>
            <w:tcMar>
              <w:top w:w="50" w:type="dxa"/>
              <w:bottom w:w="50" w:type="dxa"/>
            </w:tcMar>
          </w:tcPr>
          <w:p>
            <w:pPr>
              <w:spacing w:after="0"/>
            </w:pPr>
            <w:r>
              <w:rPr>
                <w:sz w:val="18"/>
                <w:szCs w:val="18"/>
              </w:rPr>
              <w:t xml:space="preserve">1</w:t>
            </w:r>
          </w:p>
        </w:tc>
        <w:tc>
          <w:tcPr>
            <w:tcW w:w="2300" w:type="dxa"/>
            <w:tcMar>
              <w:top w:w="50" w:type="dxa"/>
              <w:bottom w:w="50" w:type="dxa"/>
            </w:tcMar>
          </w:tcPr>
          <w:p>
            <w:pPr>
              <w:spacing w:after="0"/>
            </w:pPr>
            <w:r>
              <w:rPr>
                <w:sz w:val="18"/>
                <w:szCs w:val="18"/>
              </w:rPr>
              <w:t xml:space="preserve">KPI strip with recoverable $, reminders sent, recovered via reminder, recovery rate</w:t>
            </w:r>
          </w:p>
        </w:tc>
        <w:tc>
          <w:tcPr>
            <w:tcW w:w="3100" w:type="dxa"/>
            <w:tcMar>
              <w:top w:w="50" w:type="dxa"/>
              <w:bottom w:w="50" w:type="dxa"/>
            </w:tcMar>
          </w:tcPr>
          <w:p>
            <w:pPr>
              <w:spacing w:after="0"/>
            </w:pPr>
            <w:r>
              <w:rPr>
                <w:sz w:val="18"/>
                <w:szCs w:val="18"/>
              </w:rPr>
              <w:t xml:space="preserve">GET /growth/abandoned-carts (add date filter, totals, pagination); reminder log</w:t>
            </w:r>
          </w:p>
        </w:tc>
        <w:tc>
          <w:tcPr>
            <w:tcW w:w="3606" w:type="dxa"/>
            <w:tcMar>
              <w:top w:w="50" w:type="dxa"/>
              <w:bottom w:w="50" w:type="dxa"/>
            </w:tcMar>
          </w:tcPr>
          <w:p>
            <w:pPr>
              <w:spacing w:after="0"/>
            </w:pPr>
            <w:r>
              <w:rPr>
                <w:sz w:val="18"/>
                <w:szCs w:val="18"/>
              </w:rPr>
              <w:t xml:space="preserve">Turns a count of carts into recoverable revenue and shows whether reminders work</w:t>
            </w:r>
          </w:p>
        </w:tc>
      </w:tr>
      <w:tr>
        <w:trPr>
          <w:cantSplit/>
        </w:trPr>
        <w:tc>
          <w:tcPr>
            <w:tcW w:w="500" w:type="dxa"/>
            <w:tcMar>
              <w:top w:w="50" w:type="dxa"/>
              <w:bottom w:w="50" w:type="dxa"/>
            </w:tcMar>
          </w:tcPr>
          <w:p>
            <w:pPr>
              <w:spacing w:after="0"/>
            </w:pPr>
            <w:r>
              <w:rPr>
                <w:sz w:val="18"/>
                <w:szCs w:val="18"/>
              </w:rPr>
              <w:t xml:space="preserve">2</w:t>
            </w:r>
          </w:p>
        </w:tc>
        <w:tc>
          <w:tcPr>
            <w:tcW w:w="2300" w:type="dxa"/>
            <w:tcMar>
              <w:top w:w="50" w:type="dxa"/>
              <w:bottom w:w="50" w:type="dxa"/>
            </w:tcMar>
          </w:tcPr>
          <w:p>
            <w:pPr>
              <w:spacing w:after="0"/>
            </w:pPr>
            <w:r>
              <w:rPr>
                <w:sz w:val="18"/>
                <w:szCs w:val="18"/>
              </w:rPr>
              <w:t>Reminder bar with Settings button</w:t>
            </w:r>
          </w:p>
        </w:tc>
        <w:tc>
          <w:tcPr>
            <w:tcW w:w="3100" w:type="dxa"/>
            <w:tcMar>
              <w:top w:w="50" w:type="dxa"/>
              <w:bottom w:w="50" w:type="dxa"/>
            </w:tcMar>
          </w:tcPr>
          <w:p>
            <w:pPr>
              <w:spacing w:after="0"/>
            </w:pPr>
            <w:r>
              <w:rPr>
                <w:sz w:val="18"/>
                <w:szCs w:val="18"/>
              </w:rPr>
              <w:t xml:space="preserve">GET /growth/abandoned-cart-settings</w:t>
            </w:r>
          </w:p>
        </w:tc>
        <w:tc>
          <w:tcPr>
            <w:tcW w:w="3606" w:type="dxa"/>
            <w:tcMar>
              <w:top w:w="50" w:type="dxa"/>
              <w:bottom w:w="50" w:type="dxa"/>
            </w:tcMar>
          </w:tcPr>
          <w:p>
            <w:pPr>
              <w:spacing w:after="0"/>
            </w:pPr>
            <w:r>
              <w:rPr>
                <w:sz w:val="18"/>
                <w:szCs w:val="18"/>
              </w:rPr>
              <w:t>Shows at a glance if reminders are on, the channels used, the wait time and the maximum number of reminders</w:t>
            </w:r>
          </w:p>
        </w:tc>
      </w:tr>
      <w:tr>
        <w:trPr>
          <w:cantSplit/>
        </w:trPr>
        <w:tc>
          <w:tcPr>
            <w:tcW w:w="500" w:type="dxa"/>
            <w:tcMar>
              <w:top w:w="50" w:type="dxa"/>
              <w:bottom w:w="50" w:type="dxa"/>
            </w:tcMar>
          </w:tcPr>
          <w:p>
            <w:pPr>
              <w:spacing w:after="0"/>
            </w:pPr>
            <w:r>
              <w:rPr>
                <w:sz w:val="18"/>
                <w:szCs w:val="18"/>
              </w:rPr>
              <w:t xml:space="preserve">3</w:t>
            </w:r>
          </w:p>
        </w:tc>
        <w:tc>
          <w:tcPr>
            <w:tcW w:w="2300" w:type="dxa"/>
            <w:tcMar>
              <w:top w:w="50" w:type="dxa"/>
              <w:bottom w:w="50" w:type="dxa"/>
            </w:tcMar>
          </w:tcPr>
          <w:p>
            <w:pPr>
              <w:spacing w:after="0"/>
            </w:pPr>
            <w:r>
              <w:rPr>
                <w:sz w:val="18"/>
                <w:szCs w:val="18"/>
              </w:rPr>
              <w:t xml:space="preserve">Drop-off by checkout step</w:t>
            </w:r>
          </w:p>
        </w:tc>
        <w:tc>
          <w:tcPr>
            <w:tcW w:w="3100" w:type="dxa"/>
            <w:tcMar>
              <w:top w:w="50" w:type="dxa"/>
              <w:bottom w:w="50" w:type="dxa"/>
            </w:tcMar>
          </w:tcPr>
          <w:p>
            <w:pPr>
              <w:spacing w:after="0"/>
            </w:pPr>
            <w:r>
              <w:rPr>
                <w:sz w:val="18"/>
                <w:szCs w:val="18"/>
              </w:rPr>
              <w:t xml:space="preserve">Cart and checkout events</w:t>
            </w:r>
          </w:p>
        </w:tc>
        <w:tc>
          <w:tcPr>
            <w:tcW w:w="3606" w:type="dxa"/>
            <w:tcMar>
              <w:top w:w="50" w:type="dxa"/>
              <w:bottom w:w="50" w:type="dxa"/>
            </w:tcMar>
          </w:tcPr>
          <w:p>
            <w:pPr>
              <w:spacing w:after="0"/>
            </w:pPr>
            <w:r>
              <w:rPr>
                <w:sz w:val="18"/>
                <w:szCs w:val="18"/>
              </w:rPr>
              <w:t xml:space="preserve">Shows whether shoppers leave at cart, shipping or payment</w:t>
            </w:r>
          </w:p>
        </w:tc>
      </w:tr>
      <w:tr>
        <w:trPr>
          <w:cantSplit/>
        </w:trPr>
        <w:tc>
          <w:tcPr>
            <w:tcW w:w="500" w:type="dxa"/>
            <w:tcMar>
              <w:top w:w="50" w:type="dxa"/>
              <w:bottom w:w="50" w:type="dxa"/>
            </w:tcMar>
          </w:tcPr>
          <w:p>
            <w:pPr>
              <w:spacing w:after="0"/>
            </w:pPr>
            <w:r>
              <w:rPr>
                <w:sz w:val="18"/>
                <w:szCs w:val="18"/>
              </w:rPr>
              <w:t xml:space="preserve">4</w:t>
            </w:r>
          </w:p>
        </w:tc>
        <w:tc>
          <w:tcPr>
            <w:tcW w:w="2300" w:type="dxa"/>
            <w:tcMar>
              <w:top w:w="50" w:type="dxa"/>
              <w:bottom w:w="50" w:type="dxa"/>
            </w:tcMar>
          </w:tcPr>
          <w:p>
            <w:pPr>
              <w:spacing w:after="0"/>
            </w:pPr>
            <w:r>
              <w:rPr>
                <w:sz w:val="18"/>
                <w:szCs w:val="18"/>
              </w:rPr>
              <w:t>Cart table with Left at, Last activity, Reminder status and Next send</w:t>
            </w:r>
          </w:p>
        </w:tc>
        <w:tc>
          <w:tcPr>
            <w:tcW w:w="3100" w:type="dxa"/>
            <w:tcMar>
              <w:top w:w="50" w:type="dxa"/>
              <w:bottom w:w="50" w:type="dxa"/>
            </w:tcMar>
          </w:tcPr>
          <w:p>
            <w:pPr>
              <w:spacing w:after="0"/>
            </w:pPr>
            <w:r>
              <w:rPr>
                <w:sz w:val="18"/>
                <w:szCs w:val="18"/>
              </w:rPr>
              <w:t xml:space="preserve">POST /growth/abandoned-cart (track sessionId); reminder fields on the cart record</w:t>
            </w:r>
          </w:p>
        </w:tc>
        <w:tc>
          <w:tcPr>
            <w:tcW w:w="3606" w:type="dxa"/>
            <w:tcMar>
              <w:top w:w="50" w:type="dxa"/>
              <w:bottom w:w="50" w:type="dxa"/>
            </w:tcMar>
          </w:tcPr>
          <w:p>
            <w:pPr>
              <w:spacing w:after="0"/>
            </w:pPr>
            <w:r>
              <w:rPr>
                <w:sz w:val="18"/>
                <w:szCs w:val="18"/>
              </w:rPr>
              <w:t xml:space="preserve">Shows when each cart was last touched, which reminder it is on and when the next one goes out</w:t>
            </w:r>
          </w:p>
        </w:tc>
      </w:tr>
      <w:tr>
        <w:trPr>
          <w:cantSplit/>
        </w:trPr>
        <w:tc>
          <w:tcPr>
            <w:tcW w:w="500" w:type="dxa"/>
            <w:tcMar>
              <w:top w:w="50" w:type="dxa"/>
              <w:bottom w:w="50" w:type="dxa"/>
            </w:tcMar>
          </w:tcPr>
          <w:p>
            <w:pPr>
              <w:spacing w:after="0"/>
            </w:pPr>
            <w:r>
              <w:rPr>
                <w:sz w:val="18"/>
                <w:szCs w:val="18"/>
              </w:rPr>
              <w:t xml:space="preserve">5</w:t>
            </w:r>
          </w:p>
        </w:tc>
        <w:tc>
          <w:tcPr>
            <w:tcW w:w="2300" w:type="dxa"/>
            <w:tcMar>
              <w:top w:w="50" w:type="dxa"/>
              <w:bottom w:w="50" w:type="dxa"/>
            </w:tcMar>
          </w:tcPr>
          <w:p>
            <w:pPr>
              <w:spacing w:after="0"/>
            </w:pPr>
            <w:r>
              <w:rPr>
                <w:sz w:val="18"/>
                <w:szCs w:val="18"/>
              </w:rPr>
              <w:t>Send options per cart: channel choice (Email, SMS, WhatsApp), Remind now, Pause, Stop</w:t>
            </w:r>
          </w:p>
        </w:tc>
        <w:tc>
          <w:tcPr>
            <w:tcW w:w="3100" w:type="dxa"/>
            <w:tcMar>
              <w:top w:w="50" w:type="dxa"/>
              <w:bottom w:w="50" w:type="dxa"/>
            </w:tcMar>
          </w:tcPr>
          <w:p>
            <w:pPr>
              <w:spacing w:after="0"/>
            </w:pPr>
            <w:r>
              <w:rPr>
                <w:sz w:val="18"/>
                <w:szCs w:val="18"/>
              </w:rPr>
              <w:t>POST /growth/abandoned-cart/:id/remind (with channels); POST .../pause</w:t>
            </w:r>
          </w:p>
        </w:tc>
        <w:tc>
          <w:tcPr>
            <w:tcW w:w="3606" w:type="dxa"/>
            <w:tcMar>
              <w:top w:w="50" w:type="dxa"/>
              <w:bottom w:w="50" w:type="dxa"/>
            </w:tcMar>
          </w:tcPr>
          <w:p>
            <w:pPr>
              <w:spacing w:after="0"/>
            </w:pPr>
            <w:r>
              <w:rPr>
                <w:sz w:val="18"/>
                <w:szCs w:val="18"/>
              </w:rPr>
              <w:t>Admin can send a reminder early on the chosen channel, or stop reminders for one customer</w:t>
            </w:r>
          </w:p>
        </w:tc>
      </w:tr>
      <w:tr>
        <w:trPr>
          <w:cantSplit/>
        </w:trPr>
        <w:tc>
          <w:tcPr>
            <w:tcW w:w="500" w:type="dxa"/>
            <w:tcMar>
              <w:top w:w="50" w:type="dxa"/>
              <w:bottom w:w="50" w:type="dxa"/>
            </w:tcMar>
          </w:tcPr>
          <w:p>
            <w:pPr>
              <w:spacing w:after="0"/>
            </w:pPr>
            <w:r>
              <w:rPr>
                <w:sz w:val="18"/>
                <w:szCs w:val="18"/>
              </w:rPr>
              <w:t xml:space="preserve">6</w:t>
            </w:r>
          </w:p>
        </w:tc>
        <w:tc>
          <w:tcPr>
            <w:tcW w:w="2300" w:type="dxa"/>
            <w:tcMar>
              <w:top w:w="50" w:type="dxa"/>
              <w:bottom w:w="50" w:type="dxa"/>
            </w:tcMar>
          </w:tcPr>
          <w:p>
            <w:pPr>
              <w:spacing w:after="0"/>
            </w:pPr>
            <w:r>
              <w:rPr>
                <w:sz w:val="18"/>
                <w:szCs w:val="18"/>
              </w:rPr>
              <w:t>Message preview (editable) with channel tick boxes, Send now and Send test to me</w:t>
            </w:r>
          </w:p>
        </w:tc>
        <w:tc>
          <w:tcPr>
            <w:tcW w:w="3100" w:type="dxa"/>
            <w:tcMar>
              <w:top w:w="50" w:type="dxa"/>
              <w:bottom w:w="50" w:type="dxa"/>
            </w:tcMar>
          </w:tcPr>
          <w:p>
            <w:pPr>
              <w:spacing w:after="0"/>
            </w:pPr>
            <w:r>
              <w:rPr>
                <w:sz w:val="18"/>
                <w:szCs w:val="18"/>
              </w:rPr>
              <w:t xml:space="preserve">Gemini</w:t>
            </w:r>
          </w:p>
        </w:tc>
        <w:tc>
          <w:tcPr>
            <w:tcW w:w="3606" w:type="dxa"/>
            <w:tcMar>
              <w:top w:w="50" w:type="dxa"/>
              <w:bottom w:w="50" w:type="dxa"/>
            </w:tcMar>
          </w:tcPr>
          <w:p>
            <w:pPr>
              <w:spacing w:after="0"/>
            </w:pPr>
            <w:r>
              <w:rPr>
                <w:sz w:val="18"/>
                <w:szCs w:val="18"/>
              </w:rPr>
              <w:t>Message names the exact items still in the cart; admin chooses where it goes</w:t>
            </w:r>
          </w:p>
        </w:tc>
      </w:tr>
      <w:tr>
        <w:trPr>
          <w:cantSplit/>
        </w:trPr>
        <w:tc>
          <w:tcPr>
            <w:tcW w:w="500" w:type="dxa"/>
            <w:tcMar>
              <w:top w:w="50" w:type="dxa"/>
              <w:bottom w:w="50" w:type="dxa"/>
            </w:tcMar>
          </w:tcPr>
          <w:p>
            <w:pPr>
              <w:spacing w:after="0"/>
            </w:pPr>
            <w:r>
              <w:rPr>
                <w:sz w:val="18"/>
                <w:szCs w:val="18"/>
              </w:rPr>
              <w:t>7</w:t>
            </w:r>
          </w:p>
        </w:tc>
        <w:tc>
          <w:tcPr>
            <w:tcW w:w="2300" w:type="dxa"/>
            <w:tcMar>
              <w:top w:w="50" w:type="dxa"/>
              <w:bottom w:w="50" w:type="dxa"/>
            </w:tcMar>
          </w:tcPr>
          <w:p>
            <w:pPr>
              <w:spacing w:after="0"/>
            </w:pPr>
            <w:r>
              <w:rPr>
                <w:sz w:val="18"/>
                <w:szCs w:val="18"/>
              </w:rPr>
              <w:t>How reminders are sent panel and Notification channels table</w:t>
            </w:r>
          </w:p>
        </w:tc>
        <w:tc>
          <w:tcPr>
            <w:tcW w:w="3100" w:type="dxa"/>
            <w:tcMar>
              <w:top w:w="50" w:type="dxa"/>
              <w:bottom w:w="50" w:type="dxa"/>
            </w:tcMar>
          </w:tcPr>
          <w:p>
            <w:pPr>
              <w:spacing w:after="0"/>
            </w:pPr>
            <w:r>
              <w:rPr>
                <w:sz w:val="18"/>
                <w:szCs w:val="18"/>
              </w:rPr>
              <w:t>Reminder settings; customer contact details</w:t>
            </w:r>
          </w:p>
        </w:tc>
        <w:tc>
          <w:tcPr>
            <w:tcW w:w="3606" w:type="dxa"/>
            <w:tcMar>
              <w:top w:w="50" w:type="dxa"/>
              <w:bottom w:w="50" w:type="dxa"/>
            </w:tcMar>
          </w:tcPr>
          <w:p>
            <w:pPr>
              <w:spacing w:after="0"/>
            </w:pPr>
            <w:r>
              <w:rPr>
                <w:sz w:val="18"/>
                <w:szCs w:val="18"/>
              </w:rPr>
              <w:t>Explains the three send options and what each channel needs</w:t>
            </w:r>
          </w:p>
        </w:tc>
      </w:tr>
    </w:tbl>
    <w:p>
      <w:pPr>
        <w:spacing w:after="120"/>
      </w:pPr>
    </w:p>
    <w:p>
      <w:pPr>
        <w:pStyle w:val="Heading2"/>
        <w:pageBreakBefore/>
        <w:spacing w:after="120" w:before="240"/>
      </w:pPr>
      <w:r>
        <w:rPr>
          <w:b/>
          <w:bCs/>
          <w:color w:val="006837"/>
          <w:sz w:val="24"/>
          <w:szCs w:val="24"/>
        </w:rPr>
        <w:t xml:space="preserve">6.5.1 Abandoned Cart Reminder Settings and Schedule</w:t>
      </w:r>
    </w:p>
    <w:p>
      <w:pPr>
        <w:spacing w:after="120"/>
      </w:pPr>
      <w:r>
        <w:t xml:space="preserve">Logged-in customers who leave items in their cart receive a reminder by email, SMS or WhatsApp. The system waits a configurable time after the last cart activity before the first message, so customers are not messaged every hour.</w:t>
      </w:r>
    </w:p>
    <w:p>
      <w:pPr>
        <w:keepNext/>
        <w:spacing w:after="100"/>
        <w:jc w:val="center"/>
      </w:pPr>
      <w:r>
        <w:drawing>
          <wp:inline distT="0" distB="0" distL="0" distR="0">
            <wp:extent cx="6035040" cy="4465929"/>
            <wp:docPr id="907" name="Wireframe 8" descr="Reminder settings"/>
            <a:graphic xmlns:a="http://schemas.openxmlformats.org/drawingml/2006/main">
              <a:graphicData uri="http://schemas.openxmlformats.org/drawingml/2006/picture">
                <pic:pic xmlns:pic="http://schemas.openxmlformats.org/drawingml/2006/picture">
                  <pic:nvPicPr>
                    <pic:cNvPr id="907" name="wf8.png"/>
                    <pic:cNvPicPr/>
                  </pic:nvPicPr>
                  <pic:blipFill>
                    <a:blip r:embed="rIdWf8"/>
                    <a:stretch>
                      <a:fillRect/>
                    </a:stretch>
                  </pic:blipFill>
                  <pic:spPr>
                    <a:xfrm>
                      <a:off x="0" y="0"/>
                      <a:ext cx="6035040" cy="4465929"/>
                    </a:xfrm>
                    <a:prstGeom prst="rect">
                      <a:avLst/>
                    </a:prstGeom>
                  </pic:spPr>
                </pic:pic>
              </a:graphicData>
            </a:graphic>
          </wp:inline>
        </w:drawing>
      </w:r>
    </w:p>
    <w:tbl>
      <w:tblPr>
        <w:tblW w:w="9506" w:type="dxa"/>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500"/>
        <w:gridCol w:w="2300"/>
        <w:gridCol w:w="3100"/>
        <w:gridCol w:w="3606"/>
      </w:tblGrid>
      <w:tr>
        <w:trPr>
          <w:tblHeader/>
        </w:trPr>
        <w:tc>
          <w:tcPr>
            <w:tcW w:w="500" w:type="dxa"/>
            <w:shd w:val="clear" w:color="auto" w:fill="006837"/>
            <w:tcMar>
              <w:top w:w="50" w:type="dxa"/>
              <w:bottom w:w="50" w:type="dxa"/>
            </w:tcMar>
          </w:tcPr>
          <w:p>
            <w:pPr>
              <w:spacing w:after="0"/>
            </w:pPr>
            <w:r>
              <w:rPr>
                <w:b/>
                <w:bCs/>
                <w:color w:val="FFFFFF"/>
                <w:sz w:val="18"/>
                <w:szCs w:val="18"/>
              </w:rPr>
              <w:t xml:space="preserve">#</w:t>
            </w:r>
          </w:p>
        </w:tc>
        <w:tc>
          <w:tcPr>
            <w:tcW w:w="2300" w:type="dxa"/>
            <w:shd w:val="clear" w:color="auto" w:fill="006837"/>
            <w:tcMar>
              <w:top w:w="50" w:type="dxa"/>
              <w:bottom w:w="50" w:type="dxa"/>
            </w:tcMar>
          </w:tcPr>
          <w:p>
            <w:pPr>
              <w:spacing w:after="0"/>
            </w:pPr>
            <w:r>
              <w:rPr>
                <w:b/>
                <w:bCs/>
                <w:color w:val="FFFFFF"/>
                <w:sz w:val="18"/>
                <w:szCs w:val="18"/>
              </w:rPr>
              <w:t xml:space="preserve">Enhancement (red callout)</w:t>
            </w:r>
          </w:p>
        </w:tc>
        <w:tc>
          <w:tcPr>
            <w:tcW w:w="3100" w:type="dxa"/>
            <w:shd w:val="clear" w:color="auto" w:fill="006837"/>
            <w:tcMar>
              <w:top w:w="50" w:type="dxa"/>
              <w:bottom w:w="50" w:type="dxa"/>
            </w:tcMar>
          </w:tcPr>
          <w:p>
            <w:pPr>
              <w:spacing w:after="0"/>
            </w:pPr>
            <w:r>
              <w:rPr>
                <w:b/>
                <w:bCs/>
                <w:color w:val="FFFFFF"/>
                <w:sz w:val="18"/>
                <w:szCs w:val="18"/>
              </w:rPr>
              <w:t xml:space="preserve">Data source / API</w:t>
            </w:r>
          </w:p>
        </w:tc>
        <w:tc>
          <w:tcPr>
            <w:tcW w:w="3606" w:type="dxa"/>
            <w:shd w:val="clear" w:color="auto" w:fill="006837"/>
            <w:tcMar>
              <w:top w:w="50" w:type="dxa"/>
              <w:bottom w:w="50" w:type="dxa"/>
            </w:tcMar>
          </w:tcPr>
          <w:p>
            <w:pPr>
              <w:spacing w:after="0"/>
            </w:pPr>
            <w:r>
              <w:rPr>
                <w:b/>
                <w:bCs/>
                <w:color w:val="FFFFFF"/>
                <w:sz w:val="18"/>
                <w:szCs w:val="18"/>
              </w:rPr>
              <w:t xml:space="preserve">Admin value</w:t>
            </w:r>
          </w:p>
        </w:tc>
      </w:tr>
      <w:tr>
        <w:trPr>
          <w:cantSplit/>
        </w:trPr>
        <w:tc>
          <w:tcPr>
            <w:tcW w:w="500" w:type="dxa"/>
            <w:tcMar>
              <w:top w:w="50" w:type="dxa"/>
              <w:bottom w:w="50" w:type="dxa"/>
            </w:tcMar>
          </w:tcPr>
          <w:p>
            <w:pPr>
              <w:spacing w:after="0"/>
            </w:pPr>
            <w:r>
              <w:rPr>
                <w:sz w:val="18"/>
                <w:szCs w:val="18"/>
              </w:rPr>
              <w:t xml:space="preserve">1</w:t>
            </w:r>
          </w:p>
        </w:tc>
        <w:tc>
          <w:tcPr>
            <w:tcW w:w="2300" w:type="dxa"/>
            <w:tcMar>
              <w:top w:w="50" w:type="dxa"/>
              <w:bottom w:w="50" w:type="dxa"/>
            </w:tcMar>
          </w:tcPr>
          <w:p>
            <w:pPr>
              <w:spacing w:after="0"/>
            </w:pPr>
            <w:r>
              <w:rPr>
                <w:sz w:val="18"/>
                <w:szCs w:val="18"/>
              </w:rPr>
              <w:t xml:space="preserve">Automatic reminders toggle</w:t>
            </w:r>
          </w:p>
        </w:tc>
        <w:tc>
          <w:tcPr>
            <w:tcW w:w="3100" w:type="dxa"/>
            <w:tcMar>
              <w:top w:w="50" w:type="dxa"/>
              <w:bottom w:w="50" w:type="dxa"/>
            </w:tcMar>
          </w:tcPr>
          <w:p>
            <w:pPr>
              <w:spacing w:after="0"/>
            </w:pPr>
            <w:r>
              <w:rPr>
                <w:sz w:val="18"/>
                <w:szCs w:val="18"/>
              </w:rPr>
              <w:t xml:space="preserve">Tenant setting abandonedCartReminders.enabled</w:t>
            </w:r>
          </w:p>
        </w:tc>
        <w:tc>
          <w:tcPr>
            <w:tcW w:w="3606" w:type="dxa"/>
            <w:tcMar>
              <w:top w:w="50" w:type="dxa"/>
              <w:bottom w:w="50" w:type="dxa"/>
            </w:tcMar>
          </w:tcPr>
          <w:p>
            <w:pPr>
              <w:spacing w:after="0"/>
            </w:pPr>
            <w:r>
              <w:rPr>
                <w:sz w:val="18"/>
                <w:szCs w:val="18"/>
              </w:rPr>
              <w:t xml:space="preserve">Turns the feature on or off for the store; applies to logged-in customers</w:t>
            </w:r>
          </w:p>
        </w:tc>
      </w:tr>
      <w:tr>
        <w:trPr>
          <w:cantSplit/>
        </w:trPr>
        <w:tc>
          <w:tcPr>
            <w:tcW w:w="500" w:type="dxa"/>
            <w:tcMar>
              <w:top w:w="50" w:type="dxa"/>
              <w:bottom w:w="50" w:type="dxa"/>
            </w:tcMar>
          </w:tcPr>
          <w:p>
            <w:pPr>
              <w:spacing w:after="0"/>
            </w:pPr>
            <w:r>
              <w:rPr>
                <w:sz w:val="18"/>
                <w:szCs w:val="18"/>
              </w:rPr>
              <w:t xml:space="preserve">2</w:t>
            </w:r>
          </w:p>
        </w:tc>
        <w:tc>
          <w:tcPr>
            <w:tcW w:w="2300" w:type="dxa"/>
            <w:tcMar>
              <w:top w:w="50" w:type="dxa"/>
              <w:bottom w:w="50" w:type="dxa"/>
            </w:tcMar>
          </w:tcPr>
          <w:p>
            <w:pPr>
              <w:spacing w:after="0"/>
            </w:pPr>
            <w:r>
              <w:rPr>
                <w:sz w:val="18"/>
                <w:szCs w:val="18"/>
              </w:rPr>
              <w:t xml:space="preserve">Channel selection: Email, SMS, WhatsApp</w:t>
            </w:r>
          </w:p>
        </w:tc>
        <w:tc>
          <w:tcPr>
            <w:tcW w:w="3100" w:type="dxa"/>
            <w:tcMar>
              <w:top w:w="50" w:type="dxa"/>
              <w:bottom w:w="50" w:type="dxa"/>
            </w:tcMar>
          </w:tcPr>
          <w:p>
            <w:pPr>
              <w:spacing w:after="0"/>
            </w:pPr>
            <w:r>
              <w:rPr>
                <w:sz w:val="18"/>
                <w:szCs w:val="18"/>
              </w:rPr>
              <w:t xml:space="preserve">Setting channels[]</w:t>
            </w:r>
          </w:p>
        </w:tc>
        <w:tc>
          <w:tcPr>
            <w:tcW w:w="3606" w:type="dxa"/>
            <w:tcMar>
              <w:top w:w="50" w:type="dxa"/>
              <w:bottom w:w="50" w:type="dxa"/>
            </w:tcMar>
          </w:tcPr>
          <w:p>
            <w:pPr>
              <w:spacing w:after="0"/>
            </w:pPr>
            <w:r>
              <w:rPr>
                <w:sz w:val="18"/>
                <w:szCs w:val="18"/>
              </w:rPr>
              <w:t xml:space="preserve">Admin chooses which channels to use; the customer receives a message only on channels with valid contact details</w:t>
            </w:r>
          </w:p>
        </w:tc>
      </w:tr>
      <w:tr>
        <w:trPr>
          <w:cantSplit/>
        </w:trPr>
        <w:tc>
          <w:tcPr>
            <w:tcW w:w="500" w:type="dxa"/>
            <w:tcMar>
              <w:top w:w="50" w:type="dxa"/>
              <w:bottom w:w="50" w:type="dxa"/>
            </w:tcMar>
          </w:tcPr>
          <w:p>
            <w:pPr>
              <w:spacing w:after="0"/>
            </w:pPr>
            <w:r>
              <w:rPr>
                <w:sz w:val="18"/>
                <w:szCs w:val="18"/>
              </w:rPr>
              <w:t xml:space="preserve">3</w:t>
            </w:r>
          </w:p>
        </w:tc>
        <w:tc>
          <w:tcPr>
            <w:tcW w:w="2300" w:type="dxa"/>
            <w:tcMar>
              <w:top w:w="50" w:type="dxa"/>
              <w:bottom w:w="50" w:type="dxa"/>
            </w:tcMar>
          </w:tcPr>
          <w:p>
            <w:pPr>
              <w:spacing w:after="0"/>
            </w:pPr>
            <w:r>
              <w:rPr>
                <w:sz w:val="18"/>
                <w:szCs w:val="18"/>
              </w:rPr>
              <w:t xml:space="preserve">Wait before first reminder: 24 h, 32 h, 48 h or custom</w:t>
            </w:r>
          </w:p>
        </w:tc>
        <w:tc>
          <w:tcPr>
            <w:tcW w:w="3100" w:type="dxa"/>
            <w:tcMar>
              <w:top w:w="50" w:type="dxa"/>
              <w:bottom w:w="50" w:type="dxa"/>
            </w:tcMar>
          </w:tcPr>
          <w:p>
            <w:pPr>
              <w:spacing w:after="0"/>
            </w:pPr>
            <w:r>
              <w:rPr>
                <w:sz w:val="18"/>
                <w:szCs w:val="18"/>
              </w:rPr>
              <w:t xml:space="preserve">Setting firstReminderDelayHours</w:t>
            </w:r>
          </w:p>
        </w:tc>
        <w:tc>
          <w:tcPr>
            <w:tcW w:w="3606" w:type="dxa"/>
            <w:tcMar>
              <w:top w:w="50" w:type="dxa"/>
              <w:bottom w:w="50" w:type="dxa"/>
            </w:tcMar>
          </w:tcPr>
          <w:p>
            <w:pPr>
              <w:spacing w:after="0"/>
            </w:pPr>
            <w:r>
              <w:rPr>
                <w:sz w:val="18"/>
                <w:szCs w:val="18"/>
              </w:rPr>
              <w:t xml:space="preserve">Nothing is sent until this many hours have passed since the last cart activity</w:t>
            </w:r>
          </w:p>
        </w:tc>
      </w:tr>
      <w:tr>
        <w:trPr>
          <w:cantSplit/>
        </w:trPr>
        <w:tc>
          <w:tcPr>
            <w:tcW w:w="500" w:type="dxa"/>
            <w:tcMar>
              <w:top w:w="50" w:type="dxa"/>
              <w:bottom w:w="50" w:type="dxa"/>
            </w:tcMar>
          </w:tcPr>
          <w:p>
            <w:pPr>
              <w:spacing w:after="0"/>
            </w:pPr>
            <w:r>
              <w:rPr>
                <w:sz w:val="18"/>
                <w:szCs w:val="18"/>
              </w:rPr>
              <w:t xml:space="preserve">4</w:t>
            </w:r>
          </w:p>
        </w:tc>
        <w:tc>
          <w:tcPr>
            <w:tcW w:w="2300" w:type="dxa"/>
            <w:tcMar>
              <w:top w:w="50" w:type="dxa"/>
              <w:bottom w:w="50" w:type="dxa"/>
            </w:tcMar>
          </w:tcPr>
          <w:p>
            <w:pPr>
              <w:spacing w:after="0"/>
            </w:pPr>
            <w:r>
              <w:rPr>
                <w:sz w:val="18"/>
                <w:szCs w:val="18"/>
              </w:rPr>
              <w:t xml:space="preserve">Gap between reminders and maximum reminders</w:t>
            </w:r>
          </w:p>
        </w:tc>
        <w:tc>
          <w:tcPr>
            <w:tcW w:w="3100" w:type="dxa"/>
            <w:tcMar>
              <w:top w:w="50" w:type="dxa"/>
              <w:bottom w:w="50" w:type="dxa"/>
            </w:tcMar>
          </w:tcPr>
          <w:p>
            <w:pPr>
              <w:spacing w:after="0"/>
            </w:pPr>
            <w:r>
              <w:rPr>
                <w:sz w:val="18"/>
                <w:szCs w:val="18"/>
              </w:rPr>
              <w:t xml:space="preserve">Settings reminderGapHours, maxReminders</w:t>
            </w:r>
          </w:p>
        </w:tc>
        <w:tc>
          <w:tcPr>
            <w:tcW w:w="3606" w:type="dxa"/>
            <w:tcMar>
              <w:top w:w="50" w:type="dxa"/>
              <w:bottom w:w="50" w:type="dxa"/>
            </w:tcMar>
          </w:tcPr>
          <w:p>
            <w:pPr>
              <w:spacing w:after="0"/>
            </w:pPr>
            <w:r>
              <w:rPr>
                <w:sz w:val="18"/>
                <w:szCs w:val="18"/>
              </w:rPr>
              <w:t xml:space="preserve">Prevents repeated messages; the cart stops receiving reminders after the maximum</w:t>
            </w:r>
          </w:p>
        </w:tc>
      </w:tr>
      <w:tr>
        <w:trPr>
          <w:cantSplit/>
        </w:trPr>
        <w:tc>
          <w:tcPr>
            <w:tcW w:w="500" w:type="dxa"/>
            <w:tcMar>
              <w:top w:w="50" w:type="dxa"/>
              <w:bottom w:w="50" w:type="dxa"/>
            </w:tcMar>
          </w:tcPr>
          <w:p>
            <w:pPr>
              <w:spacing w:after="0"/>
            </w:pPr>
            <w:r>
              <w:rPr>
                <w:sz w:val="18"/>
                <w:szCs w:val="18"/>
              </w:rPr>
              <w:t xml:space="preserve">5</w:t>
            </w:r>
          </w:p>
        </w:tc>
        <w:tc>
          <w:tcPr>
            <w:tcW w:w="2300" w:type="dxa"/>
            <w:tcMar>
              <w:top w:w="50" w:type="dxa"/>
              <w:bottom w:w="50" w:type="dxa"/>
            </w:tcMar>
          </w:tcPr>
          <w:p>
            <w:pPr>
              <w:spacing w:after="0"/>
            </w:pPr>
            <w:r>
              <w:rPr>
                <w:sz w:val="18"/>
                <w:szCs w:val="18"/>
              </w:rPr>
              <w:t xml:space="preserve">Stop conditions and quiet hours</w:t>
            </w:r>
          </w:p>
        </w:tc>
        <w:tc>
          <w:tcPr>
            <w:tcW w:w="3100" w:type="dxa"/>
            <w:tcMar>
              <w:top w:w="50" w:type="dxa"/>
              <w:bottom w:w="50" w:type="dxa"/>
            </w:tcMar>
          </w:tcPr>
          <w:p>
            <w:pPr>
              <w:spacing w:after="0"/>
            </w:pPr>
            <w:r>
              <w:rPr>
                <w:sz w:val="18"/>
                <w:szCs w:val="18"/>
              </w:rPr>
              <w:t xml:space="preserve">Settings stopOn[], quietHours</w:t>
            </w:r>
          </w:p>
        </w:tc>
        <w:tc>
          <w:tcPr>
            <w:tcW w:w="3606" w:type="dxa"/>
            <w:tcMar>
              <w:top w:w="50" w:type="dxa"/>
              <w:bottom w:w="50" w:type="dxa"/>
            </w:tcMar>
          </w:tcPr>
          <w:p>
            <w:pPr>
              <w:spacing w:after="0"/>
            </w:pPr>
            <w:r>
              <w:rPr>
                <w:sz w:val="18"/>
                <w:szCs w:val="18"/>
              </w:rPr>
              <w:t xml:space="preserve">No message after an order, an emptied cart, an opt-out or an out-of-stock item; none during quiet hours</w:t>
            </w:r>
          </w:p>
        </w:tc>
      </w:tr>
      <w:tr>
        <w:trPr>
          <w:cantSplit/>
        </w:trPr>
        <w:tc>
          <w:tcPr>
            <w:tcW w:w="500" w:type="dxa"/>
            <w:tcMar>
              <w:top w:w="50" w:type="dxa"/>
              <w:bottom w:w="50" w:type="dxa"/>
            </w:tcMar>
          </w:tcPr>
          <w:p>
            <w:pPr>
              <w:spacing w:after="0"/>
            </w:pPr>
            <w:r>
              <w:rPr>
                <w:sz w:val="18"/>
                <w:szCs w:val="18"/>
              </w:rPr>
              <w:t xml:space="preserve">6</w:t>
            </w:r>
          </w:p>
        </w:tc>
        <w:tc>
          <w:tcPr>
            <w:tcW w:w="2300" w:type="dxa"/>
            <w:tcMar>
              <w:top w:w="50" w:type="dxa"/>
              <w:bottom w:w="50" w:type="dxa"/>
            </w:tcMar>
          </w:tcPr>
          <w:p>
            <w:pPr>
              <w:spacing w:after="0"/>
            </w:pPr>
            <w:r>
              <w:rPr>
                <w:sz w:val="18"/>
                <w:szCs w:val="18"/>
              </w:rPr>
              <w:t xml:space="preserve">Schedule preview</w:t>
            </w:r>
          </w:p>
        </w:tc>
        <w:tc>
          <w:tcPr>
            <w:tcW w:w="3100" w:type="dxa"/>
            <w:tcMar>
              <w:top w:w="50" w:type="dxa"/>
              <w:bottom w:w="50" w:type="dxa"/>
            </w:tcMar>
          </w:tcPr>
          <w:p>
            <w:pPr>
              <w:spacing w:after="0"/>
            </w:pPr>
            <w:r>
              <w:rPr>
                <w:sz w:val="18"/>
                <w:szCs w:val="18"/>
              </w:rPr>
              <w:t xml:space="preserve">Computed from the settings</w:t>
            </w:r>
          </w:p>
        </w:tc>
        <w:tc>
          <w:tcPr>
            <w:tcW w:w="3606" w:type="dxa"/>
            <w:tcMar>
              <w:top w:w="50" w:type="dxa"/>
              <w:bottom w:w="50" w:type="dxa"/>
            </w:tcMar>
          </w:tcPr>
          <w:p>
            <w:pPr>
              <w:spacing w:after="0"/>
            </w:pPr>
            <w:r>
              <w:rPr>
                <w:sz w:val="18"/>
                <w:szCs w:val="18"/>
              </w:rPr>
              <w:t xml:space="preserve">Shows the admin exactly when reminders will go out for the chosen wait time</w:t>
            </w:r>
          </w:p>
        </w:tc>
      </w:tr>
      <w:tr>
        <w:trPr>
          <w:cantSplit/>
        </w:trPr>
        <w:tc>
          <w:tcPr>
            <w:tcW w:w="500" w:type="dxa"/>
            <w:tcMar>
              <w:top w:w="50" w:type="dxa"/>
              <w:bottom w:w="50" w:type="dxa"/>
            </w:tcMar>
          </w:tcPr>
          <w:p>
            <w:pPr>
              <w:spacing w:after="0"/>
            </w:pPr>
            <w:r>
              <w:rPr>
                <w:sz w:val="18"/>
                <w:szCs w:val="18"/>
              </w:rPr>
              <w:t xml:space="preserve">7</w:t>
            </w:r>
          </w:p>
        </w:tc>
        <w:tc>
          <w:tcPr>
            <w:tcW w:w="2300" w:type="dxa"/>
            <w:tcMar>
              <w:top w:w="50" w:type="dxa"/>
              <w:bottom w:w="50" w:type="dxa"/>
            </w:tcMar>
          </w:tcPr>
          <w:p>
            <w:pPr>
              <w:spacing w:after="0"/>
            </w:pPr>
            <w:r>
              <w:rPr>
                <w:sz w:val="18"/>
                <w:szCs w:val="18"/>
              </w:rPr>
              <w:t xml:space="preserve">Message templates per channel with variables</w:t>
            </w:r>
          </w:p>
        </w:tc>
        <w:tc>
          <w:tcPr>
            <w:tcW w:w="3100" w:type="dxa"/>
            <w:tcMar>
              <w:top w:w="50" w:type="dxa"/>
              <w:bottom w:w="50" w:type="dxa"/>
            </w:tcMar>
          </w:tcPr>
          <w:p>
            <w:pPr>
              <w:spacing w:after="0"/>
            </w:pPr>
            <w:r>
              <w:rPr>
                <w:sz w:val="18"/>
                <w:szCs w:val="18"/>
              </w:rPr>
              <w:t xml:space="preserve">Templates for email, SMS and WhatsApp</w:t>
            </w:r>
          </w:p>
        </w:tc>
        <w:tc>
          <w:tcPr>
            <w:tcW w:w="3606" w:type="dxa"/>
            <w:tcMar>
              <w:top w:w="50" w:type="dxa"/>
              <w:bottom w:w="50" w:type="dxa"/>
            </w:tcMar>
          </w:tcPr>
          <w:p>
            <w:pPr>
              <w:spacing w:after="0"/>
            </w:pPr>
            <w:r>
              <w:rPr>
                <w:sz w:val="18"/>
                <w:szCs w:val="18"/>
              </w:rPr>
              <w:t xml:space="preserve">Editable text such as: your cart still has {items}; Generate with AI uses the items in the cart</w:t>
            </w:r>
          </w:p>
        </w:tc>
      </w:tr>
      <w:tr>
        <w:trPr>
          <w:cantSplit/>
        </w:trPr>
        <w:tc>
          <w:tcPr>
            <w:tcW w:w="500" w:type="dxa"/>
            <w:tcMar>
              <w:top w:w="50" w:type="dxa"/>
              <w:bottom w:w="50" w:type="dxa"/>
            </w:tcMar>
          </w:tcPr>
          <w:p>
            <w:pPr>
              <w:spacing w:after="0"/>
            </w:pPr>
            <w:r>
              <w:rPr>
                <w:sz w:val="18"/>
                <w:szCs w:val="18"/>
              </w:rPr>
              <w:t xml:space="preserve">8</w:t>
            </w:r>
          </w:p>
        </w:tc>
        <w:tc>
          <w:tcPr>
            <w:tcW w:w="2300" w:type="dxa"/>
            <w:tcMar>
              <w:top w:w="50" w:type="dxa"/>
              <w:bottom w:w="50" w:type="dxa"/>
            </w:tcMar>
          </w:tcPr>
          <w:p>
            <w:pPr>
              <w:spacing w:after="0"/>
            </w:pPr>
            <w:r>
              <w:rPr>
                <w:sz w:val="18"/>
                <w:szCs w:val="18"/>
              </w:rPr>
              <w:t xml:space="preserve">Reminder log</w:t>
            </w:r>
          </w:p>
        </w:tc>
        <w:tc>
          <w:tcPr>
            <w:tcW w:w="3100" w:type="dxa"/>
            <w:tcMar>
              <w:top w:w="50" w:type="dxa"/>
              <w:bottom w:w="50" w:type="dxa"/>
            </w:tcMar>
          </w:tcPr>
          <w:p>
            <w:pPr>
              <w:spacing w:after="0"/>
            </w:pPr>
            <w:r>
              <w:rPr>
                <w:sz w:val="18"/>
                <w:szCs w:val="18"/>
              </w:rPr>
              <w:t xml:space="preserve">Reminder log collection</w:t>
            </w:r>
          </w:p>
        </w:tc>
        <w:tc>
          <w:tcPr>
            <w:tcW w:w="3606" w:type="dxa"/>
            <w:tcMar>
              <w:top w:w="50" w:type="dxa"/>
              <w:bottom w:w="50" w:type="dxa"/>
            </w:tcMar>
          </w:tcPr>
          <w:p>
            <w:pPr>
              <w:spacing w:after="0"/>
            </w:pPr>
            <w:r>
              <w:rPr>
                <w:sz w:val="18"/>
                <w:szCs w:val="18"/>
              </w:rPr>
              <w:t xml:space="preserve">Shows each message sent, its channel, time and status, including recovered orders</w:t>
            </w:r>
          </w:p>
        </w:tc>
      </w:tr>
    </w:tbl>
    <w:p>
      <w:pPr>
        <w:spacing w:after="120"/>
      </w:pPr>
    </w:p>
    <w:p>
      <w:pPr>
        <w:pStyle w:val="Heading2"/>
        <w:pageBreakBefore/>
        <w:spacing w:after="120" w:before="240"/>
      </w:pPr>
      <w:r>
        <w:rPr>
          <w:b/>
          <w:bCs/>
          <w:color w:val="006837"/>
          <w:sz w:val="24"/>
          <w:szCs w:val="24"/>
        </w:rPr>
        <w:t>6.5.2 Abandoned Cart Notification Options</w:t>
      </w:r>
    </w:p>
    <w:p>
      <w:pPr>
        <w:spacing w:after="120"/>
      </w:pPr>
      <w:r>
        <w:t>An admin can send an abandoned cart notification in three ways. All three use the same channels. Opt-outs are always honoured.</w:t>
      </w:r>
    </w:p>
    <w:tbl>
      <w:tblPr>
        <w:tblW w:w="9506" w:type="dxa"/>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500"/>
        <w:gridCol w:w="2300"/>
        <w:gridCol w:w="3100"/>
        <w:gridCol w:w="3606"/>
      </w:tblGrid>
      <w:tr>
        <w:trPr>
          <w:tblHeader/>
        </w:trPr>
        <w:tc>
          <w:tcPr>
            <w:tcW w:w="500" w:type="dxa"/>
            <w:shd w:val="clear" w:color="auto" w:fill="006837"/>
            <w:tcMar>
              <w:top w:w="50" w:type="dxa"/>
              <w:bottom w:w="50" w:type="dxa"/>
            </w:tcMar>
          </w:tcPr>
          <w:p>
            <w:pPr>
              <w:spacing w:after="0"/>
            </w:pPr>
            <w:r>
              <w:rPr>
                <w:b/>
                <w:bCs/>
                <w:color w:val="FFFFFF"/>
                <w:sz w:val="18"/>
                <w:szCs w:val="18"/>
              </w:rPr>
              <w:t>#</w:t>
            </w:r>
          </w:p>
        </w:tc>
        <w:tc>
          <w:tcPr>
            <w:tcW w:w="2300" w:type="dxa"/>
            <w:shd w:val="clear" w:color="auto" w:fill="006837"/>
            <w:tcMar>
              <w:top w:w="50" w:type="dxa"/>
              <w:bottom w:w="50" w:type="dxa"/>
            </w:tcMar>
          </w:tcPr>
          <w:p>
            <w:pPr>
              <w:spacing w:after="0"/>
            </w:pPr>
            <w:r>
              <w:rPr>
                <w:b/>
                <w:bCs/>
                <w:color w:val="FFFFFF"/>
                <w:sz w:val="18"/>
                <w:szCs w:val="18"/>
              </w:rPr>
              <w:t>Send option</w:t>
            </w:r>
          </w:p>
        </w:tc>
        <w:tc>
          <w:tcPr>
            <w:tcW w:w="3100" w:type="dxa"/>
            <w:shd w:val="clear" w:color="auto" w:fill="006837"/>
            <w:tcMar>
              <w:top w:w="50" w:type="dxa"/>
              <w:bottom w:w="50" w:type="dxa"/>
            </w:tcMar>
          </w:tcPr>
          <w:p>
            <w:pPr>
              <w:spacing w:after="0"/>
            </w:pPr>
            <w:r>
              <w:rPr>
                <w:b/>
                <w:bCs/>
                <w:color w:val="FFFFFF"/>
                <w:sz w:val="18"/>
                <w:szCs w:val="18"/>
              </w:rPr>
              <w:t>How it works</w:t>
            </w:r>
          </w:p>
        </w:tc>
        <w:tc>
          <w:tcPr>
            <w:tcW w:w="3606" w:type="dxa"/>
            <w:shd w:val="clear" w:color="auto" w:fill="006837"/>
            <w:tcMar>
              <w:top w:w="50" w:type="dxa"/>
              <w:bottom w:w="50" w:type="dxa"/>
            </w:tcMar>
          </w:tcPr>
          <w:p>
            <w:pPr>
              <w:spacing w:after="0"/>
            </w:pPr>
            <w:r>
              <w:rPr>
                <w:b/>
                <w:bCs/>
                <w:color w:val="FFFFFF"/>
                <w:sz w:val="18"/>
                <w:szCs w:val="18"/>
              </w:rPr>
              <w:t>When to use it</w:t>
            </w:r>
          </w:p>
        </w:tc>
      </w:tr>
      <w:tr>
        <w:trPr>
          <w:cantSplit/>
        </w:trPr>
        <w:tc>
          <w:tcPr>
            <w:tcW w:w="500" w:type="dxa"/>
            <w:tcMar>
              <w:top w:w="50" w:type="dxa"/>
              <w:bottom w:w="50" w:type="dxa"/>
            </w:tcMar>
          </w:tcPr>
          <w:p>
            <w:pPr>
              <w:spacing w:after="0"/>
            </w:pPr>
            <w:r>
              <w:rPr>
                <w:sz w:val="18"/>
                <w:szCs w:val="18"/>
              </w:rPr>
              <w:t>1</w:t>
            </w:r>
          </w:p>
        </w:tc>
        <w:tc>
          <w:tcPr>
            <w:tcW w:w="2300" w:type="dxa"/>
            <w:tcMar>
              <w:top w:w="50" w:type="dxa"/>
              <w:bottom w:w="50" w:type="dxa"/>
            </w:tcMar>
          </w:tcPr>
          <w:p>
            <w:pPr>
              <w:spacing w:after="0"/>
            </w:pPr>
            <w:r>
              <w:rPr>
                <w:sz w:val="18"/>
                <w:szCs w:val="18"/>
              </w:rPr>
              <w:t>Automatic reminder</w:t>
            </w:r>
          </w:p>
        </w:tc>
        <w:tc>
          <w:tcPr>
            <w:tcW w:w="3100" w:type="dxa"/>
            <w:tcMar>
              <w:top w:w="50" w:type="dxa"/>
              <w:bottom w:w="50" w:type="dxa"/>
            </w:tcMar>
          </w:tcPr>
          <w:p>
            <w:pPr>
              <w:spacing w:after="0"/>
            </w:pPr>
            <w:r>
              <w:rPr>
                <w:sz w:val="18"/>
                <w:szCs w:val="18"/>
              </w:rPr>
              <w:t>The system checks carts every hour. It sends a reminder after the wait time (default 48 hours with no cart activity) on the channels chosen in Settings, sends a second one after the gap, and stops at the maximum or a stop condition.</w:t>
            </w:r>
          </w:p>
        </w:tc>
        <w:tc>
          <w:tcPr>
            <w:tcW w:w="3606" w:type="dxa"/>
            <w:tcMar>
              <w:top w:w="50" w:type="dxa"/>
              <w:bottom w:w="50" w:type="dxa"/>
            </w:tcMar>
          </w:tcPr>
          <w:p>
            <w:pPr>
              <w:spacing w:after="0"/>
            </w:pPr>
            <w:r>
              <w:rPr>
                <w:sz w:val="18"/>
                <w:szCs w:val="18"/>
              </w:rPr>
              <w:t>Hands-free recovery for logged-in customers</w:t>
            </w:r>
          </w:p>
        </w:tc>
      </w:tr>
      <w:tr>
        <w:trPr>
          <w:cantSplit/>
        </w:trPr>
        <w:tc>
          <w:tcPr>
            <w:tcW w:w="500" w:type="dxa"/>
            <w:tcMar>
              <w:top w:w="50" w:type="dxa"/>
              <w:bottom w:w="50" w:type="dxa"/>
            </w:tcMar>
          </w:tcPr>
          <w:p>
            <w:pPr>
              <w:spacing w:after="0"/>
            </w:pPr>
            <w:r>
              <w:rPr>
                <w:sz w:val="18"/>
                <w:szCs w:val="18"/>
              </w:rPr>
              <w:t>2</w:t>
            </w:r>
          </w:p>
        </w:tc>
        <w:tc>
          <w:tcPr>
            <w:tcW w:w="2300" w:type="dxa"/>
            <w:tcMar>
              <w:top w:w="50" w:type="dxa"/>
              <w:bottom w:w="50" w:type="dxa"/>
            </w:tcMar>
          </w:tcPr>
          <w:p>
            <w:pPr>
              <w:spacing w:after="0"/>
            </w:pPr>
            <w:r>
              <w:rPr>
                <w:sz w:val="18"/>
                <w:szCs w:val="18"/>
              </w:rPr>
              <w:t>Send now (one cart)</w:t>
            </w:r>
          </w:p>
        </w:tc>
        <w:tc>
          <w:tcPr>
            <w:tcW w:w="3100" w:type="dxa"/>
            <w:tcMar>
              <w:top w:w="50" w:type="dxa"/>
              <w:bottom w:w="50" w:type="dxa"/>
            </w:tcMar>
          </w:tcPr>
          <w:p>
            <w:pPr>
              <w:spacing w:after="0"/>
            </w:pPr>
            <w:r>
              <w:rPr>
                <w:sz w:val="18"/>
                <w:szCs w:val="18"/>
              </w:rPr>
              <w:t>The admin picks Email, SMS or WhatsApp on a cart and presses Remind now. The message goes out at once and skips the wait time.</w:t>
            </w:r>
          </w:p>
        </w:tc>
        <w:tc>
          <w:tcPr>
            <w:tcW w:w="3606" w:type="dxa"/>
            <w:tcMar>
              <w:top w:w="50" w:type="dxa"/>
              <w:bottom w:w="50" w:type="dxa"/>
            </w:tcMar>
          </w:tcPr>
          <w:p>
            <w:pPr>
              <w:spacing w:after="0"/>
            </w:pPr>
            <w:r>
              <w:rPr>
                <w:sz w:val="18"/>
                <w:szCs w:val="18"/>
              </w:rPr>
              <w:t>A high-value cart or a one-off follow-up</w:t>
            </w:r>
          </w:p>
        </w:tc>
      </w:tr>
      <w:tr>
        <w:trPr>
          <w:cantSplit/>
        </w:trPr>
        <w:tc>
          <w:tcPr>
            <w:tcW w:w="500" w:type="dxa"/>
            <w:tcMar>
              <w:top w:w="50" w:type="dxa"/>
              <w:bottom w:w="50" w:type="dxa"/>
            </w:tcMar>
          </w:tcPr>
          <w:p>
            <w:pPr>
              <w:spacing w:after="0"/>
            </w:pPr>
            <w:r>
              <w:rPr>
                <w:sz w:val="18"/>
                <w:szCs w:val="18"/>
              </w:rPr>
              <w:t>3</w:t>
            </w:r>
          </w:p>
        </w:tc>
        <w:tc>
          <w:tcPr>
            <w:tcW w:w="2300" w:type="dxa"/>
            <w:tcMar>
              <w:top w:w="50" w:type="dxa"/>
              <w:bottom w:w="50" w:type="dxa"/>
            </w:tcMar>
          </w:tcPr>
          <w:p>
            <w:pPr>
              <w:spacing w:after="0"/>
            </w:pPr>
            <w:r>
              <w:rPr>
                <w:sz w:val="18"/>
                <w:szCs w:val="18"/>
              </w:rPr>
              <w:t>AI message, then send</w:t>
            </w:r>
          </w:p>
        </w:tc>
        <w:tc>
          <w:tcPr>
            <w:tcW w:w="3100" w:type="dxa"/>
            <w:tcMar>
              <w:top w:w="50" w:type="dxa"/>
              <w:bottom w:w="50" w:type="dxa"/>
            </w:tcMar>
          </w:tcPr>
          <w:p>
            <w:pPr>
              <w:spacing w:after="0"/>
            </w:pPr>
            <w:r>
              <w:rPr>
                <w:sz w:val="18"/>
                <w:szCs w:val="18"/>
              </w:rPr>
              <w:t>AI writes a message that names the items in the cart. The admin edits it, ticks the channels, optionally presses Send test to me, then presses Send now.</w:t>
            </w:r>
          </w:p>
        </w:tc>
        <w:tc>
          <w:tcPr>
            <w:tcW w:w="3606" w:type="dxa"/>
            <w:tcMar>
              <w:top w:w="50" w:type="dxa"/>
              <w:bottom w:w="50" w:type="dxa"/>
            </w:tcMar>
          </w:tcPr>
          <w:p>
            <w:pPr>
              <w:spacing w:after="0"/>
            </w:pPr>
            <w:r>
              <w:rPr>
                <w:sz w:val="18"/>
                <w:szCs w:val="18"/>
              </w:rPr>
              <w:t>A personal message for a high-intent customer</w:t>
            </w:r>
          </w:p>
        </w:tc>
      </w:tr>
    </w:tbl>
    <w:p>
      <w:pPr>
        <w:spacing w:after="120"/>
      </w:pPr>
    </w:p>
    <w:tbl>
      <w:tblPr>
        <w:tblW w:w="9506" w:type="dxa"/>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500"/>
        <w:gridCol w:w="2300"/>
        <w:gridCol w:w="3100"/>
        <w:gridCol w:w="3606"/>
      </w:tblGrid>
      <w:tr>
        <w:trPr>
          <w:tblHeader/>
        </w:trPr>
        <w:tc>
          <w:tcPr>
            <w:tcW w:w="500" w:type="dxa"/>
            <w:shd w:val="clear" w:color="auto" w:fill="006837"/>
            <w:tcMar>
              <w:top w:w="50" w:type="dxa"/>
              <w:bottom w:w="50" w:type="dxa"/>
            </w:tcMar>
          </w:tcPr>
          <w:p>
            <w:pPr>
              <w:spacing w:after="0"/>
            </w:pPr>
            <w:r>
              <w:rPr>
                <w:b/>
                <w:bCs/>
                <w:color w:val="FFFFFF"/>
                <w:sz w:val="18"/>
                <w:szCs w:val="18"/>
              </w:rPr>
              <w:t>#</w:t>
            </w:r>
          </w:p>
        </w:tc>
        <w:tc>
          <w:tcPr>
            <w:tcW w:w="2300" w:type="dxa"/>
            <w:shd w:val="clear" w:color="auto" w:fill="006837"/>
            <w:tcMar>
              <w:top w:w="50" w:type="dxa"/>
              <w:bottom w:w="50" w:type="dxa"/>
            </w:tcMar>
          </w:tcPr>
          <w:p>
            <w:pPr>
              <w:spacing w:after="0"/>
            </w:pPr>
            <w:r>
              <w:rPr>
                <w:b/>
                <w:bCs/>
                <w:color w:val="FFFFFF"/>
                <w:sz w:val="18"/>
                <w:szCs w:val="18"/>
              </w:rPr>
              <w:t>Channel</w:t>
            </w:r>
          </w:p>
        </w:tc>
        <w:tc>
          <w:tcPr>
            <w:tcW w:w="3100" w:type="dxa"/>
            <w:shd w:val="clear" w:color="auto" w:fill="006837"/>
            <w:tcMar>
              <w:top w:w="50" w:type="dxa"/>
              <w:bottom w:w="50" w:type="dxa"/>
            </w:tcMar>
          </w:tcPr>
          <w:p>
            <w:pPr>
              <w:spacing w:after="0"/>
            </w:pPr>
            <w:r>
              <w:rPr>
                <w:b/>
                <w:bCs/>
                <w:color w:val="FFFFFF"/>
                <w:sz w:val="18"/>
                <w:szCs w:val="18"/>
              </w:rPr>
              <w:t>Works when the customer has</w:t>
            </w:r>
          </w:p>
        </w:tc>
        <w:tc>
          <w:tcPr>
            <w:tcW w:w="3606" w:type="dxa"/>
            <w:shd w:val="clear" w:color="auto" w:fill="006837"/>
            <w:tcMar>
              <w:top w:w="50" w:type="dxa"/>
              <w:bottom w:w="50" w:type="dxa"/>
            </w:tcMar>
          </w:tcPr>
          <w:p>
            <w:pPr>
              <w:spacing w:after="0"/>
            </w:pPr>
            <w:r>
              <w:rPr>
                <w:b/>
                <w:bCs/>
                <w:color w:val="FFFFFF"/>
                <w:sz w:val="18"/>
                <w:szCs w:val="18"/>
              </w:rPr>
              <w:t>Customer receives and can opt out</w:t>
            </w:r>
          </w:p>
        </w:tc>
      </w:tr>
      <w:tr>
        <w:trPr>
          <w:cantSplit/>
        </w:trPr>
        <w:tc>
          <w:tcPr>
            <w:tcW w:w="500" w:type="dxa"/>
            <w:tcMar>
              <w:top w:w="50" w:type="dxa"/>
              <w:bottom w:w="50" w:type="dxa"/>
            </w:tcMar>
          </w:tcPr>
          <w:p>
            <w:pPr>
              <w:spacing w:after="0"/>
            </w:pPr>
            <w:r>
              <w:rPr>
                <w:sz w:val="18"/>
                <w:szCs w:val="18"/>
              </w:rPr>
              <w:t>1</w:t>
            </w:r>
          </w:p>
        </w:tc>
        <w:tc>
          <w:tcPr>
            <w:tcW w:w="2300" w:type="dxa"/>
            <w:tcMar>
              <w:top w:w="50" w:type="dxa"/>
              <w:bottom w:w="50" w:type="dxa"/>
            </w:tcMar>
          </w:tcPr>
          <w:p>
            <w:pPr>
              <w:spacing w:after="0"/>
            </w:pPr>
            <w:r>
              <w:rPr>
                <w:sz w:val="18"/>
                <w:szCs w:val="18"/>
              </w:rPr>
              <w:t>Email</w:t>
            </w:r>
          </w:p>
        </w:tc>
        <w:tc>
          <w:tcPr>
            <w:tcW w:w="3100" w:type="dxa"/>
            <w:tcMar>
              <w:top w:w="50" w:type="dxa"/>
              <w:bottom w:w="50" w:type="dxa"/>
            </w:tcMar>
          </w:tcPr>
          <w:p>
            <w:pPr>
              <w:spacing w:after="0"/>
            </w:pPr>
            <w:r>
              <w:rPr>
                <w:sz w:val="18"/>
                <w:szCs w:val="18"/>
              </w:rPr>
              <w:t>A valid email address</w:t>
            </w:r>
          </w:p>
        </w:tc>
        <w:tc>
          <w:tcPr>
            <w:tcW w:w="3606" w:type="dxa"/>
            <w:tcMar>
              <w:top w:w="50" w:type="dxa"/>
              <w:bottom w:w="50" w:type="dxa"/>
            </w:tcMar>
          </w:tcPr>
          <w:p>
            <w:pPr>
              <w:spacing w:after="0"/>
            </w:pPr>
            <w:r>
              <w:rPr>
                <w:sz w:val="18"/>
                <w:szCs w:val="18"/>
              </w:rPr>
              <w:t>Subject line, message and a recover-cart link. Unsubscribe link in every email.</w:t>
            </w:r>
          </w:p>
        </w:tc>
      </w:tr>
      <w:tr>
        <w:trPr>
          <w:cantSplit/>
        </w:trPr>
        <w:tc>
          <w:tcPr>
            <w:tcW w:w="500" w:type="dxa"/>
            <w:tcMar>
              <w:top w:w="50" w:type="dxa"/>
              <w:bottom w:w="50" w:type="dxa"/>
            </w:tcMar>
          </w:tcPr>
          <w:p>
            <w:pPr>
              <w:spacing w:after="0"/>
            </w:pPr>
            <w:r>
              <w:rPr>
                <w:sz w:val="18"/>
                <w:szCs w:val="18"/>
              </w:rPr>
              <w:t>2</w:t>
            </w:r>
          </w:p>
        </w:tc>
        <w:tc>
          <w:tcPr>
            <w:tcW w:w="2300" w:type="dxa"/>
            <w:tcMar>
              <w:top w:w="50" w:type="dxa"/>
              <w:bottom w:w="50" w:type="dxa"/>
            </w:tcMar>
          </w:tcPr>
          <w:p>
            <w:pPr>
              <w:spacing w:after="0"/>
            </w:pPr>
            <w:r>
              <w:rPr>
                <w:sz w:val="18"/>
                <w:szCs w:val="18"/>
              </w:rPr>
              <w:t>SMS</w:t>
            </w:r>
          </w:p>
        </w:tc>
        <w:tc>
          <w:tcPr>
            <w:tcW w:w="3100" w:type="dxa"/>
            <w:tcMar>
              <w:top w:w="50" w:type="dxa"/>
              <w:bottom w:w="50" w:type="dxa"/>
            </w:tcMar>
          </w:tcPr>
          <w:p>
            <w:pPr>
              <w:spacing w:after="0"/>
            </w:pPr>
            <w:r>
              <w:rPr>
                <w:sz w:val="18"/>
                <w:szCs w:val="18"/>
              </w:rPr>
              <w:t>A valid mobile number and SMS consent</w:t>
            </w:r>
          </w:p>
        </w:tc>
        <w:tc>
          <w:tcPr>
            <w:tcW w:w="3606" w:type="dxa"/>
            <w:tcMar>
              <w:top w:w="50" w:type="dxa"/>
              <w:bottom w:w="50" w:type="dxa"/>
            </w:tcMar>
          </w:tcPr>
          <w:p>
            <w:pPr>
              <w:spacing w:after="0"/>
            </w:pPr>
            <w:r>
              <w:rPr>
                <w:sz w:val="18"/>
                <w:szCs w:val="18"/>
              </w:rPr>
              <w:t>Short text with a recover-cart link. Reply STOP to opt out.</w:t>
            </w:r>
          </w:p>
        </w:tc>
      </w:tr>
      <w:tr>
        <w:trPr>
          <w:cantSplit/>
        </w:trPr>
        <w:tc>
          <w:tcPr>
            <w:tcW w:w="500" w:type="dxa"/>
            <w:tcMar>
              <w:top w:w="50" w:type="dxa"/>
              <w:bottom w:w="50" w:type="dxa"/>
            </w:tcMar>
          </w:tcPr>
          <w:p>
            <w:pPr>
              <w:spacing w:after="0"/>
            </w:pPr>
            <w:r>
              <w:rPr>
                <w:sz w:val="18"/>
                <w:szCs w:val="18"/>
              </w:rPr>
              <w:t>3</w:t>
            </w:r>
          </w:p>
        </w:tc>
        <w:tc>
          <w:tcPr>
            <w:tcW w:w="2300" w:type="dxa"/>
            <w:tcMar>
              <w:top w:w="50" w:type="dxa"/>
              <w:bottom w:w="50" w:type="dxa"/>
            </w:tcMar>
          </w:tcPr>
          <w:p>
            <w:pPr>
              <w:spacing w:after="0"/>
            </w:pPr>
            <w:r>
              <w:rPr>
                <w:sz w:val="18"/>
                <w:szCs w:val="18"/>
              </w:rPr>
              <w:t>WhatsApp</w:t>
            </w:r>
          </w:p>
        </w:tc>
        <w:tc>
          <w:tcPr>
            <w:tcW w:w="3100" w:type="dxa"/>
            <w:tcMar>
              <w:top w:w="50" w:type="dxa"/>
              <w:bottom w:w="50" w:type="dxa"/>
            </w:tcMar>
          </w:tcPr>
          <w:p>
            <w:pPr>
              <w:spacing w:after="0"/>
            </w:pPr>
            <w:r>
              <w:rPr>
                <w:sz w:val="18"/>
                <w:szCs w:val="18"/>
              </w:rPr>
              <w:t>A valid WhatsApp number and consent</w:t>
            </w:r>
          </w:p>
        </w:tc>
        <w:tc>
          <w:tcPr>
            <w:tcW w:w="3606" w:type="dxa"/>
            <w:tcMar>
              <w:top w:w="50" w:type="dxa"/>
              <w:bottom w:w="50" w:type="dxa"/>
            </w:tcMar>
          </w:tcPr>
          <w:p>
            <w:pPr>
              <w:spacing w:after="0"/>
            </w:pPr>
            <w:r>
              <w:rPr>
                <w:sz w:val="18"/>
                <w:szCs w:val="18"/>
              </w:rPr>
              <w:t>Approved template message with a recover-cart link. Reply STOP to opt out.</w:t>
            </w:r>
          </w:p>
        </w:tc>
      </w:tr>
    </w:tbl>
    <w:p>
      <w:pPr>
        <w:spacing w:after="120"/>
      </w:pPr>
    </w:p>
    <w:p>
      <w:pPr>
        <w:pStyle w:val="Heading2"/>
        <w:pageBreakBefore/>
        <w:spacing w:after="120" w:before="240"/>
      </w:pPr>
      <w:r>
        <w:rPr>
          <w:b/>
          <w:bCs/>
          <w:color w:val="006837"/>
          <w:sz w:val="24"/>
          <w:szCs w:val="24"/>
        </w:rPr>
        <w:t xml:space="preserve">6.6 Tab 6: Search Behavior &amp; Unmet Demand</w:t>
      </w:r>
    </w:p>
    <w:p>
      <w:pPr>
        <w:spacing w:after="120"/>
      </w:pPr>
      <w:r>
        <w:t xml:space="preserve">Joins search activity with product and cart data.</w:t>
      </w:r>
    </w:p>
    <w:p>
      <w:pPr>
        <w:keepNext/>
        <w:spacing w:after="100"/>
        <w:jc w:val="center"/>
      </w:pPr>
      <w:r>
        <w:drawing>
          <wp:inline distT="0" distB="0" distL="0" distR="0">
            <wp:extent cx="6035040" cy="3862425"/>
            <wp:docPr id="908" name="Wireframe 6" descr="6.6 Tab 6: Search Behavior &amp; Unmet Demand"/>
            <a:graphic xmlns:a="http://schemas.openxmlformats.org/drawingml/2006/main">
              <a:graphicData uri="http://schemas.openxmlformats.org/drawingml/2006/picture">
                <pic:pic xmlns:pic="http://schemas.openxmlformats.org/drawingml/2006/picture">
                  <pic:nvPicPr>
                    <pic:cNvPr id="908" name="wf6.png"/>
                    <pic:cNvPicPr/>
                  </pic:nvPicPr>
                  <pic:blipFill>
                    <a:blip r:embed="rIdWf6"/>
                    <a:stretch>
                      <a:fillRect/>
                    </a:stretch>
                  </pic:blipFill>
                  <pic:spPr>
                    <a:xfrm>
                      <a:off x="0" y="0"/>
                      <a:ext cx="6035040" cy="3862425"/>
                    </a:xfrm>
                    <a:prstGeom prst="rect">
                      <a:avLst/>
                    </a:prstGeom>
                  </pic:spPr>
                </pic:pic>
              </a:graphicData>
            </a:graphic>
          </wp:inline>
        </w:drawing>
      </w:r>
    </w:p>
    <w:tbl>
      <w:tblPr>
        <w:tblW w:w="9506" w:type="dxa"/>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500"/>
        <w:gridCol w:w="2300"/>
        <w:gridCol w:w="3100"/>
        <w:gridCol w:w="3606"/>
      </w:tblGrid>
      <w:tr>
        <w:trPr>
          <w:tblHeader/>
        </w:trPr>
        <w:tc>
          <w:tcPr>
            <w:tcW w:w="500" w:type="dxa"/>
            <w:shd w:val="clear" w:color="auto" w:fill="006837"/>
            <w:tcMar>
              <w:top w:w="50" w:type="dxa"/>
              <w:bottom w:w="50" w:type="dxa"/>
            </w:tcMar>
          </w:tcPr>
          <w:p>
            <w:pPr>
              <w:spacing w:after="0"/>
            </w:pPr>
            <w:r>
              <w:rPr>
                <w:b/>
                <w:bCs/>
                <w:color w:val="FFFFFF"/>
                <w:sz w:val="18"/>
                <w:szCs w:val="18"/>
              </w:rPr>
              <w:t xml:space="preserve">#</w:t>
            </w:r>
          </w:p>
        </w:tc>
        <w:tc>
          <w:tcPr>
            <w:tcW w:w="2300" w:type="dxa"/>
            <w:shd w:val="clear" w:color="auto" w:fill="006837"/>
            <w:tcMar>
              <w:top w:w="50" w:type="dxa"/>
              <w:bottom w:w="50" w:type="dxa"/>
            </w:tcMar>
          </w:tcPr>
          <w:p>
            <w:pPr>
              <w:spacing w:after="0"/>
            </w:pPr>
            <w:r>
              <w:rPr>
                <w:b/>
                <w:bCs/>
                <w:color w:val="FFFFFF"/>
                <w:sz w:val="18"/>
                <w:szCs w:val="18"/>
              </w:rPr>
              <w:t xml:space="preserve">Enhancement (red callout)</w:t>
            </w:r>
          </w:p>
        </w:tc>
        <w:tc>
          <w:tcPr>
            <w:tcW w:w="3100" w:type="dxa"/>
            <w:shd w:val="clear" w:color="auto" w:fill="006837"/>
            <w:tcMar>
              <w:top w:w="50" w:type="dxa"/>
              <w:bottom w:w="50" w:type="dxa"/>
            </w:tcMar>
          </w:tcPr>
          <w:p>
            <w:pPr>
              <w:spacing w:after="0"/>
            </w:pPr>
            <w:r>
              <w:rPr>
                <w:b/>
                <w:bCs/>
                <w:color w:val="FFFFFF"/>
                <w:sz w:val="18"/>
                <w:szCs w:val="18"/>
              </w:rPr>
              <w:t xml:space="preserve">Data source / API</w:t>
            </w:r>
          </w:p>
        </w:tc>
        <w:tc>
          <w:tcPr>
            <w:tcW w:w="3606" w:type="dxa"/>
            <w:shd w:val="clear" w:color="auto" w:fill="006837"/>
            <w:tcMar>
              <w:top w:w="50" w:type="dxa"/>
              <w:bottom w:w="50" w:type="dxa"/>
            </w:tcMar>
          </w:tcPr>
          <w:p>
            <w:pPr>
              <w:spacing w:after="0"/>
            </w:pPr>
            <w:r>
              <w:rPr>
                <w:b/>
                <w:bCs/>
                <w:color w:val="FFFFFF"/>
                <w:sz w:val="18"/>
                <w:szCs w:val="18"/>
              </w:rPr>
              <w:t xml:space="preserve">Admin value</w:t>
            </w:r>
          </w:p>
        </w:tc>
      </w:tr>
      <w:tr>
        <w:trPr>
          <w:cantSplit/>
        </w:trPr>
        <w:tc>
          <w:tcPr>
            <w:tcW w:w="500" w:type="dxa"/>
            <w:tcMar>
              <w:top w:w="50" w:type="dxa"/>
              <w:bottom w:w="50" w:type="dxa"/>
            </w:tcMar>
          </w:tcPr>
          <w:p>
            <w:pPr>
              <w:spacing w:after="0"/>
            </w:pPr>
            <w:r>
              <w:rPr>
                <w:sz w:val="18"/>
                <w:szCs w:val="18"/>
              </w:rPr>
              <w:t xml:space="preserve">1</w:t>
            </w:r>
          </w:p>
        </w:tc>
        <w:tc>
          <w:tcPr>
            <w:tcW w:w="2300" w:type="dxa"/>
            <w:tcMar>
              <w:top w:w="50" w:type="dxa"/>
              <w:bottom w:w="50" w:type="dxa"/>
            </w:tcMar>
          </w:tcPr>
          <w:p>
            <w:pPr>
              <w:spacing w:after="0"/>
            </w:pPr>
            <w:r>
              <w:rPr>
                <w:sz w:val="18"/>
                <w:szCs w:val="18"/>
              </w:rPr>
              <w:t xml:space="preserve">KPI strip with zero-result and search-to-cart rate</w:t>
            </w:r>
          </w:p>
        </w:tc>
        <w:tc>
          <w:tcPr>
            <w:tcW w:w="3100" w:type="dxa"/>
            <w:tcMar>
              <w:top w:w="50" w:type="dxa"/>
              <w:bottom w:w="50" w:type="dxa"/>
            </w:tcMar>
          </w:tcPr>
          <w:p>
            <w:pPr>
              <w:spacing w:after="0"/>
            </w:pPr>
            <w:r>
              <w:rPr>
                <w:sz w:val="18"/>
                <w:szCs w:val="18"/>
              </w:rPr>
              <w:t xml:space="preserve">GET /growth/search-analytics (add filter and conversion)</w:t>
            </w:r>
          </w:p>
        </w:tc>
        <w:tc>
          <w:tcPr>
            <w:tcW w:w="3606" w:type="dxa"/>
            <w:tcMar>
              <w:top w:w="50" w:type="dxa"/>
              <w:bottom w:w="50" w:type="dxa"/>
            </w:tcMar>
          </w:tcPr>
          <w:p>
            <w:pPr>
              <w:spacing w:after="0"/>
            </w:pPr>
            <w:r>
              <w:rPr>
                <w:sz w:val="18"/>
                <w:szCs w:val="18"/>
              </w:rPr>
              <w:t xml:space="preserve">Shows how often a search leads to a sale</w:t>
            </w:r>
          </w:p>
        </w:tc>
      </w:tr>
      <w:tr>
        <w:trPr>
          <w:cantSplit/>
        </w:trPr>
        <w:tc>
          <w:tcPr>
            <w:tcW w:w="500" w:type="dxa"/>
            <w:tcMar>
              <w:top w:w="50" w:type="dxa"/>
              <w:bottom w:w="50" w:type="dxa"/>
            </w:tcMar>
          </w:tcPr>
          <w:p>
            <w:pPr>
              <w:spacing w:after="0"/>
            </w:pPr>
            <w:r>
              <w:rPr>
                <w:sz w:val="18"/>
                <w:szCs w:val="18"/>
              </w:rPr>
              <w:t xml:space="preserve">2</w:t>
            </w:r>
          </w:p>
        </w:tc>
        <w:tc>
          <w:tcPr>
            <w:tcW w:w="2300" w:type="dxa"/>
            <w:tcMar>
              <w:top w:w="50" w:type="dxa"/>
              <w:bottom w:w="50" w:type="dxa"/>
            </w:tcMar>
          </w:tcPr>
          <w:p>
            <w:pPr>
              <w:spacing w:after="0"/>
            </w:pPr>
            <w:r>
              <w:rPr>
                <w:sz w:val="18"/>
                <w:szCs w:val="18"/>
              </w:rPr>
              <w:t xml:space="preserve">Trending searches with product clicks and top result</w:t>
            </w:r>
          </w:p>
        </w:tc>
        <w:tc>
          <w:tcPr>
            <w:tcW w:w="3100" w:type="dxa"/>
            <w:tcMar>
              <w:top w:w="50" w:type="dxa"/>
              <w:bottom w:w="50" w:type="dxa"/>
            </w:tcMar>
          </w:tcPr>
          <w:p>
            <w:pPr>
              <w:spacing w:after="0"/>
            </w:pPr>
            <w:r>
              <w:rPr>
                <w:sz w:val="18"/>
                <w:szCs w:val="18"/>
              </w:rPr>
              <w:t xml:space="preserve">GET /growth/popular-searches (add click counts and thumbnail)</w:t>
            </w:r>
          </w:p>
        </w:tc>
        <w:tc>
          <w:tcPr>
            <w:tcW w:w="3606" w:type="dxa"/>
            <w:tcMar>
              <w:top w:w="50" w:type="dxa"/>
              <w:bottom w:w="50" w:type="dxa"/>
            </w:tcMar>
          </w:tcPr>
          <w:p>
            <w:pPr>
              <w:spacing w:after="0"/>
            </w:pPr>
            <w:r>
              <w:rPr>
                <w:sz w:val="18"/>
                <w:szCs w:val="18"/>
              </w:rPr>
              <w:t xml:space="preserve">Shows what shoppers want most right now</w:t>
            </w:r>
          </w:p>
        </w:tc>
      </w:tr>
      <w:tr>
        <w:trPr>
          <w:cantSplit/>
        </w:trPr>
        <w:tc>
          <w:tcPr>
            <w:tcW w:w="500" w:type="dxa"/>
            <w:tcMar>
              <w:top w:w="50" w:type="dxa"/>
              <w:bottom w:w="50" w:type="dxa"/>
            </w:tcMar>
          </w:tcPr>
          <w:p>
            <w:pPr>
              <w:spacing w:after="0"/>
            </w:pPr>
            <w:r>
              <w:rPr>
                <w:sz w:val="18"/>
                <w:szCs w:val="18"/>
              </w:rPr>
              <w:t xml:space="preserve">3</w:t>
            </w:r>
          </w:p>
        </w:tc>
        <w:tc>
          <w:tcPr>
            <w:tcW w:w="2300" w:type="dxa"/>
            <w:tcMar>
              <w:top w:w="50" w:type="dxa"/>
              <w:bottom w:w="50" w:type="dxa"/>
            </w:tcMar>
          </w:tcPr>
          <w:p>
            <w:pPr>
              <w:spacing w:after="0"/>
            </w:pPr>
            <w:r>
              <w:rPr>
                <w:sz w:val="18"/>
                <w:szCs w:val="18"/>
              </w:rPr>
              <w:t xml:space="preserve">Zero-result opportunities with Stock it and Add synonym actions</w:t>
            </w:r>
          </w:p>
        </w:tc>
        <w:tc>
          <w:tcPr>
            <w:tcW w:w="3100" w:type="dxa"/>
            <w:tcMar>
              <w:top w:w="50" w:type="dxa"/>
              <w:bottom w:w="50" w:type="dxa"/>
            </w:tcMar>
          </w:tcPr>
          <w:p>
            <w:pPr>
              <w:spacing w:after="0"/>
            </w:pPr>
            <w:r>
              <w:rPr>
                <w:sz w:val="18"/>
                <w:szCs w:val="18"/>
              </w:rPr>
              <w:t xml:space="preserve">searchQueryLog</w:t>
            </w:r>
          </w:p>
        </w:tc>
        <w:tc>
          <w:tcPr>
            <w:tcW w:w="3606" w:type="dxa"/>
            <w:tcMar>
              <w:top w:w="50" w:type="dxa"/>
              <w:bottom w:w="50" w:type="dxa"/>
            </w:tcMar>
          </w:tcPr>
          <w:p>
            <w:pPr>
              <w:spacing w:after="0"/>
            </w:pPr>
            <w:r>
              <w:rPr>
                <w:sz w:val="18"/>
                <w:szCs w:val="18"/>
              </w:rPr>
              <w:t xml:space="preserve">Reveals unmet demand and tells the admin what to stock</w:t>
            </w:r>
          </w:p>
        </w:tc>
      </w:tr>
      <w:tr>
        <w:trPr>
          <w:cantSplit/>
        </w:trPr>
        <w:tc>
          <w:tcPr>
            <w:tcW w:w="500" w:type="dxa"/>
            <w:tcMar>
              <w:top w:w="50" w:type="dxa"/>
              <w:bottom w:w="50" w:type="dxa"/>
            </w:tcMar>
          </w:tcPr>
          <w:p>
            <w:pPr>
              <w:spacing w:after="0"/>
            </w:pPr>
            <w:r>
              <w:rPr>
                <w:sz w:val="18"/>
                <w:szCs w:val="18"/>
              </w:rPr>
              <w:t xml:space="preserve">4</w:t>
            </w:r>
          </w:p>
        </w:tc>
        <w:tc>
          <w:tcPr>
            <w:tcW w:w="2300" w:type="dxa"/>
            <w:tcMar>
              <w:top w:w="50" w:type="dxa"/>
              <w:bottom w:w="50" w:type="dxa"/>
            </w:tcMar>
          </w:tcPr>
          <w:p>
            <w:pPr>
              <w:spacing w:after="0"/>
            </w:pPr>
            <w:r>
              <w:rPr>
                <w:sz w:val="18"/>
                <w:szCs w:val="18"/>
              </w:rPr>
              <w:t xml:space="preserve">Searches over time: this vs previous</w:t>
            </w:r>
          </w:p>
        </w:tc>
        <w:tc>
          <w:tcPr>
            <w:tcW w:w="3100" w:type="dxa"/>
            <w:tcMar>
              <w:top w:w="50" w:type="dxa"/>
              <w:bottom w:w="50" w:type="dxa"/>
            </w:tcMar>
          </w:tcPr>
          <w:p>
            <w:pPr>
              <w:spacing w:after="0"/>
            </w:pPr>
            <w:r>
              <w:rPr>
                <w:sz w:val="18"/>
                <w:szCs w:val="18"/>
              </w:rPr>
              <w:t xml:space="preserve">Search rollups</w:t>
            </w:r>
          </w:p>
        </w:tc>
        <w:tc>
          <w:tcPr>
            <w:tcW w:w="3606" w:type="dxa"/>
            <w:tcMar>
              <w:top w:w="50" w:type="dxa"/>
              <w:bottom w:w="50" w:type="dxa"/>
            </w:tcMar>
          </w:tcPr>
          <w:p>
            <w:pPr>
              <w:spacing w:after="0"/>
            </w:pPr>
            <w:r>
              <w:rPr>
                <w:sz w:val="18"/>
                <w:szCs w:val="18"/>
              </w:rPr>
              <w:t xml:space="preserve">Tracks search trends across periods</w:t>
            </w:r>
          </w:p>
        </w:tc>
      </w:tr>
    </w:tbl>
    <w:p>
      <w:pPr>
        <w:spacing w:after="120"/>
      </w:pPr>
    </w:p>
    <w:p>
      <w:pPr>
        <w:pStyle w:val="Heading2"/>
        <w:pageBreakBefore/>
        <w:spacing w:after="120" w:before="240"/>
      </w:pPr>
      <w:r>
        <w:rPr>
          <w:b/>
          <w:bCs/>
          <w:color w:val="006837"/>
          <w:sz w:val="24"/>
          <w:szCs w:val="24"/>
        </w:rPr>
        <w:t xml:space="preserve">6.7 Tab 7: AI Growth Copilot</w:t>
      </w:r>
    </w:p>
    <w:p>
      <w:pPr>
        <w:spacing w:after="120"/>
      </w:pPr>
      <w:r>
        <w:t xml:space="preserve">Four Gemini-powered capabilities in one place.</w:t>
      </w:r>
    </w:p>
    <w:p>
      <w:pPr>
        <w:keepNext/>
        <w:spacing w:after="100"/>
        <w:jc w:val="center"/>
      </w:pPr>
      <w:r>
        <w:drawing>
          <wp:inline distT="0" distB="0" distL="0" distR="0">
            <wp:extent cx="6035040" cy="3741724"/>
            <wp:docPr id="909" name="Wireframe 7" descr="6.7 Tab 7: AI Growth Copilot"/>
            <a:graphic xmlns:a="http://schemas.openxmlformats.org/drawingml/2006/main">
              <a:graphicData uri="http://schemas.openxmlformats.org/drawingml/2006/picture">
                <pic:pic xmlns:pic="http://schemas.openxmlformats.org/drawingml/2006/picture">
                  <pic:nvPicPr>
                    <pic:cNvPr id="909" name="wf7.png"/>
                    <pic:cNvPicPr/>
                  </pic:nvPicPr>
                  <pic:blipFill>
                    <a:blip r:embed="rIdWf7"/>
                    <a:stretch>
                      <a:fillRect/>
                    </a:stretch>
                  </pic:blipFill>
                  <pic:spPr>
                    <a:xfrm>
                      <a:off x="0" y="0"/>
                      <a:ext cx="6035040" cy="3741724"/>
                    </a:xfrm>
                    <a:prstGeom prst="rect">
                      <a:avLst/>
                    </a:prstGeom>
                  </pic:spPr>
                </pic:pic>
              </a:graphicData>
            </a:graphic>
          </wp:inline>
        </w:drawing>
      </w:r>
    </w:p>
    <w:tbl>
      <w:tblPr>
        <w:tblW w:w="9506" w:type="dxa"/>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500"/>
        <w:gridCol w:w="2300"/>
        <w:gridCol w:w="3100"/>
        <w:gridCol w:w="3606"/>
      </w:tblGrid>
      <w:tr>
        <w:trPr>
          <w:tblHeader/>
        </w:trPr>
        <w:tc>
          <w:tcPr>
            <w:tcW w:w="500" w:type="dxa"/>
            <w:shd w:val="clear" w:color="auto" w:fill="006837"/>
            <w:tcMar>
              <w:top w:w="50" w:type="dxa"/>
              <w:bottom w:w="50" w:type="dxa"/>
            </w:tcMar>
          </w:tcPr>
          <w:p>
            <w:pPr>
              <w:spacing w:after="0"/>
            </w:pPr>
            <w:r>
              <w:rPr>
                <w:b/>
                <w:bCs/>
                <w:color w:val="FFFFFF"/>
                <w:sz w:val="18"/>
                <w:szCs w:val="18"/>
              </w:rPr>
              <w:t xml:space="preserve">#</w:t>
            </w:r>
          </w:p>
        </w:tc>
        <w:tc>
          <w:tcPr>
            <w:tcW w:w="2300" w:type="dxa"/>
            <w:shd w:val="clear" w:color="auto" w:fill="006837"/>
            <w:tcMar>
              <w:top w:w="50" w:type="dxa"/>
              <w:bottom w:w="50" w:type="dxa"/>
            </w:tcMar>
          </w:tcPr>
          <w:p>
            <w:pPr>
              <w:spacing w:after="0"/>
            </w:pPr>
            <w:r>
              <w:rPr>
                <w:b/>
                <w:bCs/>
                <w:color w:val="FFFFFF"/>
                <w:sz w:val="18"/>
                <w:szCs w:val="18"/>
              </w:rPr>
              <w:t xml:space="preserve">Enhancement (red callout)</w:t>
            </w:r>
          </w:p>
        </w:tc>
        <w:tc>
          <w:tcPr>
            <w:tcW w:w="3100" w:type="dxa"/>
            <w:shd w:val="clear" w:color="auto" w:fill="006837"/>
            <w:tcMar>
              <w:top w:w="50" w:type="dxa"/>
              <w:bottom w:w="50" w:type="dxa"/>
            </w:tcMar>
          </w:tcPr>
          <w:p>
            <w:pPr>
              <w:spacing w:after="0"/>
            </w:pPr>
            <w:r>
              <w:rPr>
                <w:b/>
                <w:bCs/>
                <w:color w:val="FFFFFF"/>
                <w:sz w:val="18"/>
                <w:szCs w:val="18"/>
              </w:rPr>
              <w:t xml:space="preserve">Data source / API</w:t>
            </w:r>
          </w:p>
        </w:tc>
        <w:tc>
          <w:tcPr>
            <w:tcW w:w="3606" w:type="dxa"/>
            <w:shd w:val="clear" w:color="auto" w:fill="006837"/>
            <w:tcMar>
              <w:top w:w="50" w:type="dxa"/>
              <w:bottom w:w="50" w:type="dxa"/>
            </w:tcMar>
          </w:tcPr>
          <w:p>
            <w:pPr>
              <w:spacing w:after="0"/>
            </w:pPr>
            <w:r>
              <w:rPr>
                <w:b/>
                <w:bCs/>
                <w:color w:val="FFFFFF"/>
                <w:sz w:val="18"/>
                <w:szCs w:val="18"/>
              </w:rPr>
              <w:t xml:space="preserve">Admin value</w:t>
            </w:r>
          </w:p>
        </w:tc>
      </w:tr>
      <w:tr>
        <w:trPr>
          <w:cantSplit/>
        </w:trPr>
        <w:tc>
          <w:tcPr>
            <w:tcW w:w="500" w:type="dxa"/>
            <w:tcMar>
              <w:top w:w="50" w:type="dxa"/>
              <w:bottom w:w="50" w:type="dxa"/>
            </w:tcMar>
          </w:tcPr>
          <w:p>
            <w:pPr>
              <w:spacing w:after="0"/>
            </w:pPr>
            <w:r>
              <w:rPr>
                <w:sz w:val="18"/>
                <w:szCs w:val="18"/>
              </w:rPr>
              <w:t xml:space="preserve">1</w:t>
            </w:r>
          </w:p>
        </w:tc>
        <w:tc>
          <w:tcPr>
            <w:tcW w:w="2300" w:type="dxa"/>
            <w:tcMar>
              <w:top w:w="50" w:type="dxa"/>
              <w:bottom w:w="50" w:type="dxa"/>
            </w:tcMar>
          </w:tcPr>
          <w:p>
            <w:pPr>
              <w:spacing w:after="0"/>
            </w:pPr>
            <w:r>
              <w:rPr>
                <w:sz w:val="18"/>
                <w:szCs w:val="18"/>
              </w:rPr>
              <w:t xml:space="preserve">Live purchase intent scoring (0-100)</w:t>
            </w:r>
          </w:p>
        </w:tc>
        <w:tc>
          <w:tcPr>
            <w:tcW w:w="3100" w:type="dxa"/>
            <w:tcMar>
              <w:top w:w="50" w:type="dxa"/>
              <w:bottom w:w="50" w:type="dxa"/>
            </w:tcMar>
          </w:tcPr>
          <w:p>
            <w:pPr>
              <w:spacing w:after="0"/>
            </w:pPr>
            <w:r>
              <w:rPr>
                <w:sz w:val="18"/>
                <w:szCs w:val="18"/>
              </w:rPr>
              <w:t xml:space="preserve">Session behaviour from telemetry</w:t>
            </w:r>
          </w:p>
        </w:tc>
        <w:tc>
          <w:tcPr>
            <w:tcW w:w="3606" w:type="dxa"/>
            <w:tcMar>
              <w:top w:w="50" w:type="dxa"/>
              <w:bottom w:w="50" w:type="dxa"/>
            </w:tcMar>
          </w:tcPr>
          <w:p>
            <w:pPr>
              <w:spacing w:after="0"/>
            </w:pPr>
            <w:r>
              <w:rPr>
                <w:sz w:val="18"/>
                <w:szCs w:val="18"/>
              </w:rPr>
              <w:t xml:space="preserve">Lists the hottest buyers online with a 1-click perk</w:t>
            </w:r>
          </w:p>
        </w:tc>
      </w:tr>
      <w:tr>
        <w:trPr>
          <w:cantSplit/>
        </w:trPr>
        <w:tc>
          <w:tcPr>
            <w:tcW w:w="500" w:type="dxa"/>
            <w:tcMar>
              <w:top w:w="50" w:type="dxa"/>
              <w:bottom w:w="50" w:type="dxa"/>
            </w:tcMar>
          </w:tcPr>
          <w:p>
            <w:pPr>
              <w:spacing w:after="0"/>
            </w:pPr>
            <w:r>
              <w:rPr>
                <w:sz w:val="18"/>
                <w:szCs w:val="18"/>
              </w:rPr>
              <w:t xml:space="preserve">2</w:t>
            </w:r>
          </w:p>
        </w:tc>
        <w:tc>
          <w:tcPr>
            <w:tcW w:w="2300" w:type="dxa"/>
            <w:tcMar>
              <w:top w:w="50" w:type="dxa"/>
              <w:bottom w:w="50" w:type="dxa"/>
            </w:tcMar>
          </w:tcPr>
          <w:p>
            <w:pPr>
              <w:spacing w:after="0"/>
            </w:pPr>
            <w:r>
              <w:rPr>
                <w:sz w:val="18"/>
                <w:szCs w:val="18"/>
              </w:rPr>
              <w:t xml:space="preserve">Zero-conversion diagnostics</w:t>
            </w:r>
          </w:p>
        </w:tc>
        <w:tc>
          <w:tcPr>
            <w:tcW w:w="3100" w:type="dxa"/>
            <w:tcMar>
              <w:top w:w="50" w:type="dxa"/>
              <w:bottom w:w="50" w:type="dxa"/>
            </w:tcMar>
          </w:tcPr>
          <w:p>
            <w:pPr>
              <w:spacing w:after="0"/>
            </w:pPr>
            <w:r>
              <w:rPr>
                <w:sz w:val="18"/>
                <w:szCs w:val="18"/>
              </w:rPr>
              <w:t xml:space="preserve">Product views, price, stock, shipping</w:t>
            </w:r>
          </w:p>
        </w:tc>
        <w:tc>
          <w:tcPr>
            <w:tcW w:w="3606" w:type="dxa"/>
            <w:tcMar>
              <w:top w:w="50" w:type="dxa"/>
              <w:bottom w:w="50" w:type="dxa"/>
            </w:tcMar>
          </w:tcPr>
          <w:p>
            <w:pPr>
              <w:spacing w:after="0"/>
            </w:pPr>
            <w:r>
              <w:rPr>
                <w:sz w:val="18"/>
                <w:szCs w:val="18"/>
              </w:rPr>
              <w:t xml:space="preserve">Exact root cause with a suggested fix</w:t>
            </w:r>
          </w:p>
        </w:tc>
      </w:tr>
      <w:tr>
        <w:trPr>
          <w:cantSplit/>
        </w:trPr>
        <w:tc>
          <w:tcPr>
            <w:tcW w:w="500" w:type="dxa"/>
            <w:tcMar>
              <w:top w:w="50" w:type="dxa"/>
              <w:bottom w:w="50" w:type="dxa"/>
            </w:tcMar>
          </w:tcPr>
          <w:p>
            <w:pPr>
              <w:spacing w:after="0"/>
            </w:pPr>
            <w:r>
              <w:rPr>
                <w:sz w:val="18"/>
                <w:szCs w:val="18"/>
              </w:rPr>
              <w:t xml:space="preserve">3</w:t>
            </w:r>
          </w:p>
        </w:tc>
        <w:tc>
          <w:tcPr>
            <w:tcW w:w="2300" w:type="dxa"/>
            <w:tcMar>
              <w:top w:w="50" w:type="dxa"/>
              <w:bottom w:w="50" w:type="dxa"/>
            </w:tcMar>
          </w:tcPr>
          <w:p>
            <w:pPr>
              <w:spacing w:after="0"/>
            </w:pPr>
            <w:r>
              <w:rPr>
                <w:sz w:val="18"/>
                <w:szCs w:val="18"/>
              </w:rPr>
              <w:t xml:space="preserve">1-click cart recovery writer</w:t>
            </w:r>
          </w:p>
        </w:tc>
        <w:tc>
          <w:tcPr>
            <w:tcW w:w="3100" w:type="dxa"/>
            <w:tcMar>
              <w:top w:w="50" w:type="dxa"/>
              <w:bottom w:w="50" w:type="dxa"/>
            </w:tcMar>
          </w:tcPr>
          <w:p>
            <w:pPr>
              <w:spacing w:after="0"/>
            </w:pPr>
            <w:r>
              <w:rPr>
                <w:sz w:val="18"/>
                <w:szCs w:val="18"/>
              </w:rPr>
              <w:t xml:space="preserve">Cart items browsed</w:t>
            </w:r>
          </w:p>
        </w:tc>
        <w:tc>
          <w:tcPr>
            <w:tcW w:w="3606" w:type="dxa"/>
            <w:tcMar>
              <w:top w:w="50" w:type="dxa"/>
              <w:bottom w:w="50" w:type="dxa"/>
            </w:tcMar>
          </w:tcPr>
          <w:p>
            <w:pPr>
              <w:spacing w:after="0"/>
            </w:pPr>
            <w:r>
              <w:rPr>
                <w:sz w:val="18"/>
                <w:szCs w:val="18"/>
              </w:rPr>
              <w:t xml:space="preserve">Personalised WhatsApp and email copy</w:t>
            </w:r>
          </w:p>
        </w:tc>
      </w:tr>
      <w:tr>
        <w:trPr>
          <w:cantSplit/>
        </w:trPr>
        <w:tc>
          <w:tcPr>
            <w:tcW w:w="500" w:type="dxa"/>
            <w:tcMar>
              <w:top w:w="50" w:type="dxa"/>
              <w:bottom w:w="50" w:type="dxa"/>
            </w:tcMar>
          </w:tcPr>
          <w:p>
            <w:pPr>
              <w:spacing w:after="0"/>
            </w:pPr>
            <w:r>
              <w:rPr>
                <w:sz w:val="18"/>
                <w:szCs w:val="18"/>
              </w:rPr>
              <w:t xml:space="preserve">4</w:t>
            </w:r>
          </w:p>
        </w:tc>
        <w:tc>
          <w:tcPr>
            <w:tcW w:w="2300" w:type="dxa"/>
            <w:tcMar>
              <w:top w:w="50" w:type="dxa"/>
              <w:bottom w:w="50" w:type="dxa"/>
            </w:tcMar>
          </w:tcPr>
          <w:p>
            <w:pPr>
              <w:spacing w:after="0"/>
            </w:pPr>
            <w:r>
              <w:rPr>
                <w:sz w:val="18"/>
                <w:szCs w:val="18"/>
              </w:rPr>
              <w:t xml:space="preserve">Semantic search and demand discovery</w:t>
            </w:r>
          </w:p>
        </w:tc>
        <w:tc>
          <w:tcPr>
            <w:tcW w:w="3100" w:type="dxa"/>
            <w:tcMar>
              <w:top w:w="50" w:type="dxa"/>
              <w:bottom w:w="50" w:type="dxa"/>
            </w:tcMar>
          </w:tcPr>
          <w:p>
            <w:pPr>
              <w:spacing w:after="0"/>
            </w:pPr>
            <w:r>
              <w:rPr>
                <w:sz w:val="18"/>
                <w:szCs w:val="18"/>
              </w:rPr>
              <w:t xml:space="preserve">searchQueryLog; catalog</w:t>
            </w:r>
          </w:p>
        </w:tc>
        <w:tc>
          <w:tcPr>
            <w:tcW w:w="3606" w:type="dxa"/>
            <w:tcMar>
              <w:top w:w="50" w:type="dxa"/>
              <w:bottom w:w="50" w:type="dxa"/>
            </w:tcMar>
          </w:tcPr>
          <w:p>
            <w:pPr>
              <w:spacing w:after="0"/>
            </w:pPr>
            <w:r>
              <w:rPr>
                <w:sz w:val="18"/>
                <w:szCs w:val="18"/>
              </w:rPr>
              <w:t xml:space="preserve">Matches misspelt or synonym searches and flags unmet demand</w:t>
            </w:r>
          </w:p>
        </w:tc>
      </w:tr>
    </w:tbl>
    <w:p>
      <w:pPr>
        <w:spacing w:after="120"/>
      </w:pPr>
    </w:p>
    <w:p>
      <w:pPr>
        <w:pStyle w:val="Heading2"/>
        <w:pageBreakBefore/>
        <w:spacing w:after="120" w:before="240"/>
      </w:pPr>
      <w:r>
        <w:rPr>
          <w:b/>
          <w:bCs/>
          <w:color w:val="006837"/>
          <w:sz w:val="24"/>
          <w:szCs w:val="24"/>
        </w:rPr>
        <w:t>6.8 Tab 8: Weather Activity</w:t>
      </w:r>
    </w:p>
    <w:p>
      <w:pPr>
        <w:spacing w:after="120"/>
      </w:pPr>
      <w:r>
        <w:t>Shows how the weather changes shopper activity and lets the admin run offers and messages on hot or cold days. Everything is set for each e-commerce location. The weather comes from a weather provider, using the location’s city or postcode.</w:t>
      </w:r>
    </w:p>
    <w:tbl>
      <w:tblPr>
        <w:tblW w:w="9506" w:type="dxa"/>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500"/>
        <w:gridCol w:w="2300"/>
        <w:gridCol w:w="3100"/>
        <w:gridCol w:w="3606"/>
      </w:tblGrid>
      <w:tr>
        <w:trPr>
          <w:tblHeader/>
        </w:trPr>
        <w:tc>
          <w:tcPr>
            <w:tcW w:w="500" w:type="dxa"/>
            <w:shd w:val="clear" w:color="auto" w:fill="006837"/>
            <w:tcMar>
              <w:top w:w="50" w:type="dxa"/>
              <w:bottom w:w="50" w:type="dxa"/>
            </w:tcMar>
          </w:tcPr>
          <w:p>
            <w:pPr>
              <w:spacing w:after="0"/>
            </w:pPr>
            <w:r>
              <w:rPr>
                <w:b/>
                <w:bCs/>
                <w:color w:val="FFFFFF"/>
                <w:sz w:val="18"/>
                <w:szCs w:val="18"/>
              </w:rPr>
              <w:t>#</w:t>
            </w:r>
          </w:p>
        </w:tc>
        <w:tc>
          <w:tcPr>
            <w:tcW w:w="2300" w:type="dxa"/>
            <w:shd w:val="clear" w:color="auto" w:fill="006837"/>
            <w:tcMar>
              <w:top w:w="50" w:type="dxa"/>
              <w:bottom w:w="50" w:type="dxa"/>
            </w:tcMar>
          </w:tcPr>
          <w:p>
            <w:pPr>
              <w:spacing w:after="0"/>
            </w:pPr>
            <w:r>
              <w:rPr>
                <w:b/>
                <w:bCs/>
                <w:color w:val="FFFFFF"/>
                <w:sz w:val="18"/>
                <w:szCs w:val="18"/>
              </w:rPr>
              <w:t>Enhancement</w:t>
            </w:r>
          </w:p>
        </w:tc>
        <w:tc>
          <w:tcPr>
            <w:tcW w:w="3100" w:type="dxa"/>
            <w:shd w:val="clear" w:color="auto" w:fill="006837"/>
            <w:tcMar>
              <w:top w:w="50" w:type="dxa"/>
              <w:bottom w:w="50" w:type="dxa"/>
            </w:tcMar>
          </w:tcPr>
          <w:p>
            <w:pPr>
              <w:spacing w:after="0"/>
            </w:pPr>
            <w:r>
              <w:rPr>
                <w:b/>
                <w:bCs/>
                <w:color w:val="FFFFFF"/>
                <w:sz w:val="18"/>
                <w:szCs w:val="18"/>
              </w:rPr>
              <w:t>Data source / API</w:t>
            </w:r>
          </w:p>
        </w:tc>
        <w:tc>
          <w:tcPr>
            <w:tcW w:w="3606" w:type="dxa"/>
            <w:shd w:val="clear" w:color="auto" w:fill="006837"/>
            <w:tcMar>
              <w:top w:w="50" w:type="dxa"/>
              <w:bottom w:w="50" w:type="dxa"/>
            </w:tcMar>
          </w:tcPr>
          <w:p>
            <w:pPr>
              <w:spacing w:after="0"/>
            </w:pPr>
            <w:r>
              <w:rPr>
                <w:b/>
                <w:bCs/>
                <w:color w:val="FFFFFF"/>
                <w:sz w:val="18"/>
                <w:szCs w:val="18"/>
              </w:rPr>
              <w:t>Admin value</w:t>
            </w:r>
          </w:p>
        </w:tc>
      </w:tr>
      <w:tr>
        <w:trPr>
          <w:cantSplit/>
        </w:trPr>
        <w:tc>
          <w:tcPr>
            <w:tcW w:w="500" w:type="dxa"/>
            <w:tcMar>
              <w:top w:w="50" w:type="dxa"/>
              <w:bottom w:w="50" w:type="dxa"/>
            </w:tcMar>
          </w:tcPr>
          <w:p>
            <w:pPr>
              <w:spacing w:after="0"/>
            </w:pPr>
            <w:r>
              <w:rPr>
                <w:sz w:val="18"/>
                <w:szCs w:val="18"/>
              </w:rPr>
              <w:t>1</w:t>
            </w:r>
          </w:p>
        </w:tc>
        <w:tc>
          <w:tcPr>
            <w:tcW w:w="2300" w:type="dxa"/>
            <w:tcMar>
              <w:top w:w="50" w:type="dxa"/>
              <w:bottom w:w="50" w:type="dxa"/>
            </w:tcMar>
          </w:tcPr>
          <w:p>
            <w:pPr>
              <w:spacing w:after="0"/>
            </w:pPr>
            <w:r>
              <w:rPr>
                <w:sz w:val="18"/>
                <w:szCs w:val="18"/>
              </w:rPr>
              <w:t>Location selector with today’s weather and a 3-day forecast</w:t>
            </w:r>
          </w:p>
        </w:tc>
        <w:tc>
          <w:tcPr>
            <w:tcW w:w="3100" w:type="dxa"/>
            <w:tcMar>
              <w:top w:w="50" w:type="dxa"/>
              <w:bottom w:w="50" w:type="dxa"/>
            </w:tcMar>
          </w:tcPr>
          <w:p>
            <w:pPr>
              <w:spacing w:after="0"/>
            </w:pPr>
            <w:r>
              <w:rPr>
                <w:sz w:val="18"/>
                <w:szCs w:val="18"/>
              </w:rPr>
              <w:t>Weather provider API; e-commerce location list</w:t>
            </w:r>
          </w:p>
        </w:tc>
        <w:tc>
          <w:tcPr>
            <w:tcW w:w="3606" w:type="dxa"/>
            <w:tcMar>
              <w:top w:w="50" w:type="dxa"/>
              <w:bottom w:w="50" w:type="dxa"/>
            </w:tcMar>
          </w:tcPr>
          <w:p>
            <w:pPr>
              <w:spacing w:after="0"/>
            </w:pPr>
            <w:r>
              <w:rPr>
                <w:sz w:val="18"/>
                <w:szCs w:val="18"/>
              </w:rPr>
              <w:t>Each location has its own weather, so offers match the local day</w:t>
            </w:r>
          </w:p>
        </w:tc>
      </w:tr>
      <w:tr>
        <w:trPr>
          <w:cantSplit/>
        </w:trPr>
        <w:tc>
          <w:tcPr>
            <w:tcW w:w="500" w:type="dxa"/>
            <w:tcMar>
              <w:top w:w="50" w:type="dxa"/>
              <w:bottom w:w="50" w:type="dxa"/>
            </w:tcMar>
          </w:tcPr>
          <w:p>
            <w:pPr>
              <w:spacing w:after="0"/>
            </w:pPr>
            <w:r>
              <w:rPr>
                <w:sz w:val="18"/>
                <w:szCs w:val="18"/>
              </w:rPr>
              <w:t>2</w:t>
            </w:r>
          </w:p>
        </w:tc>
        <w:tc>
          <w:tcPr>
            <w:tcW w:w="2300" w:type="dxa"/>
            <w:tcMar>
              <w:top w:w="50" w:type="dxa"/>
              <w:bottom w:w="50" w:type="dxa"/>
            </w:tcMar>
          </w:tcPr>
          <w:p>
            <w:pPr>
              <w:spacing w:after="0"/>
            </w:pPr>
            <w:r>
              <w:rPr>
                <w:sz w:val="18"/>
                <w:szCs w:val="18"/>
              </w:rPr>
              <w:t>KPI strip: orders, revenue and cart additions on hot, cold and normal days, with change vs previous</w:t>
            </w:r>
          </w:p>
        </w:tc>
        <w:tc>
          <w:tcPr>
            <w:tcW w:w="3100" w:type="dxa"/>
            <w:tcMar>
              <w:top w:w="50" w:type="dxa"/>
              <w:bottom w:w="50" w:type="dxa"/>
            </w:tcMar>
          </w:tcPr>
          <w:p>
            <w:pPr>
              <w:spacing w:after="0"/>
            </w:pPr>
            <w:r>
              <w:rPr>
                <w:sz w:val="18"/>
                <w:szCs w:val="18"/>
              </w:rPr>
              <w:t>Orders and telemetry joined to daily weather</w:t>
            </w:r>
          </w:p>
        </w:tc>
        <w:tc>
          <w:tcPr>
            <w:tcW w:w="3606" w:type="dxa"/>
            <w:tcMar>
              <w:top w:w="50" w:type="dxa"/>
              <w:bottom w:w="50" w:type="dxa"/>
            </w:tcMar>
          </w:tcPr>
          <w:p>
            <w:pPr>
              <w:spacing w:after="0"/>
            </w:pPr>
            <w:r>
              <w:rPr>
                <w:sz w:val="18"/>
                <w:szCs w:val="18"/>
              </w:rPr>
              <w:t>Shows how much weather moves sales</w:t>
            </w:r>
          </w:p>
        </w:tc>
      </w:tr>
      <w:tr>
        <w:trPr>
          <w:cantSplit/>
        </w:trPr>
        <w:tc>
          <w:tcPr>
            <w:tcW w:w="500" w:type="dxa"/>
            <w:tcMar>
              <w:top w:w="50" w:type="dxa"/>
              <w:bottom w:w="50" w:type="dxa"/>
            </w:tcMar>
          </w:tcPr>
          <w:p>
            <w:pPr>
              <w:spacing w:after="0"/>
            </w:pPr>
            <w:r>
              <w:rPr>
                <w:sz w:val="18"/>
                <w:szCs w:val="18"/>
              </w:rPr>
              <w:t>3</w:t>
            </w:r>
          </w:p>
        </w:tc>
        <w:tc>
          <w:tcPr>
            <w:tcW w:w="2300" w:type="dxa"/>
            <w:tcMar>
              <w:top w:w="50" w:type="dxa"/>
              <w:bottom w:w="50" w:type="dxa"/>
            </w:tcMar>
          </w:tcPr>
          <w:p>
            <w:pPr>
              <w:spacing w:after="0"/>
            </w:pPr>
            <w:r>
              <w:rPr>
                <w:sz w:val="18"/>
                <w:szCs w:val="18"/>
              </w:rPr>
              <w:t>Temperature vs orders chart</w:t>
            </w:r>
          </w:p>
        </w:tc>
        <w:tc>
          <w:tcPr>
            <w:tcW w:w="3100" w:type="dxa"/>
            <w:tcMar>
              <w:top w:w="50" w:type="dxa"/>
              <w:bottom w:w="50" w:type="dxa"/>
            </w:tcMar>
          </w:tcPr>
          <w:p>
            <w:pPr>
              <w:spacing w:after="0"/>
            </w:pPr>
            <w:r>
              <w:rPr>
                <w:sz w:val="18"/>
                <w:szCs w:val="18"/>
              </w:rPr>
              <w:t>Daily weather history; order rollups</w:t>
            </w:r>
          </w:p>
        </w:tc>
        <w:tc>
          <w:tcPr>
            <w:tcW w:w="3606" w:type="dxa"/>
            <w:tcMar>
              <w:top w:w="50" w:type="dxa"/>
              <w:bottom w:w="50" w:type="dxa"/>
            </w:tcMar>
          </w:tcPr>
          <w:p>
            <w:pPr>
              <w:spacing w:after="0"/>
            </w:pPr>
            <w:r>
              <w:rPr>
                <w:sz w:val="18"/>
                <w:szCs w:val="18"/>
              </w:rPr>
              <w:t>Shows the link between temperature and sales over the period</w:t>
            </w:r>
          </w:p>
        </w:tc>
      </w:tr>
      <w:tr>
        <w:trPr>
          <w:cantSplit/>
        </w:trPr>
        <w:tc>
          <w:tcPr>
            <w:tcW w:w="500" w:type="dxa"/>
            <w:tcMar>
              <w:top w:w="50" w:type="dxa"/>
              <w:bottom w:w="50" w:type="dxa"/>
            </w:tcMar>
          </w:tcPr>
          <w:p>
            <w:pPr>
              <w:spacing w:after="0"/>
            </w:pPr>
            <w:r>
              <w:rPr>
                <w:sz w:val="18"/>
                <w:szCs w:val="18"/>
              </w:rPr>
              <w:t>4</w:t>
            </w:r>
          </w:p>
        </w:tc>
        <w:tc>
          <w:tcPr>
            <w:tcW w:w="2300" w:type="dxa"/>
            <w:tcMar>
              <w:top w:w="50" w:type="dxa"/>
              <w:bottom w:w="50" w:type="dxa"/>
            </w:tcMar>
          </w:tcPr>
          <w:p>
            <w:pPr>
              <w:spacing w:after="0"/>
            </w:pPr>
            <w:r>
              <w:rPr>
                <w:sz w:val="18"/>
                <w:szCs w:val="18"/>
              </w:rPr>
              <w:t>Products by weather: top sellers on hot days and on cold days</w:t>
            </w:r>
          </w:p>
        </w:tc>
        <w:tc>
          <w:tcPr>
            <w:tcW w:w="3100" w:type="dxa"/>
            <w:tcMar>
              <w:top w:w="50" w:type="dxa"/>
              <w:bottom w:w="50" w:type="dxa"/>
            </w:tcMar>
          </w:tcPr>
          <w:p>
            <w:pPr>
              <w:spacing w:after="0"/>
            </w:pPr>
            <w:r>
              <w:rPr>
                <w:sz w:val="18"/>
                <w:szCs w:val="18"/>
              </w:rPr>
              <w:t>Order items joined to daily weather</w:t>
            </w:r>
          </w:p>
        </w:tc>
        <w:tc>
          <w:tcPr>
            <w:tcW w:w="3606" w:type="dxa"/>
            <w:tcMar>
              <w:top w:w="50" w:type="dxa"/>
              <w:bottom w:w="50" w:type="dxa"/>
            </w:tcMar>
          </w:tcPr>
          <w:p>
            <w:pPr>
              <w:spacing w:after="0"/>
            </w:pPr>
            <w:r>
              <w:rPr>
                <w:sz w:val="18"/>
                <w:szCs w:val="18"/>
              </w:rPr>
              <w:t>Tells the admin which products to promote for each type of day</w:t>
            </w:r>
          </w:p>
        </w:tc>
      </w:tr>
      <w:tr>
        <w:trPr>
          <w:cantSplit/>
        </w:trPr>
        <w:tc>
          <w:tcPr>
            <w:tcW w:w="500" w:type="dxa"/>
            <w:tcMar>
              <w:top w:w="50" w:type="dxa"/>
              <w:bottom w:w="50" w:type="dxa"/>
            </w:tcMar>
          </w:tcPr>
          <w:p>
            <w:pPr>
              <w:spacing w:after="0"/>
            </w:pPr>
            <w:r>
              <w:rPr>
                <w:sz w:val="18"/>
                <w:szCs w:val="18"/>
              </w:rPr>
              <w:t>5</w:t>
            </w:r>
          </w:p>
        </w:tc>
        <w:tc>
          <w:tcPr>
            <w:tcW w:w="2300" w:type="dxa"/>
            <w:tcMar>
              <w:top w:w="50" w:type="dxa"/>
              <w:bottom w:w="50" w:type="dxa"/>
            </w:tcMar>
          </w:tcPr>
          <w:p>
            <w:pPr>
              <w:spacing w:after="0"/>
            </w:pPr>
            <w:r>
              <w:rPr>
                <w:sz w:val="18"/>
                <w:szCs w:val="18"/>
              </w:rPr>
              <w:t>Weather offer rules: Hot and Cold, each with its own temperature limit, products, discount, audience, notify time and On/Off</w:t>
            </w:r>
          </w:p>
        </w:tc>
        <w:tc>
          <w:tcPr>
            <w:tcW w:w="3100" w:type="dxa"/>
            <w:tcMar>
              <w:top w:w="50" w:type="dxa"/>
              <w:bottom w:w="50" w:type="dxa"/>
            </w:tcMar>
          </w:tcPr>
          <w:p>
            <w:pPr>
              <w:spacing w:after="0"/>
            </w:pPr>
            <w:r>
              <w:rPr>
                <w:sz w:val="18"/>
                <w:szCs w:val="18"/>
              </w:rPr>
              <w:t>Weather offer settings (Section 9)</w:t>
            </w:r>
          </w:p>
        </w:tc>
        <w:tc>
          <w:tcPr>
            <w:tcW w:w="3606" w:type="dxa"/>
            <w:tcMar>
              <w:top w:w="50" w:type="dxa"/>
              <w:bottom w:w="50" w:type="dxa"/>
            </w:tcMar>
          </w:tcPr>
          <w:p>
            <w:pPr>
              <w:spacing w:after="0"/>
            </w:pPr>
            <w:r>
              <w:rPr>
                <w:sz w:val="18"/>
                <w:szCs w:val="18"/>
              </w:rPr>
              <w:t>Offers start by themselves when the day matches</w:t>
            </w:r>
          </w:p>
        </w:tc>
      </w:tr>
      <w:tr>
        <w:trPr>
          <w:cantSplit/>
        </w:trPr>
        <w:tc>
          <w:tcPr>
            <w:tcW w:w="500" w:type="dxa"/>
            <w:tcMar>
              <w:top w:w="50" w:type="dxa"/>
              <w:bottom w:w="50" w:type="dxa"/>
            </w:tcMar>
          </w:tcPr>
          <w:p>
            <w:pPr>
              <w:spacing w:after="0"/>
            </w:pPr>
            <w:r>
              <w:rPr>
                <w:sz w:val="18"/>
                <w:szCs w:val="18"/>
              </w:rPr>
              <w:t>6</w:t>
            </w:r>
          </w:p>
        </w:tc>
        <w:tc>
          <w:tcPr>
            <w:tcW w:w="2300" w:type="dxa"/>
            <w:tcMar>
              <w:top w:w="50" w:type="dxa"/>
              <w:bottom w:w="50" w:type="dxa"/>
            </w:tcMar>
          </w:tcPr>
          <w:p>
            <w:pPr>
              <w:spacing w:after="0"/>
            </w:pPr>
            <w:r>
              <w:rPr>
                <w:sz w:val="18"/>
                <w:szCs w:val="18"/>
              </w:rPr>
              <w:t>Offer message options: Email, SMS or WhatsApp, sent to the chosen audience at the notify time</w:t>
            </w:r>
          </w:p>
        </w:tc>
        <w:tc>
          <w:tcPr>
            <w:tcW w:w="3100" w:type="dxa"/>
            <w:tcMar>
              <w:top w:w="50" w:type="dxa"/>
              <w:bottom w:w="50" w:type="dxa"/>
            </w:tcMar>
          </w:tcPr>
          <w:p>
            <w:pPr>
              <w:spacing w:after="0"/>
            </w:pPr>
            <w:r>
              <w:rPr>
                <w:sz w:val="18"/>
                <w:szCs w:val="18"/>
              </w:rPr>
              <w:t>Same channels and opt-out rules as 6.5.2</w:t>
            </w:r>
          </w:p>
        </w:tc>
        <w:tc>
          <w:tcPr>
            <w:tcW w:w="3606" w:type="dxa"/>
            <w:tcMar>
              <w:top w:w="50" w:type="dxa"/>
              <w:bottom w:w="50" w:type="dxa"/>
            </w:tcMar>
          </w:tcPr>
          <w:p>
            <w:pPr>
              <w:spacing w:after="0"/>
            </w:pPr>
            <w:r>
              <w:rPr>
                <w:sz w:val="18"/>
                <w:szCs w:val="18"/>
              </w:rPr>
              <w:t>Customers hear about the offer on the right day</w:t>
            </w:r>
          </w:p>
        </w:tc>
      </w:tr>
      <w:tr>
        <w:trPr>
          <w:cantSplit/>
        </w:trPr>
        <w:tc>
          <w:tcPr>
            <w:tcW w:w="500" w:type="dxa"/>
            <w:tcMar>
              <w:top w:w="50" w:type="dxa"/>
              <w:bottom w:w="50" w:type="dxa"/>
            </w:tcMar>
          </w:tcPr>
          <w:p>
            <w:pPr>
              <w:spacing w:after="0"/>
            </w:pPr>
            <w:r>
              <w:rPr>
                <w:sz w:val="18"/>
                <w:szCs w:val="18"/>
              </w:rPr>
              <w:t>7</w:t>
            </w:r>
          </w:p>
        </w:tc>
        <w:tc>
          <w:tcPr>
            <w:tcW w:w="2300" w:type="dxa"/>
            <w:tcMar>
              <w:top w:w="50" w:type="dxa"/>
              <w:bottom w:w="50" w:type="dxa"/>
            </w:tcMar>
          </w:tcPr>
          <w:p>
            <w:pPr>
              <w:spacing w:after="0"/>
            </w:pPr>
            <w:r>
              <w:rPr>
                <w:sz w:val="18"/>
                <w:szCs w:val="18"/>
              </w:rPr>
              <w:t>Weather offer results: messages sent, orders, revenue and coupon use</w:t>
            </w:r>
          </w:p>
        </w:tc>
        <w:tc>
          <w:tcPr>
            <w:tcW w:w="3100" w:type="dxa"/>
            <w:tcMar>
              <w:top w:w="50" w:type="dxa"/>
              <w:bottom w:w="50" w:type="dxa"/>
            </w:tcMar>
          </w:tcPr>
          <w:p>
            <w:pPr>
              <w:spacing w:after="0"/>
            </w:pPr>
            <w:r>
              <w:rPr>
                <w:sz w:val="18"/>
                <w:szCs w:val="18"/>
              </w:rPr>
              <w:t>Weather offer log</w:t>
            </w:r>
          </w:p>
        </w:tc>
        <w:tc>
          <w:tcPr>
            <w:tcW w:w="3606" w:type="dxa"/>
            <w:tcMar>
              <w:top w:w="50" w:type="dxa"/>
              <w:bottom w:w="50" w:type="dxa"/>
            </w:tcMar>
          </w:tcPr>
          <w:p>
            <w:pPr>
              <w:spacing w:after="0"/>
            </w:pPr>
            <w:r>
              <w:rPr>
                <w:sz w:val="18"/>
                <w:szCs w:val="18"/>
              </w:rPr>
              <w:t>Shows which rules earn money</w:t>
            </w:r>
          </w:p>
        </w:tc>
      </w:tr>
      <w:tr>
        <w:trPr>
          <w:cantSplit/>
        </w:trPr>
        <w:tc>
          <w:tcPr>
            <w:tcW w:w="500" w:type="dxa"/>
            <w:tcMar>
              <w:top w:w="50" w:type="dxa"/>
              <w:bottom w:w="50" w:type="dxa"/>
            </w:tcMar>
          </w:tcPr>
          <w:p>
            <w:pPr>
              <w:spacing w:after="0"/>
            </w:pPr>
            <w:r>
              <w:rPr>
                <w:sz w:val="18"/>
                <w:szCs w:val="18"/>
              </w:rPr>
              <w:t>8</w:t>
            </w:r>
          </w:p>
        </w:tc>
        <w:tc>
          <w:tcPr>
            <w:tcW w:w="2300" w:type="dxa"/>
            <w:tcMar>
              <w:top w:w="50" w:type="dxa"/>
              <w:bottom w:w="50" w:type="dxa"/>
            </w:tcMar>
          </w:tcPr>
          <w:p>
            <w:pPr>
              <w:spacing w:after="0"/>
            </w:pPr>
            <w:r>
              <w:rPr>
                <w:sz w:val="18"/>
                <w:szCs w:val="18"/>
              </w:rPr>
              <w:t>Weather note in cart reminders (optional)</w:t>
            </w:r>
          </w:p>
        </w:tc>
        <w:tc>
          <w:tcPr>
            <w:tcW w:w="3100" w:type="dxa"/>
            <w:tcMar>
              <w:top w:w="50" w:type="dxa"/>
              <w:bottom w:w="50" w:type="dxa"/>
            </w:tcMar>
          </w:tcPr>
          <w:p>
            <w:pPr>
              <w:spacing w:after="0"/>
            </w:pPr>
            <w:r>
              <w:rPr>
                <w:sz w:val="18"/>
                <w:szCs w:val="18"/>
              </w:rPr>
              <w:t>Abandoned cart reminder; active weather offer</w:t>
            </w:r>
          </w:p>
        </w:tc>
        <w:tc>
          <w:tcPr>
            <w:tcW w:w="3606" w:type="dxa"/>
            <w:tcMar>
              <w:top w:w="50" w:type="dxa"/>
              <w:bottom w:w="50" w:type="dxa"/>
            </w:tcMar>
          </w:tcPr>
          <w:p>
            <w:pPr>
              <w:spacing w:after="0"/>
            </w:pPr>
            <w:r>
              <w:rPr>
                <w:sz w:val="18"/>
                <w:szCs w:val="18"/>
              </w:rPr>
              <w:t>If a cart holds an item from an active weather offer, the reminder mentions the offer</w:t>
            </w:r>
          </w:p>
        </w:tc>
      </w:tr>
    </w:tbl>
    <w:p>
      <w:pPr>
        <w:spacing w:after="120"/>
      </w:pPr>
    </w:p>
    <w:p>
      <w:pPr>
        <w:pStyle w:val="Heading1"/>
        <w:pageBreakBefore/>
        <w:spacing w:after="150" w:before="300"/>
      </w:pPr>
      <w:r>
        <w:rPr>
          <w:b/>
          <w:bCs/>
          <w:color w:val="006837"/>
          <w:sz w:val="28"/>
          <w:szCs w:val="28"/>
        </w:rPr>
        <w:t xml:space="preserve">7. Gap Analysis &amp; Enhancement Register</w:t>
      </w:r>
    </w:p>
    <w:p>
      <w:pPr>
        <w:spacing w:after="120"/>
      </w:pPr>
      <w:r>
        <w:t xml:space="preserve">Gaps found by comparing the blueprint with the current admin screens and the audited APIs.</w:t>
      </w:r>
    </w:p>
    <w:tbl>
      <w:tblPr>
        <w:tblW w:w="9506" w:type="dxa"/>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450"/>
        <w:gridCol w:w="1200"/>
        <w:gridCol w:w="3200"/>
        <w:gridCol w:w="3500"/>
        <w:gridCol w:w="1156"/>
      </w:tblGrid>
      <w:tr>
        <w:trPr>
          <w:tblHeader/>
        </w:trPr>
        <w:tc>
          <w:tcPr>
            <w:tcW w:w="450" w:type="dxa"/>
            <w:shd w:val="clear" w:color="auto" w:fill="006837"/>
            <w:tcMar>
              <w:top w:w="50" w:type="dxa"/>
              <w:bottom w:w="50" w:type="dxa"/>
            </w:tcMar>
          </w:tcPr>
          <w:p>
            <w:pPr>
              <w:spacing w:after="0"/>
            </w:pPr>
            <w:r>
              <w:rPr>
                <w:b/>
                <w:bCs/>
                <w:color w:val="FFFFFF"/>
                <w:sz w:val="18"/>
                <w:szCs w:val="18"/>
              </w:rPr>
              <w:t xml:space="preserve">#</w:t>
            </w:r>
          </w:p>
        </w:tc>
        <w:tc>
          <w:tcPr>
            <w:tcW w:w="1200" w:type="dxa"/>
            <w:shd w:val="clear" w:color="auto" w:fill="006837"/>
            <w:tcMar>
              <w:top w:w="50" w:type="dxa"/>
              <w:bottom w:w="50" w:type="dxa"/>
            </w:tcMar>
          </w:tcPr>
          <w:p>
            <w:pPr>
              <w:spacing w:after="0"/>
            </w:pPr>
            <w:r>
              <w:rPr>
                <w:b/>
                <w:bCs/>
                <w:color w:val="FFFFFF"/>
                <w:sz w:val="18"/>
                <w:szCs w:val="18"/>
              </w:rPr>
              <w:t xml:space="preserve">Area</w:t>
            </w:r>
          </w:p>
        </w:tc>
        <w:tc>
          <w:tcPr>
            <w:tcW w:w="3200" w:type="dxa"/>
            <w:shd w:val="clear" w:color="auto" w:fill="006837"/>
            <w:tcMar>
              <w:top w:w="50" w:type="dxa"/>
              <w:bottom w:w="50" w:type="dxa"/>
            </w:tcMar>
          </w:tcPr>
          <w:p>
            <w:pPr>
              <w:spacing w:after="0"/>
            </w:pPr>
            <w:r>
              <w:rPr>
                <w:b/>
                <w:bCs/>
                <w:color w:val="FFFFFF"/>
                <w:sz w:val="18"/>
                <w:szCs w:val="18"/>
              </w:rPr>
              <w:t xml:space="preserve">Gap</w:t>
            </w:r>
          </w:p>
        </w:tc>
        <w:tc>
          <w:tcPr>
            <w:tcW w:w="3500" w:type="dxa"/>
            <w:shd w:val="clear" w:color="auto" w:fill="006837"/>
            <w:tcMar>
              <w:top w:w="50" w:type="dxa"/>
              <w:bottom w:w="50" w:type="dxa"/>
            </w:tcMar>
          </w:tcPr>
          <w:p>
            <w:pPr>
              <w:spacing w:after="0"/>
            </w:pPr>
            <w:r>
              <w:rPr>
                <w:b/>
                <w:bCs/>
                <w:color w:val="FFFFFF"/>
                <w:sz w:val="18"/>
                <w:szCs w:val="18"/>
              </w:rPr>
              <w:t xml:space="preserve">Enhancement</w:t>
            </w:r>
          </w:p>
        </w:tc>
        <w:tc>
          <w:tcPr>
            <w:tcW w:w="1156" w:type="dxa"/>
            <w:shd w:val="clear" w:color="auto" w:fill="006837"/>
            <w:tcMar>
              <w:top w:w="50" w:type="dxa"/>
              <w:bottom w:w="50" w:type="dxa"/>
            </w:tcMar>
          </w:tcPr>
          <w:p>
            <w:pPr>
              <w:spacing w:after="0"/>
            </w:pPr>
            <w:r>
              <w:rPr>
                <w:b/>
                <w:bCs/>
                <w:color w:val="FFFFFF"/>
                <w:sz w:val="18"/>
                <w:szCs w:val="18"/>
              </w:rPr>
              <w:t xml:space="preserve">Wireframe</w:t>
            </w:r>
          </w:p>
        </w:tc>
      </w:tr>
      <w:tr>
        <w:trPr>
          <w:cantSplit/>
        </w:trPr>
        <w:tc>
          <w:tcPr>
            <w:tcW w:w="450" w:type="dxa"/>
            <w:tcMar>
              <w:top w:w="50" w:type="dxa"/>
              <w:bottom w:w="50" w:type="dxa"/>
            </w:tcMar>
          </w:tcPr>
          <w:p>
            <w:pPr>
              <w:spacing w:after="0"/>
            </w:pPr>
            <w:r>
              <w:rPr>
                <w:sz w:val="18"/>
                <w:szCs w:val="18"/>
              </w:rPr>
              <w:t xml:space="preserve">1</w:t>
            </w:r>
          </w:p>
        </w:tc>
        <w:tc>
          <w:tcPr>
            <w:tcW w:w="1200" w:type="dxa"/>
            <w:tcMar>
              <w:top w:w="50" w:type="dxa"/>
              <w:bottom w:w="50" w:type="dxa"/>
            </w:tcMar>
          </w:tcPr>
          <w:p>
            <w:pPr>
              <w:spacing w:after="0"/>
            </w:pPr>
            <w:r>
              <w:rPr>
                <w:sz w:val="18"/>
                <w:szCs w:val="18"/>
              </w:rPr>
              <w:t xml:space="preserve">Overview</w:t>
            </w:r>
          </w:p>
        </w:tc>
        <w:tc>
          <w:tcPr>
            <w:tcW w:w="3200" w:type="dxa"/>
            <w:tcMar>
              <w:top w:w="50" w:type="dxa"/>
              <w:bottom w:w="50" w:type="dxa"/>
            </w:tcMar>
          </w:tcPr>
          <w:p>
            <w:pPr>
              <w:spacing w:after="0"/>
            </w:pPr>
            <w:r>
              <w:rPr>
                <w:sz w:val="18"/>
                <w:szCs w:val="18"/>
              </w:rPr>
              <w:t xml:space="preserve">The blueprint has no landing view with charts or previous-period comparison.</w:t>
            </w:r>
          </w:p>
        </w:tc>
        <w:tc>
          <w:tcPr>
            <w:tcW w:w="3500" w:type="dxa"/>
            <w:tcMar>
              <w:top w:w="50" w:type="dxa"/>
              <w:bottom w:w="50" w:type="dxa"/>
            </w:tcMar>
          </w:tcPr>
          <w:p>
            <w:pPr>
              <w:spacing w:after="0"/>
            </w:pPr>
            <w:r>
              <w:rPr>
                <w:sz w:val="18"/>
                <w:szCs w:val="18"/>
              </w:rPr>
              <w:t xml:space="preserve">Add an Overview tab with a period selector and a change vs previous on every KPI.</w:t>
            </w:r>
          </w:p>
        </w:tc>
        <w:tc>
          <w:tcPr>
            <w:tcW w:w="1156" w:type="dxa"/>
            <w:tcMar>
              <w:top w:w="50" w:type="dxa"/>
              <w:bottom w:w="50" w:type="dxa"/>
            </w:tcMar>
          </w:tcPr>
          <w:p>
            <w:pPr>
              <w:spacing w:after="0"/>
            </w:pPr>
            <w:r>
              <w:rPr>
                <w:sz w:val="18"/>
                <w:szCs w:val="18"/>
              </w:rPr>
              <w:t xml:space="preserve">6.1</w:t>
            </w:r>
          </w:p>
        </w:tc>
      </w:tr>
      <w:tr>
        <w:trPr>
          <w:cantSplit/>
        </w:trPr>
        <w:tc>
          <w:tcPr>
            <w:tcW w:w="450" w:type="dxa"/>
            <w:tcMar>
              <w:top w:w="50" w:type="dxa"/>
              <w:bottom w:w="50" w:type="dxa"/>
            </w:tcMar>
          </w:tcPr>
          <w:p>
            <w:pPr>
              <w:spacing w:after="0"/>
            </w:pPr>
            <w:r>
              <w:rPr>
                <w:sz w:val="18"/>
                <w:szCs w:val="18"/>
              </w:rPr>
              <w:t xml:space="preserve">2</w:t>
            </w:r>
          </w:p>
        </w:tc>
        <w:tc>
          <w:tcPr>
            <w:tcW w:w="1200" w:type="dxa"/>
            <w:tcMar>
              <w:top w:w="50" w:type="dxa"/>
              <w:bottom w:w="50" w:type="dxa"/>
            </w:tcMar>
          </w:tcPr>
          <w:p>
            <w:pPr>
              <w:spacing w:after="0"/>
            </w:pPr>
            <w:r>
              <w:rPr>
                <w:sz w:val="18"/>
                <w:szCs w:val="18"/>
              </w:rPr>
              <w:t xml:space="preserve">Navigation</w:t>
            </w:r>
          </w:p>
        </w:tc>
        <w:tc>
          <w:tcPr>
            <w:tcW w:w="3200" w:type="dxa"/>
            <w:tcMar>
              <w:top w:w="50" w:type="dxa"/>
              <w:bottom w:w="50" w:type="dxa"/>
            </w:tcMar>
          </w:tcPr>
          <w:p>
            <w:pPr>
              <w:spacing w:after="0"/>
            </w:pPr>
            <w:r>
              <w:rPr>
                <w:sz w:val="18"/>
                <w:szCs w:val="18"/>
              </w:rPr>
              <w:t xml:space="preserve">Growth shows three separate pages.</w:t>
            </w:r>
          </w:p>
        </w:tc>
        <w:tc>
          <w:tcPr>
            <w:tcW w:w="3500" w:type="dxa"/>
            <w:tcMar>
              <w:top w:w="50" w:type="dxa"/>
              <w:bottom w:w="50" w:type="dxa"/>
            </w:tcMar>
          </w:tcPr>
          <w:p>
            <w:pPr>
              <w:spacing w:after="0"/>
            </w:pPr>
            <w:r>
              <w:rPr>
                <w:sz w:val="18"/>
                <w:szCs w:val="18"/>
              </w:rPr>
              <w:t xml:space="preserve">Merge them into Customer Activities.</w:t>
            </w:r>
          </w:p>
        </w:tc>
        <w:tc>
          <w:tcPr>
            <w:tcW w:w="1156" w:type="dxa"/>
            <w:tcMar>
              <w:top w:w="50" w:type="dxa"/>
              <w:bottom w:w="50" w:type="dxa"/>
            </w:tcMar>
          </w:tcPr>
          <w:p>
            <w:pPr>
              <w:spacing w:after="0"/>
            </w:pPr>
            <w:r>
              <w:rPr>
                <w:sz w:val="18"/>
                <w:szCs w:val="18"/>
              </w:rPr>
              <w:t xml:space="preserve">6.0</w:t>
            </w:r>
          </w:p>
        </w:tc>
      </w:tr>
      <w:tr>
        <w:trPr>
          <w:cantSplit/>
        </w:trPr>
        <w:tc>
          <w:tcPr>
            <w:tcW w:w="450" w:type="dxa"/>
            <w:tcMar>
              <w:top w:w="50" w:type="dxa"/>
              <w:bottom w:w="50" w:type="dxa"/>
            </w:tcMar>
          </w:tcPr>
          <w:p>
            <w:pPr>
              <w:spacing w:after="0"/>
            </w:pPr>
            <w:r>
              <w:rPr>
                <w:sz w:val="18"/>
                <w:szCs w:val="18"/>
              </w:rPr>
              <w:t xml:space="preserve">3</w:t>
            </w:r>
          </w:p>
        </w:tc>
        <w:tc>
          <w:tcPr>
            <w:tcW w:w="1200" w:type="dxa"/>
            <w:tcMar>
              <w:top w:w="50" w:type="dxa"/>
              <w:bottom w:w="50" w:type="dxa"/>
            </w:tcMar>
          </w:tcPr>
          <w:p>
            <w:pPr>
              <w:spacing w:after="0"/>
            </w:pPr>
            <w:r>
              <w:rPr>
                <w:sz w:val="18"/>
                <w:szCs w:val="18"/>
              </w:rPr>
              <w:t xml:space="preserve">Existing page</w:t>
            </w:r>
          </w:p>
        </w:tc>
        <w:tc>
          <w:tcPr>
            <w:tcW w:w="3200" w:type="dxa"/>
            <w:tcMar>
              <w:top w:w="50" w:type="dxa"/>
              <w:bottom w:w="50" w:type="dxa"/>
            </w:tcMar>
          </w:tcPr>
          <w:p>
            <w:pPr>
              <w:spacing w:after="0"/>
            </w:pPr>
            <w:r>
              <w:rPr>
                <w:sz w:val="18"/>
                <w:szCs w:val="18"/>
              </w:rPr>
              <w:t xml:space="preserve">Ecommerce Analytics (orders, pending, promos) has no place in the 5-tab layout.</w:t>
            </w:r>
          </w:p>
        </w:tc>
        <w:tc>
          <w:tcPr>
            <w:tcW w:w="3500" w:type="dxa"/>
            <w:tcMar>
              <w:top w:w="50" w:type="dxa"/>
              <w:bottom w:w="50" w:type="dxa"/>
            </w:tcMar>
          </w:tcPr>
          <w:p>
            <w:pPr>
              <w:spacing w:after="0"/>
            </w:pPr>
            <w:r>
              <w:rPr>
                <w:sz w:val="18"/>
                <w:szCs w:val="18"/>
              </w:rPr>
              <w:t xml:space="preserve">Keep it as the Orders &amp; Revenue tab, limited to e-commerce orders and driven by the header period.</w:t>
            </w:r>
          </w:p>
        </w:tc>
        <w:tc>
          <w:tcPr>
            <w:tcW w:w="1156" w:type="dxa"/>
            <w:tcMar>
              <w:top w:w="50" w:type="dxa"/>
              <w:bottom w:w="50" w:type="dxa"/>
            </w:tcMar>
          </w:tcPr>
          <w:p>
            <w:pPr>
              <w:spacing w:after="0"/>
            </w:pPr>
            <w:r>
              <w:rPr>
                <w:sz w:val="18"/>
                <w:szCs w:val="18"/>
              </w:rPr>
              <w:t xml:space="preserve">6.2</w:t>
            </w:r>
          </w:p>
        </w:tc>
      </w:tr>
      <w:tr>
        <w:trPr>
          <w:cantSplit/>
        </w:trPr>
        <w:tc>
          <w:tcPr>
            <w:tcW w:w="450" w:type="dxa"/>
            <w:tcMar>
              <w:top w:w="50" w:type="dxa"/>
              <w:bottom w:w="50" w:type="dxa"/>
            </w:tcMar>
          </w:tcPr>
          <w:p>
            <w:pPr>
              <w:spacing w:after="0"/>
            </w:pPr>
            <w:r>
              <w:rPr>
                <w:sz w:val="18"/>
                <w:szCs w:val="18"/>
              </w:rPr>
              <w:t xml:space="preserve">4</w:t>
            </w:r>
          </w:p>
        </w:tc>
        <w:tc>
          <w:tcPr>
            <w:tcW w:w="1200" w:type="dxa"/>
            <w:tcMar>
              <w:top w:w="50" w:type="dxa"/>
              <w:bottom w:w="50" w:type="dxa"/>
            </w:tcMar>
          </w:tcPr>
          <w:p>
            <w:pPr>
              <w:spacing w:after="0"/>
            </w:pPr>
            <w:r>
              <w:rPr>
                <w:sz w:val="18"/>
                <w:szCs w:val="18"/>
              </w:rPr>
              <w:t xml:space="preserve">Telemetry</w:t>
            </w:r>
          </w:p>
        </w:tc>
        <w:tc>
          <w:tcPr>
            <w:tcW w:w="3200" w:type="dxa"/>
            <w:tcMar>
              <w:top w:w="50" w:type="dxa"/>
              <w:bottom w:w="50" w:type="dxa"/>
            </w:tcMar>
          </w:tcPr>
          <w:p>
            <w:pPr>
              <w:spacing w:after="0"/>
            </w:pPr>
            <w:r>
              <w:rPr>
                <w:sz w:val="18"/>
                <w:szCs w:val="18"/>
              </w:rPr>
              <w:t xml:space="preserve">POST /nus-shop/telemetry/event stores raw events only.</w:t>
            </w:r>
          </w:p>
        </w:tc>
        <w:tc>
          <w:tcPr>
            <w:tcW w:w="3500" w:type="dxa"/>
            <w:tcMar>
              <w:top w:w="50" w:type="dxa"/>
              <w:bottom w:w="50" w:type="dxa"/>
            </w:tcMar>
          </w:tcPr>
          <w:p>
            <w:pPr>
              <w:spacing w:after="0"/>
            </w:pPr>
            <w:r>
              <w:rPr>
                <w:sz w:val="18"/>
                <w:szCs w:val="18"/>
              </w:rPr>
              <w:t xml:space="preserve">Add atomic rollups for ProductViewSummary, CategoryViewSummary and PageViewSummary. Tabs 1 to 3 depend on this.</w:t>
            </w:r>
          </w:p>
        </w:tc>
        <w:tc>
          <w:tcPr>
            <w:tcW w:w="1156" w:type="dxa"/>
            <w:tcMar>
              <w:top w:w="50" w:type="dxa"/>
              <w:bottom w:w="50" w:type="dxa"/>
            </w:tcMar>
          </w:tcPr>
          <w:p>
            <w:pPr>
              <w:spacing w:after="0"/>
            </w:pPr>
            <w:r>
              <w:rPr>
                <w:sz w:val="18"/>
                <w:szCs w:val="18"/>
              </w:rPr>
              <w:t xml:space="preserve">6.1, 6.3, 6.4</w:t>
            </w:r>
          </w:p>
        </w:tc>
      </w:tr>
      <w:tr>
        <w:trPr>
          <w:cantSplit/>
        </w:trPr>
        <w:tc>
          <w:tcPr>
            <w:tcW w:w="450" w:type="dxa"/>
            <w:tcMar>
              <w:top w:w="50" w:type="dxa"/>
              <w:bottom w:w="50" w:type="dxa"/>
            </w:tcMar>
          </w:tcPr>
          <w:p>
            <w:pPr>
              <w:spacing w:after="0"/>
            </w:pPr>
            <w:r>
              <w:rPr>
                <w:sz w:val="18"/>
                <w:szCs w:val="18"/>
              </w:rPr>
              <w:t xml:space="preserve">5</w:t>
            </w:r>
          </w:p>
        </w:tc>
        <w:tc>
          <w:tcPr>
            <w:tcW w:w="1200" w:type="dxa"/>
            <w:tcMar>
              <w:top w:w="50" w:type="dxa"/>
              <w:bottom w:w="50" w:type="dxa"/>
            </w:tcMar>
          </w:tcPr>
          <w:p>
            <w:pPr>
              <w:spacing w:after="0"/>
            </w:pPr>
            <w:r>
              <w:rPr>
                <w:sz w:val="18"/>
                <w:szCs w:val="18"/>
              </w:rPr>
              <w:t xml:space="preserve">Live data</w:t>
            </w:r>
          </w:p>
        </w:tc>
        <w:tc>
          <w:tcPr>
            <w:tcW w:w="3200" w:type="dxa"/>
            <w:tcMar>
              <w:top w:w="50" w:type="dxa"/>
              <w:bottom w:w="50" w:type="dxa"/>
            </w:tcMar>
          </w:tcPr>
          <w:p>
            <w:pPr>
              <w:spacing w:after="0"/>
            </w:pPr>
            <w:r>
              <w:rPr>
                <w:sz w:val="18"/>
                <w:szCs w:val="18"/>
              </w:rPr>
              <w:t xml:space="preserve">Nothing supplies concurrent live shoppers.</w:t>
            </w:r>
          </w:p>
        </w:tc>
        <w:tc>
          <w:tcPr>
            <w:tcW w:w="3500" w:type="dxa"/>
            <w:tcMar>
              <w:top w:w="50" w:type="dxa"/>
              <w:bottom w:w="50" w:type="dxa"/>
            </w:tcMar>
          </w:tcPr>
          <w:p>
            <w:pPr>
              <w:spacing w:after="0"/>
            </w:pPr>
            <w:r>
              <w:rPr>
                <w:sz w:val="18"/>
                <w:szCs w:val="18"/>
              </w:rPr>
              <w:t xml:space="preserve">Add a session heartbeat or live counter for the pulse bar.</w:t>
            </w:r>
          </w:p>
        </w:tc>
        <w:tc>
          <w:tcPr>
            <w:tcW w:w="1156" w:type="dxa"/>
            <w:tcMar>
              <w:top w:w="50" w:type="dxa"/>
              <w:bottom w:w="50" w:type="dxa"/>
            </w:tcMar>
          </w:tcPr>
          <w:p>
            <w:pPr>
              <w:spacing w:after="0"/>
            </w:pPr>
            <w:r>
              <w:rPr>
                <w:sz w:val="18"/>
                <w:szCs w:val="18"/>
              </w:rPr>
              <w:t xml:space="preserve">All tabs</w:t>
            </w:r>
          </w:p>
        </w:tc>
      </w:tr>
      <w:tr>
        <w:trPr>
          <w:cantSplit/>
        </w:trPr>
        <w:tc>
          <w:tcPr>
            <w:tcW w:w="450" w:type="dxa"/>
            <w:tcMar>
              <w:top w:w="50" w:type="dxa"/>
              <w:bottom w:w="50" w:type="dxa"/>
            </w:tcMar>
          </w:tcPr>
          <w:p>
            <w:pPr>
              <w:spacing w:after="0"/>
            </w:pPr>
            <w:r>
              <w:rPr>
                <w:sz w:val="18"/>
                <w:szCs w:val="18"/>
              </w:rPr>
              <w:t xml:space="preserve">6</w:t>
            </w:r>
          </w:p>
        </w:tc>
        <w:tc>
          <w:tcPr>
            <w:tcW w:w="1200" w:type="dxa"/>
            <w:tcMar>
              <w:top w:w="50" w:type="dxa"/>
              <w:bottom w:w="50" w:type="dxa"/>
            </w:tcMar>
          </w:tcPr>
          <w:p>
            <w:pPr>
              <w:spacing w:after="0"/>
            </w:pPr>
            <w:r>
              <w:rPr>
                <w:sz w:val="18"/>
                <w:szCs w:val="18"/>
              </w:rPr>
              <w:t xml:space="preserve">Top Products</w:t>
            </w:r>
          </w:p>
        </w:tc>
        <w:tc>
          <w:tcPr>
            <w:tcW w:w="3200" w:type="dxa"/>
            <w:tcMar>
              <w:top w:w="50" w:type="dxa"/>
              <w:bottom w:w="50" w:type="dxa"/>
            </w:tcMar>
          </w:tcPr>
          <w:p>
            <w:pPr>
              <w:spacing w:after="0"/>
            </w:pPr>
            <w:r>
              <w:rPr>
                <w:sz w:val="18"/>
                <w:szCs w:val="18"/>
              </w:rPr>
              <w:t xml:space="preserve">Counts completed sales only and ignores the selected period.</w:t>
            </w:r>
          </w:p>
        </w:tc>
        <w:tc>
          <w:tcPr>
            <w:tcW w:w="3500" w:type="dxa"/>
            <w:tcMar>
              <w:top w:w="50" w:type="dxa"/>
              <w:bottom w:w="50" w:type="dxa"/>
            </w:tcMar>
          </w:tcPr>
          <w:p>
            <w:pPr>
              <w:spacing w:after="0"/>
            </w:pPr>
            <w:r>
              <w:rPr>
                <w:sz w:val="18"/>
                <w:szCs w:val="18"/>
              </w:rPr>
              <w:t xml:space="preserve">Rank products from e-commerce orders in the header period; show views and cart adds next to units sold, plus a Signal chip.</w:t>
            </w:r>
          </w:p>
        </w:tc>
        <w:tc>
          <w:tcPr>
            <w:tcW w:w="1156" w:type="dxa"/>
            <w:tcMar>
              <w:top w:w="50" w:type="dxa"/>
              <w:bottom w:w="50" w:type="dxa"/>
            </w:tcMar>
          </w:tcPr>
          <w:p>
            <w:pPr>
              <w:spacing w:after="0"/>
            </w:pPr>
            <w:r>
              <w:rPr>
                <w:sz w:val="18"/>
                <w:szCs w:val="18"/>
              </w:rPr>
              <w:t xml:space="preserve">6.2, 6.3</w:t>
            </w:r>
          </w:p>
        </w:tc>
      </w:tr>
      <w:tr>
        <w:trPr>
          <w:cantSplit/>
        </w:trPr>
        <w:tc>
          <w:tcPr>
            <w:tcW w:w="450" w:type="dxa"/>
            <w:tcMar>
              <w:top w:w="50" w:type="dxa"/>
              <w:bottom w:w="50" w:type="dxa"/>
            </w:tcMar>
          </w:tcPr>
          <w:p>
            <w:pPr>
              <w:spacing w:after="0"/>
            </w:pPr>
            <w:r>
              <w:rPr>
                <w:sz w:val="18"/>
                <w:szCs w:val="18"/>
              </w:rPr>
              <w:t xml:space="preserve">7</w:t>
            </w:r>
          </w:p>
        </w:tc>
        <w:tc>
          <w:tcPr>
            <w:tcW w:w="1200" w:type="dxa"/>
            <w:tcMar>
              <w:top w:w="50" w:type="dxa"/>
              <w:bottom w:w="50" w:type="dxa"/>
            </w:tcMar>
          </w:tcPr>
          <w:p>
            <w:pPr>
              <w:spacing w:after="0"/>
            </w:pPr>
            <w:r>
              <w:rPr>
                <w:sz w:val="18"/>
                <w:szCs w:val="18"/>
              </w:rPr>
              <w:t xml:space="preserve">Categories</w:t>
            </w:r>
          </w:p>
        </w:tc>
        <w:tc>
          <w:tcPr>
            <w:tcW w:w="3200" w:type="dxa"/>
            <w:tcMar>
              <w:top w:w="50" w:type="dxa"/>
              <w:bottom w:w="50" w:type="dxa"/>
            </w:tcMar>
          </w:tcPr>
          <w:p>
            <w:pPr>
              <w:spacing w:after="0"/>
            </w:pPr>
            <w:r>
              <w:rPr>
                <w:sz w:val="18"/>
                <w:szCs w:val="18"/>
              </w:rPr>
              <w:t xml:space="preserve">No category analytics exist.</w:t>
            </w:r>
          </w:p>
        </w:tc>
        <w:tc>
          <w:tcPr>
            <w:tcW w:w="3500" w:type="dxa"/>
            <w:tcMar>
              <w:top w:w="50" w:type="dxa"/>
              <w:bottom w:w="50" w:type="dxa"/>
            </w:tcMar>
          </w:tcPr>
          <w:p>
            <w:pPr>
              <w:spacing w:after="0"/>
            </w:pPr>
            <w:r>
              <w:rPr>
                <w:sz w:val="18"/>
                <w:szCs w:val="18"/>
              </w:rPr>
              <w:t xml:space="preserve">Add category views, CTR, revenue and abandon %.</w:t>
            </w:r>
          </w:p>
        </w:tc>
        <w:tc>
          <w:tcPr>
            <w:tcW w:w="1156" w:type="dxa"/>
            <w:tcMar>
              <w:top w:w="50" w:type="dxa"/>
              <w:bottom w:w="50" w:type="dxa"/>
            </w:tcMar>
          </w:tcPr>
          <w:p>
            <w:pPr>
              <w:spacing w:after="0"/>
            </w:pPr>
            <w:r>
              <w:rPr>
                <w:sz w:val="18"/>
                <w:szCs w:val="18"/>
              </w:rPr>
              <w:t xml:space="preserve">6.4</w:t>
            </w:r>
          </w:p>
        </w:tc>
      </w:tr>
      <w:tr>
        <w:trPr>
          <w:cantSplit/>
        </w:trPr>
        <w:tc>
          <w:tcPr>
            <w:tcW w:w="450" w:type="dxa"/>
            <w:tcMar>
              <w:top w:w="50" w:type="dxa"/>
              <w:bottom w:w="50" w:type="dxa"/>
            </w:tcMar>
          </w:tcPr>
          <w:p>
            <w:pPr>
              <w:spacing w:after="0"/>
            </w:pPr>
            <w:r>
              <w:rPr>
                <w:sz w:val="18"/>
                <w:szCs w:val="18"/>
              </w:rPr>
              <w:t xml:space="preserve">8</w:t>
            </w:r>
          </w:p>
        </w:tc>
        <w:tc>
          <w:tcPr>
            <w:tcW w:w="1200" w:type="dxa"/>
            <w:tcMar>
              <w:top w:w="50" w:type="dxa"/>
              <w:bottom w:w="50" w:type="dxa"/>
            </w:tcMar>
          </w:tcPr>
          <w:p>
            <w:pPr>
              <w:spacing w:after="0"/>
            </w:pPr>
            <w:r>
              <w:rPr>
                <w:sz w:val="18"/>
                <w:szCs w:val="18"/>
              </w:rPr>
              <w:t xml:space="preserve">Abandoned carts</w:t>
            </w:r>
          </w:p>
        </w:tc>
        <w:tc>
          <w:tcPr>
            <w:tcW w:w="3200" w:type="dxa"/>
            <w:tcMar>
              <w:top w:w="50" w:type="dxa"/>
              <w:bottom w:w="50" w:type="dxa"/>
            </w:tcMar>
          </w:tcPr>
          <w:p>
            <w:pPr>
              <w:spacing w:after="0"/>
            </w:pPr>
            <w:r>
              <w:rPr>
                <w:sz w:val="18"/>
                <w:szCs w:val="18"/>
              </w:rPr>
              <w:t xml:space="preserve">No date filter, recoverable total, recovery rate or drop-off step; anonymous carts are skipped.</w:t>
            </w:r>
          </w:p>
        </w:tc>
        <w:tc>
          <w:tcPr>
            <w:tcW w:w="3500" w:type="dxa"/>
            <w:tcMar>
              <w:top w:w="50" w:type="dxa"/>
              <w:bottom w:w="50" w:type="dxa"/>
            </w:tcMar>
          </w:tcPr>
          <w:p>
            <w:pPr>
              <w:spacing w:after="0"/>
            </w:pPr>
            <w:r>
              <w:rPr>
                <w:sz w:val="18"/>
                <w:szCs w:val="18"/>
              </w:rPr>
              <w:t xml:space="preserve">Add the filter and totals, and track anonymous carts by sessionId.</w:t>
            </w:r>
          </w:p>
        </w:tc>
        <w:tc>
          <w:tcPr>
            <w:tcW w:w="1156" w:type="dxa"/>
            <w:tcMar>
              <w:top w:w="50" w:type="dxa"/>
              <w:bottom w:w="50" w:type="dxa"/>
            </w:tcMar>
          </w:tcPr>
          <w:p>
            <w:pPr>
              <w:spacing w:after="0"/>
            </w:pPr>
            <w:r>
              <w:rPr>
                <w:sz w:val="18"/>
                <w:szCs w:val="18"/>
              </w:rPr>
              <w:t xml:space="preserve">6.5</w:t>
            </w:r>
          </w:p>
        </w:tc>
      </w:tr>
      <w:tr>
        <w:trPr>
          <w:cantSplit/>
        </w:trPr>
        <w:tc>
          <w:tcPr>
            <w:tcW w:w="450" w:type="dxa"/>
            <w:tcMar>
              <w:top w:w="50" w:type="dxa"/>
              <w:bottom w:w="50" w:type="dxa"/>
            </w:tcMar>
          </w:tcPr>
          <w:p>
            <w:pPr>
              <w:spacing w:after="0"/>
            </w:pPr>
            <w:r>
              <w:rPr>
                <w:sz w:val="18"/>
                <w:szCs w:val="18"/>
              </w:rPr>
              <w:t xml:space="preserve">9</w:t>
            </w:r>
          </w:p>
        </w:tc>
        <w:tc>
          <w:tcPr>
            <w:tcW w:w="1200" w:type="dxa"/>
            <w:tcMar>
              <w:top w:w="50" w:type="dxa"/>
              <w:bottom w:w="50" w:type="dxa"/>
            </w:tcMar>
          </w:tcPr>
          <w:p>
            <w:pPr>
              <w:spacing w:after="0"/>
            </w:pPr>
            <w:r>
              <w:rPr>
                <w:sz w:val="18"/>
                <w:szCs w:val="18"/>
              </w:rPr>
              <w:t xml:space="preserve">Search</w:t>
            </w:r>
          </w:p>
        </w:tc>
        <w:tc>
          <w:tcPr>
            <w:tcW w:w="3200" w:type="dxa"/>
            <w:tcMar>
              <w:top w:w="50" w:type="dxa"/>
              <w:bottom w:w="50" w:type="dxa"/>
            </w:tcMar>
          </w:tcPr>
          <w:p>
            <w:pPr>
              <w:spacing w:after="0"/>
            </w:pPr>
            <w:r>
              <w:rPr>
                <w:sz w:val="18"/>
                <w:szCs w:val="18"/>
              </w:rPr>
              <w:t xml:space="preserve">Zero-result searches are unflagged and there is no search-to-cart rate.</w:t>
            </w:r>
          </w:p>
        </w:tc>
        <w:tc>
          <w:tcPr>
            <w:tcW w:w="3500" w:type="dxa"/>
            <w:tcMar>
              <w:top w:w="50" w:type="dxa"/>
              <w:bottom w:w="50" w:type="dxa"/>
            </w:tcMar>
          </w:tcPr>
          <w:p>
            <w:pPr>
              <w:spacing w:after="0"/>
            </w:pPr>
            <w:r>
              <w:rPr>
                <w:sz w:val="18"/>
                <w:szCs w:val="18"/>
              </w:rPr>
              <w:t xml:space="preserve">Add the zero-result filter and the conversion metric.</w:t>
            </w:r>
          </w:p>
        </w:tc>
        <w:tc>
          <w:tcPr>
            <w:tcW w:w="1156" w:type="dxa"/>
            <w:tcMar>
              <w:top w:w="50" w:type="dxa"/>
              <w:bottom w:w="50" w:type="dxa"/>
            </w:tcMar>
          </w:tcPr>
          <w:p>
            <w:pPr>
              <w:spacing w:after="0"/>
            </w:pPr>
            <w:r>
              <w:rPr>
                <w:sz w:val="18"/>
                <w:szCs w:val="18"/>
              </w:rPr>
              <w:t xml:space="preserve">6.6</w:t>
            </w:r>
          </w:p>
        </w:tc>
      </w:tr>
      <w:tr>
        <w:trPr>
          <w:cantSplit/>
        </w:trPr>
        <w:tc>
          <w:tcPr>
            <w:tcW w:w="450" w:type="dxa"/>
            <w:tcMar>
              <w:top w:w="50" w:type="dxa"/>
              <w:bottom w:w="50" w:type="dxa"/>
            </w:tcMar>
          </w:tcPr>
          <w:p>
            <w:pPr>
              <w:spacing w:after="0"/>
            </w:pPr>
            <w:r>
              <w:rPr>
                <w:sz w:val="18"/>
                <w:szCs w:val="18"/>
              </w:rPr>
              <w:t xml:space="preserve">10</w:t>
            </w:r>
          </w:p>
        </w:tc>
        <w:tc>
          <w:tcPr>
            <w:tcW w:w="1200" w:type="dxa"/>
            <w:tcMar>
              <w:top w:w="50" w:type="dxa"/>
              <w:bottom w:w="50" w:type="dxa"/>
            </w:tcMar>
          </w:tcPr>
          <w:p>
            <w:pPr>
              <w:spacing w:after="0"/>
            </w:pPr>
            <w:r>
              <w:rPr>
                <w:sz w:val="18"/>
                <w:szCs w:val="18"/>
              </w:rPr>
              <w:t xml:space="preserve">Popular searches</w:t>
            </w:r>
          </w:p>
        </w:tc>
        <w:tc>
          <w:tcPr>
            <w:tcW w:w="3200" w:type="dxa"/>
            <w:tcMar>
              <w:top w:w="50" w:type="dxa"/>
              <w:bottom w:w="50" w:type="dxa"/>
            </w:tcMar>
          </w:tcPr>
          <w:p>
            <w:pPr>
              <w:spacing w:after="0"/>
            </w:pPr>
            <w:r>
              <w:rPr>
                <w:sz w:val="18"/>
                <w:szCs w:val="18"/>
              </w:rPr>
              <w:t xml:space="preserve">Returns only the top terms.</w:t>
            </w:r>
          </w:p>
        </w:tc>
        <w:tc>
          <w:tcPr>
            <w:tcW w:w="3500" w:type="dxa"/>
            <w:tcMar>
              <w:top w:w="50" w:type="dxa"/>
              <w:bottom w:w="50" w:type="dxa"/>
            </w:tcMar>
          </w:tcPr>
          <w:p>
            <w:pPr>
              <w:spacing w:after="0"/>
            </w:pPr>
            <w:r>
              <w:rPr>
                <w:sz w:val="18"/>
                <w:szCs w:val="18"/>
              </w:rPr>
              <w:t xml:space="preserve">Return product click counts and a thumbnail per term.</w:t>
            </w:r>
          </w:p>
        </w:tc>
        <w:tc>
          <w:tcPr>
            <w:tcW w:w="1156" w:type="dxa"/>
            <w:tcMar>
              <w:top w:w="50" w:type="dxa"/>
              <w:bottom w:w="50" w:type="dxa"/>
            </w:tcMar>
          </w:tcPr>
          <w:p>
            <w:pPr>
              <w:spacing w:after="0"/>
            </w:pPr>
            <w:r>
              <w:rPr>
                <w:sz w:val="18"/>
                <w:szCs w:val="18"/>
              </w:rPr>
              <w:t xml:space="preserve">6.6</w:t>
            </w:r>
          </w:p>
        </w:tc>
      </w:tr>
      <w:tr>
        <w:trPr>
          <w:cantSplit/>
        </w:trPr>
        <w:tc>
          <w:tcPr>
            <w:tcW w:w="450" w:type="dxa"/>
            <w:tcMar>
              <w:top w:w="50" w:type="dxa"/>
              <w:bottom w:w="50" w:type="dxa"/>
            </w:tcMar>
          </w:tcPr>
          <w:p>
            <w:pPr>
              <w:spacing w:after="0"/>
            </w:pPr>
            <w:r>
              <w:rPr>
                <w:sz w:val="18"/>
                <w:szCs w:val="18"/>
              </w:rPr>
              <w:t xml:space="preserve">11</w:t>
            </w:r>
          </w:p>
        </w:tc>
        <w:tc>
          <w:tcPr>
            <w:tcW w:w="1200" w:type="dxa"/>
            <w:tcMar>
              <w:top w:w="50" w:type="dxa"/>
              <w:bottom w:w="50" w:type="dxa"/>
            </w:tcMar>
          </w:tcPr>
          <w:p>
            <w:pPr>
              <w:spacing w:after="0"/>
            </w:pPr>
            <w:r>
              <w:rPr>
                <w:sz w:val="18"/>
                <w:szCs w:val="18"/>
              </w:rPr>
              <w:t xml:space="preserve">Activity API</w:t>
            </w:r>
          </w:p>
        </w:tc>
        <w:tc>
          <w:tcPr>
            <w:tcW w:w="3200" w:type="dxa"/>
            <w:tcMar>
              <w:top w:w="50" w:type="dxa"/>
              <w:bottom w:w="50" w:type="dxa"/>
            </w:tcMar>
          </w:tcPr>
          <w:p>
            <w:pPr>
              <w:spacing w:after="0"/>
            </w:pPr>
            <w:r>
              <w:rPr>
                <w:sz w:val="18"/>
                <w:szCs w:val="18"/>
              </w:rPr>
              <w:t xml:space="preserve">GET /api/v1/activity/analytics measures API hits, not visitor page views.</w:t>
            </w:r>
          </w:p>
        </w:tc>
        <w:tc>
          <w:tcPr>
            <w:tcW w:w="3500" w:type="dxa"/>
            <w:tcMar>
              <w:top w:w="50" w:type="dxa"/>
              <w:bottom w:w="50" w:type="dxa"/>
            </w:tcMar>
          </w:tcPr>
          <w:p>
            <w:pPr>
              <w:spacing w:after="0"/>
            </w:pPr>
            <w:r>
              <w:rPr>
                <w:sz w:val="18"/>
                <w:szCs w:val="18"/>
              </w:rPr>
              <w:t xml:space="preserve">Scope to the tenant dbName; add page views, dwell time, bounce and exit pages from telemetry.</w:t>
            </w:r>
          </w:p>
        </w:tc>
        <w:tc>
          <w:tcPr>
            <w:tcW w:w="1156" w:type="dxa"/>
            <w:tcMar>
              <w:top w:w="50" w:type="dxa"/>
              <w:bottom w:w="50" w:type="dxa"/>
            </w:tcMar>
          </w:tcPr>
          <w:p>
            <w:pPr>
              <w:spacing w:after="0"/>
            </w:pPr>
            <w:r>
              <w:rPr>
                <w:sz w:val="18"/>
                <w:szCs w:val="18"/>
              </w:rPr>
              <w:t xml:space="preserve">6.1</w:t>
            </w:r>
          </w:p>
        </w:tc>
      </w:tr>
      <w:tr>
        <w:trPr>
          <w:cantSplit/>
        </w:trPr>
        <w:tc>
          <w:tcPr>
            <w:tcW w:w="450" w:type="dxa"/>
            <w:tcMar>
              <w:top w:w="50" w:type="dxa"/>
              <w:bottom w:w="50" w:type="dxa"/>
            </w:tcMar>
          </w:tcPr>
          <w:p>
            <w:pPr>
              <w:spacing w:after="0"/>
            </w:pPr>
            <w:r>
              <w:rPr>
                <w:sz w:val="18"/>
                <w:szCs w:val="18"/>
              </w:rPr>
              <w:t xml:space="preserve">12</w:t>
            </w:r>
          </w:p>
        </w:tc>
        <w:tc>
          <w:tcPr>
            <w:tcW w:w="1200" w:type="dxa"/>
            <w:tcMar>
              <w:top w:w="50" w:type="dxa"/>
              <w:bottom w:w="50" w:type="dxa"/>
            </w:tcMar>
          </w:tcPr>
          <w:p>
            <w:pPr>
              <w:spacing w:after="0"/>
            </w:pPr>
            <w:r>
              <w:rPr>
                <w:sz w:val="18"/>
                <w:szCs w:val="18"/>
              </w:rPr>
              <w:t xml:space="preserve">Tenant config</w:t>
            </w:r>
          </w:p>
        </w:tc>
        <w:tc>
          <w:tcPr>
            <w:tcW w:w="3200" w:type="dxa"/>
            <w:tcMar>
              <w:top w:w="50" w:type="dxa"/>
              <w:bottom w:w="50" w:type="dxa"/>
            </w:tcMar>
          </w:tcPr>
          <w:p>
            <w:pPr>
              <w:spacing w:after="0"/>
            </w:pPr>
            <w:r>
              <w:rPr>
                <w:sz w:val="18"/>
                <w:szCs w:val="18"/>
              </w:rPr>
              <w:t xml:space="preserve">Static website and service stats show for every tenant.</w:t>
            </w:r>
          </w:p>
        </w:tc>
        <w:tc>
          <w:tcPr>
            <w:tcW w:w="3500" w:type="dxa"/>
            <w:tcMar>
              <w:top w:w="50" w:type="dxa"/>
              <w:bottom w:w="50" w:type="dxa"/>
            </w:tcMar>
          </w:tcPr>
          <w:p>
            <w:pPr>
              <w:spacing w:after="0"/>
            </w:pPr>
            <w:r>
              <w:rPr>
                <w:sz w:val="18"/>
                <w:szCs w:val="18"/>
              </w:rPr>
              <w:t xml:space="preserve">Add hasWebsiteIntegration and hasServiceIntegration (default false) and hide those series.</w:t>
            </w:r>
          </w:p>
        </w:tc>
        <w:tc>
          <w:tcPr>
            <w:tcW w:w="1156" w:type="dxa"/>
            <w:tcMar>
              <w:top w:w="50" w:type="dxa"/>
              <w:bottom w:w="50" w:type="dxa"/>
            </w:tcMar>
          </w:tcPr>
          <w:p>
            <w:pPr>
              <w:spacing w:after="0"/>
            </w:pPr>
            <w:r>
              <w:rPr>
                <w:sz w:val="18"/>
                <w:szCs w:val="18"/>
              </w:rPr>
              <w:t xml:space="preserve">5</w:t>
            </w:r>
          </w:p>
        </w:tc>
      </w:tr>
      <w:tr>
        <w:trPr>
          <w:cantSplit/>
        </w:trPr>
        <w:tc>
          <w:tcPr>
            <w:tcW w:w="450" w:type="dxa"/>
            <w:tcMar>
              <w:top w:w="50" w:type="dxa"/>
              <w:bottom w:w="50" w:type="dxa"/>
            </w:tcMar>
          </w:tcPr>
          <w:p>
            <w:pPr>
              <w:spacing w:after="0"/>
            </w:pPr>
            <w:r>
              <w:rPr>
                <w:sz w:val="18"/>
                <w:szCs w:val="18"/>
              </w:rPr>
              <w:t xml:space="preserve">13</w:t>
            </w:r>
          </w:p>
        </w:tc>
        <w:tc>
          <w:tcPr>
            <w:tcW w:w="1200" w:type="dxa"/>
            <w:tcMar>
              <w:top w:w="50" w:type="dxa"/>
              <w:bottom w:w="50" w:type="dxa"/>
            </w:tcMar>
          </w:tcPr>
          <w:p>
            <w:pPr>
              <w:spacing w:after="0"/>
            </w:pPr>
            <w:r>
              <w:rPr>
                <w:sz w:val="18"/>
                <w:szCs w:val="18"/>
              </w:rPr>
              <w:t xml:space="preserve">AI features</w:t>
            </w:r>
          </w:p>
        </w:tc>
        <w:tc>
          <w:tcPr>
            <w:tcW w:w="3200" w:type="dxa"/>
            <w:tcMar>
              <w:top w:w="50" w:type="dxa"/>
              <w:bottom w:w="50" w:type="dxa"/>
            </w:tcMar>
          </w:tcPr>
          <w:p>
            <w:pPr>
              <w:spacing w:after="0"/>
            </w:pPr>
            <w:r>
              <w:rPr>
                <w:sz w:val="18"/>
                <w:szCs w:val="18"/>
              </w:rPr>
              <w:t xml:space="preserve">Four capabilities are described but not placed on screen.</w:t>
            </w:r>
          </w:p>
        </w:tc>
        <w:tc>
          <w:tcPr>
            <w:tcW w:w="3500" w:type="dxa"/>
            <w:tcMar>
              <w:top w:w="50" w:type="dxa"/>
              <w:bottom w:w="50" w:type="dxa"/>
            </w:tcMar>
          </w:tcPr>
          <w:p>
            <w:pPr>
              <w:spacing w:after="0"/>
            </w:pPr>
            <w:r>
              <w:rPr>
                <w:sz w:val="18"/>
                <w:szCs w:val="18"/>
              </w:rPr>
              <w:t xml:space="preserve">Place intent scoring, diagnostics, recovery writer and semantic search in Tab 7 and the Cart and Product tabs.</w:t>
            </w:r>
          </w:p>
        </w:tc>
        <w:tc>
          <w:tcPr>
            <w:tcW w:w="1156" w:type="dxa"/>
            <w:tcMar>
              <w:top w:w="50" w:type="dxa"/>
              <w:bottom w:w="50" w:type="dxa"/>
            </w:tcMar>
          </w:tcPr>
          <w:p>
            <w:pPr>
              <w:spacing w:after="0"/>
            </w:pPr>
            <w:r>
              <w:rPr>
                <w:sz w:val="18"/>
                <w:szCs w:val="18"/>
              </w:rPr>
              <w:t xml:space="preserve">6.3, 6.5, 6.7</w:t>
            </w:r>
          </w:p>
        </w:tc>
      </w:tr>
      <w:tr>
        <w:trPr>
          <w:cantSplit/>
        </w:trPr>
        <w:tc>
          <w:tcPr>
            <w:tcW w:w="450" w:type="dxa"/>
            <w:tcMar>
              <w:top w:w="50" w:type="dxa"/>
              <w:bottom w:w="50" w:type="dxa"/>
            </w:tcMar>
          </w:tcPr>
          <w:p>
            <w:pPr>
              <w:spacing w:after="0"/>
            </w:pPr>
            <w:r>
              <w:rPr>
                <w:sz w:val="18"/>
                <w:szCs w:val="18"/>
              </w:rPr>
              <w:t xml:space="preserve">14</w:t>
            </w:r>
          </w:p>
        </w:tc>
        <w:tc>
          <w:tcPr>
            <w:tcW w:w="1200" w:type="dxa"/>
            <w:tcMar>
              <w:top w:w="50" w:type="dxa"/>
              <w:bottom w:w="50" w:type="dxa"/>
            </w:tcMar>
          </w:tcPr>
          <w:p>
            <w:pPr>
              <w:spacing w:after="0"/>
            </w:pPr>
            <w:r>
              <w:rPr>
                <w:sz w:val="18"/>
                <w:szCs w:val="18"/>
              </w:rPr>
              <w:t xml:space="preserve">Reminders</w:t>
            </w:r>
          </w:p>
        </w:tc>
        <w:tc>
          <w:tcPr>
            <w:tcW w:w="3200" w:type="dxa"/>
            <w:tcMar>
              <w:top w:w="50" w:type="dxa"/>
              <w:bottom w:w="50" w:type="dxa"/>
            </w:tcMar>
          </w:tcPr>
          <w:p>
            <w:pPr>
              <w:spacing w:after="0"/>
            </w:pPr>
            <w:r>
              <w:rPr>
                <w:sz w:val="18"/>
                <w:szCs w:val="18"/>
              </w:rPr>
              <w:t xml:space="preserve">No automatic reminder exists for logged-in customers who leave items in the cart.</w:t>
            </w:r>
          </w:p>
        </w:tc>
        <w:tc>
          <w:tcPr>
            <w:tcW w:w="3500" w:type="dxa"/>
            <w:tcMar>
              <w:top w:w="50" w:type="dxa"/>
              <w:bottom w:w="50" w:type="dxa"/>
            </w:tcMar>
          </w:tcPr>
          <w:p>
            <w:pPr>
              <w:spacing w:after="0"/>
            </w:pPr>
            <w:r>
              <w:rPr>
                <w:sz w:val="18"/>
                <w:szCs w:val="18"/>
              </w:rPr>
              <w:t xml:space="preserve">Add configurable email, SMS and WhatsApp reminders with a wait time, a maximum count and stop conditions.</w:t>
            </w:r>
          </w:p>
        </w:tc>
        <w:tc>
          <w:tcPr>
            <w:tcW w:w="1156" w:type="dxa"/>
            <w:tcMar>
              <w:top w:w="50" w:type="dxa"/>
              <w:bottom w:w="50" w:type="dxa"/>
            </w:tcMar>
          </w:tcPr>
          <w:p>
            <w:pPr>
              <w:spacing w:after="0"/>
            </w:pPr>
            <w:r>
              <w:rPr>
                <w:sz w:val="18"/>
                <w:szCs w:val="18"/>
              </w:rPr>
              <w:t>6.5, 6.5.1, 6.5.2, 8</w:t>
            </w:r>
          </w:p>
        </w:tc>
      </w:tr>
      <w:tr>
        <w:trPr>
          <w:cantSplit/>
        </w:trPr>
        <w:tc>
          <w:tcPr>
            <w:tcW w:w="450" w:type="dxa"/>
            <w:tcMar>
              <w:top w:w="50" w:type="dxa"/>
              <w:bottom w:w="50" w:type="dxa"/>
            </w:tcMar>
          </w:tcPr>
          <w:p>
            <w:pPr>
              <w:spacing w:after="0"/>
            </w:pPr>
            <w:r>
              <w:rPr>
                <w:sz w:val="18"/>
                <w:szCs w:val="18"/>
              </w:rPr>
              <w:t>15</w:t>
            </w:r>
          </w:p>
        </w:tc>
        <w:tc>
          <w:tcPr>
            <w:tcW w:w="1200" w:type="dxa"/>
            <w:tcMar>
              <w:top w:w="50" w:type="dxa"/>
              <w:bottom w:w="50" w:type="dxa"/>
            </w:tcMar>
          </w:tcPr>
          <w:p>
            <w:pPr>
              <w:spacing w:after="0"/>
            </w:pPr>
            <w:r>
              <w:rPr>
                <w:sz w:val="18"/>
                <w:szCs w:val="18"/>
              </w:rPr>
              <w:t>Weather</w:t>
            </w:r>
          </w:p>
        </w:tc>
        <w:tc>
          <w:tcPr>
            <w:tcW w:w="3200" w:type="dxa"/>
            <w:tcMar>
              <w:top w:w="50" w:type="dxa"/>
              <w:bottom w:w="50" w:type="dxa"/>
            </w:tcMar>
          </w:tcPr>
          <w:p>
            <w:pPr>
              <w:spacing w:after="0"/>
            </w:pPr>
            <w:r>
              <w:rPr>
                <w:sz w:val="18"/>
                <w:szCs w:val="18"/>
              </w:rPr>
              <w:t>Offers and messages ignore the weather, and the admin cannot see how weather changes shopper activity.</w:t>
            </w:r>
          </w:p>
        </w:tc>
        <w:tc>
          <w:tcPr>
            <w:tcW w:w="3500" w:type="dxa"/>
            <w:tcMar>
              <w:top w:w="50" w:type="dxa"/>
              <w:bottom w:w="50" w:type="dxa"/>
            </w:tcMar>
          </w:tcPr>
          <w:p>
            <w:pPr>
              <w:spacing w:after="0"/>
            </w:pPr>
            <w:r>
              <w:rPr>
                <w:sz w:val="18"/>
                <w:szCs w:val="18"/>
              </w:rPr>
              <w:t>Add the Weather Activity tab: weather vs sales, Hot and Cold offer rules for each location, and weather offer messages.</w:t>
            </w:r>
          </w:p>
        </w:tc>
        <w:tc>
          <w:tcPr>
            <w:tcW w:w="1156" w:type="dxa"/>
            <w:tcMar>
              <w:top w:w="50" w:type="dxa"/>
              <w:bottom w:w="50" w:type="dxa"/>
            </w:tcMar>
          </w:tcPr>
          <w:p>
            <w:pPr>
              <w:spacing w:after="0"/>
            </w:pPr>
            <w:r>
              <w:rPr>
                <w:sz w:val="18"/>
                <w:szCs w:val="18"/>
              </w:rPr>
              <w:t>6.8, 9</w:t>
            </w:r>
          </w:p>
        </w:tc>
      </w:tr>
    </w:tbl>
    <w:p>
      <w:pPr>
        <w:spacing w:after="120"/>
      </w:pPr>
    </w:p>
    <w:p>
      <w:pPr>
        <w:pStyle w:val="Heading1"/>
        <w:pageBreakBefore/>
        <w:spacing w:after="150" w:before="300"/>
      </w:pPr>
      <w:r>
        <w:rPr>
          <w:b/>
          <w:bCs/>
          <w:color w:val="006837"/>
          <w:sz w:val="28"/>
          <w:szCs w:val="28"/>
        </w:rPr>
        <w:t xml:space="preserve">8. Abandoned Cart Reminder Automation: Specification</w:t>
      </w:r>
    </w:p>
    <w:p>
      <w:pPr>
        <w:spacing w:after="120"/>
      </w:pPr>
      <w:r>
        <w:t xml:space="preserve">This section describes how the reminders in 6.5.1 behave. Defaults marked proposed are suggestions for you to confirm.</w:t>
      </w:r>
    </w:p>
    <w:p>
      <w:pPr>
        <w:pStyle w:val="Heading2"/>
        <w:spacing w:after="120" w:before="240"/>
      </w:pPr>
      <w:r>
        <w:rPr>
          <w:b/>
          <w:bCs/>
          <w:color w:val="006837"/>
          <w:sz w:val="24"/>
          <w:szCs w:val="24"/>
        </w:rPr>
        <w:t xml:space="preserve">8.1 How it works</w:t>
      </w:r>
    </w:p>
    <w:p>
      <w:pPr>
        <w:spacing w:after="80"/>
      </w:pPr>
      <w:r>
        <w:t xml:space="preserve">- A customer who is logged in adds items to the cart and leaves without ordering. The cart records its last activity time.</w:t>
      </w:r>
    </w:p>
    <w:p>
      <w:pPr>
        <w:spacing w:after="80"/>
      </w:pPr>
      <w:r>
        <w:t xml:space="preserve">- A scheduled job runs every hour. Running hourly does not mean sending hourly: the job only picks carts whose wait time has passed.</w:t>
      </w:r>
    </w:p>
    <w:p>
      <w:pPr>
        <w:spacing w:after="80"/>
      </w:pPr>
      <w:r>
        <w:t xml:space="preserve">- A cart is eligible when last activity + wait time has passed, the reminder count is below the maximum, the next-send time has arrived, and no stop condition applies.</w:t>
      </w:r>
    </w:p>
    <w:p>
      <w:pPr>
        <w:spacing w:after="80"/>
      </w:pPr>
      <w:r>
        <w:t xml:space="preserve">- The system sends the reminder on each selected channel that has valid contact details, then records the time and sets the next-send time using the gap setting.</w:t>
      </w:r>
    </w:p>
    <w:p>
      <w:pPr>
        <w:spacing w:after="80"/>
      </w:pPr>
      <w:r>
        <w:t xml:space="preserve">- If the customer places an order, empties the cart, opts out, or the cart reaches the maximum, reminders stop and the cart status updates.</w:t>
      </w:r>
    </w:p>
    <w:p>
      <w:pPr>
        <w:spacing w:after="80"/>
      </w:pPr>
      <w:r>
        <w:t>- Besides automatic reminders, the admin can send a reminder now for one cart, or send an AI message after editing it (see 6.5.2).</w:t>
      </w:r>
    </w:p>
    <w:p>
      <w:pPr>
        <w:pStyle w:val="Heading2"/>
        <w:spacing w:after="120" w:before="240"/>
      </w:pPr>
      <w:r>
        <w:rPr>
          <w:b/>
          <w:bCs/>
          <w:color w:val="006837"/>
          <w:sz w:val="24"/>
          <w:szCs w:val="24"/>
        </w:rPr>
        <w:t xml:space="preserve">8.2 Configurable settings</w:t>
      </w:r>
    </w:p>
    <w:tbl>
      <w:tblPr>
        <w:tblW w:w="9506" w:type="dxa"/>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2800"/>
        <w:gridCol w:w="4000"/>
        <w:gridCol w:w="2706"/>
      </w:tblGrid>
      <w:tr>
        <w:trPr>
          <w:tblHeader/>
        </w:trPr>
        <w:tc>
          <w:tcPr>
            <w:tcW w:w="2800" w:type="dxa"/>
            <w:shd w:val="clear" w:color="auto" w:fill="006837"/>
            <w:tcMar>
              <w:top w:w="50" w:type="dxa"/>
              <w:bottom w:w="50" w:type="dxa"/>
            </w:tcMar>
          </w:tcPr>
          <w:p>
            <w:pPr>
              <w:spacing w:after="0"/>
            </w:pPr>
            <w:r>
              <w:rPr>
                <w:b/>
                <w:bCs/>
                <w:color w:val="FFFFFF"/>
                <w:sz w:val="18"/>
                <w:szCs w:val="18"/>
              </w:rPr>
              <w:t xml:space="preserve">Setting</w:t>
            </w:r>
          </w:p>
        </w:tc>
        <w:tc>
          <w:tcPr>
            <w:tcW w:w="4000" w:type="dxa"/>
            <w:shd w:val="clear" w:color="auto" w:fill="006837"/>
            <w:tcMar>
              <w:top w:w="50" w:type="dxa"/>
              <w:bottom w:w="50" w:type="dxa"/>
            </w:tcMar>
          </w:tcPr>
          <w:p>
            <w:pPr>
              <w:spacing w:after="0"/>
            </w:pPr>
            <w:r>
              <w:rPr>
                <w:b/>
                <w:bCs/>
                <w:color w:val="FFFFFF"/>
                <w:sz w:val="18"/>
                <w:szCs w:val="18"/>
              </w:rPr>
              <w:t xml:space="preserve">Options</w:t>
            </w:r>
          </w:p>
        </w:tc>
        <w:tc>
          <w:tcPr>
            <w:tcW w:w="2706" w:type="dxa"/>
            <w:shd w:val="clear" w:color="auto" w:fill="006837"/>
            <w:tcMar>
              <w:top w:w="50" w:type="dxa"/>
              <w:bottom w:w="50" w:type="dxa"/>
            </w:tcMar>
          </w:tcPr>
          <w:p>
            <w:pPr>
              <w:spacing w:after="0"/>
            </w:pPr>
            <w:r>
              <w:rPr>
                <w:b/>
                <w:bCs/>
                <w:color w:val="FFFFFF"/>
                <w:sz w:val="18"/>
                <w:szCs w:val="18"/>
              </w:rPr>
              <w:t xml:space="preserve">Default (proposed)</w:t>
            </w:r>
          </w:p>
        </w:tc>
      </w:tr>
      <w:tr>
        <w:trPr>
          <w:cantSplit/>
        </w:trPr>
        <w:tc>
          <w:tcPr>
            <w:tcW w:w="2800" w:type="dxa"/>
            <w:tcMar>
              <w:top w:w="50" w:type="dxa"/>
              <w:bottom w:w="50" w:type="dxa"/>
            </w:tcMar>
          </w:tcPr>
          <w:p>
            <w:pPr>
              <w:spacing w:after="0"/>
            </w:pPr>
            <w:r>
              <w:rPr>
                <w:sz w:val="18"/>
                <w:szCs w:val="18"/>
              </w:rPr>
              <w:t xml:space="preserve">Automatic reminders</w:t>
            </w:r>
          </w:p>
        </w:tc>
        <w:tc>
          <w:tcPr>
            <w:tcW w:w="4000" w:type="dxa"/>
            <w:tcMar>
              <w:top w:w="50" w:type="dxa"/>
              <w:bottom w:w="50" w:type="dxa"/>
            </w:tcMar>
          </w:tcPr>
          <w:p>
            <w:pPr>
              <w:spacing w:after="0"/>
            </w:pPr>
            <w:r>
              <w:rPr>
                <w:sz w:val="18"/>
                <w:szCs w:val="18"/>
              </w:rPr>
              <w:t xml:space="preserve">On / Off</w:t>
            </w:r>
          </w:p>
        </w:tc>
        <w:tc>
          <w:tcPr>
            <w:tcW w:w="2706" w:type="dxa"/>
            <w:tcMar>
              <w:top w:w="50" w:type="dxa"/>
              <w:bottom w:w="50" w:type="dxa"/>
            </w:tcMar>
          </w:tcPr>
          <w:p>
            <w:pPr>
              <w:spacing w:after="0"/>
            </w:pPr>
            <w:r>
              <w:rPr>
                <w:sz w:val="18"/>
                <w:szCs w:val="18"/>
              </w:rPr>
              <w:t xml:space="preserve">Off until the store enables it</w:t>
            </w:r>
          </w:p>
        </w:tc>
      </w:tr>
      <w:tr>
        <w:trPr>
          <w:cantSplit/>
        </w:trPr>
        <w:tc>
          <w:tcPr>
            <w:tcW w:w="2800" w:type="dxa"/>
            <w:tcMar>
              <w:top w:w="50" w:type="dxa"/>
              <w:bottom w:w="50" w:type="dxa"/>
            </w:tcMar>
          </w:tcPr>
          <w:p>
            <w:pPr>
              <w:spacing w:after="0"/>
            </w:pPr>
            <w:r>
              <w:rPr>
                <w:sz w:val="18"/>
                <w:szCs w:val="18"/>
              </w:rPr>
              <w:t xml:space="preserve">Channels</w:t>
            </w:r>
          </w:p>
        </w:tc>
        <w:tc>
          <w:tcPr>
            <w:tcW w:w="4000" w:type="dxa"/>
            <w:tcMar>
              <w:top w:w="50" w:type="dxa"/>
              <w:bottom w:w="50" w:type="dxa"/>
            </w:tcMar>
          </w:tcPr>
          <w:p>
            <w:pPr>
              <w:spacing w:after="0"/>
            </w:pPr>
            <w:r>
              <w:rPr>
                <w:sz w:val="18"/>
                <w:szCs w:val="18"/>
              </w:rPr>
              <w:t xml:space="preserve">Email, SMS, WhatsApp (any combination)</w:t>
            </w:r>
          </w:p>
        </w:tc>
        <w:tc>
          <w:tcPr>
            <w:tcW w:w="2706" w:type="dxa"/>
            <w:tcMar>
              <w:top w:w="50" w:type="dxa"/>
              <w:bottom w:w="50" w:type="dxa"/>
            </w:tcMar>
          </w:tcPr>
          <w:p>
            <w:pPr>
              <w:spacing w:after="0"/>
            </w:pPr>
            <w:r>
              <w:rPr>
                <w:sz w:val="18"/>
                <w:szCs w:val="18"/>
              </w:rPr>
              <w:t xml:space="preserve">Email</w:t>
            </w:r>
          </w:p>
        </w:tc>
      </w:tr>
      <w:tr>
        <w:trPr>
          <w:cantSplit/>
        </w:trPr>
        <w:tc>
          <w:tcPr>
            <w:tcW w:w="2800" w:type="dxa"/>
            <w:tcMar>
              <w:top w:w="50" w:type="dxa"/>
              <w:bottom w:w="50" w:type="dxa"/>
            </w:tcMar>
          </w:tcPr>
          <w:p>
            <w:pPr>
              <w:spacing w:after="0"/>
            </w:pPr>
            <w:r>
              <w:rPr>
                <w:sz w:val="18"/>
                <w:szCs w:val="18"/>
              </w:rPr>
              <w:t xml:space="preserve">Wait before first reminder</w:t>
            </w:r>
          </w:p>
        </w:tc>
        <w:tc>
          <w:tcPr>
            <w:tcW w:w="4000" w:type="dxa"/>
            <w:tcMar>
              <w:top w:w="50" w:type="dxa"/>
              <w:bottom w:w="50" w:type="dxa"/>
            </w:tcMar>
          </w:tcPr>
          <w:p>
            <w:pPr>
              <w:spacing w:after="0"/>
            </w:pPr>
            <w:r>
              <w:rPr>
                <w:sz w:val="18"/>
                <w:szCs w:val="18"/>
              </w:rPr>
              <w:t xml:space="preserve">24 h, 32 h, 48 h, or a custom number of hours</w:t>
            </w:r>
          </w:p>
        </w:tc>
        <w:tc>
          <w:tcPr>
            <w:tcW w:w="2706" w:type="dxa"/>
            <w:tcMar>
              <w:top w:w="50" w:type="dxa"/>
              <w:bottom w:w="50" w:type="dxa"/>
            </w:tcMar>
          </w:tcPr>
          <w:p>
            <w:pPr>
              <w:spacing w:after="0"/>
            </w:pPr>
            <w:r>
              <w:rPr>
                <w:sz w:val="18"/>
                <w:szCs w:val="18"/>
              </w:rPr>
              <w:t xml:space="preserve">48 hours</w:t>
            </w:r>
          </w:p>
        </w:tc>
      </w:tr>
      <w:tr>
        <w:trPr>
          <w:cantSplit/>
        </w:trPr>
        <w:tc>
          <w:tcPr>
            <w:tcW w:w="2800" w:type="dxa"/>
            <w:tcMar>
              <w:top w:w="50" w:type="dxa"/>
              <w:bottom w:w="50" w:type="dxa"/>
            </w:tcMar>
          </w:tcPr>
          <w:p>
            <w:pPr>
              <w:spacing w:after="0"/>
            </w:pPr>
            <w:r>
              <w:rPr>
                <w:sz w:val="18"/>
                <w:szCs w:val="18"/>
              </w:rPr>
              <w:t xml:space="preserve">Gap between reminders</w:t>
            </w:r>
          </w:p>
        </w:tc>
        <w:tc>
          <w:tcPr>
            <w:tcW w:w="4000" w:type="dxa"/>
            <w:tcMar>
              <w:top w:w="50" w:type="dxa"/>
              <w:bottom w:w="50" w:type="dxa"/>
            </w:tcMar>
          </w:tcPr>
          <w:p>
            <w:pPr>
              <w:spacing w:after="0"/>
            </w:pPr>
            <w:r>
              <w:rPr>
                <w:sz w:val="18"/>
                <w:szCs w:val="18"/>
              </w:rPr>
              <w:t xml:space="preserve">Hours, custom</w:t>
            </w:r>
          </w:p>
        </w:tc>
        <w:tc>
          <w:tcPr>
            <w:tcW w:w="2706" w:type="dxa"/>
            <w:tcMar>
              <w:top w:w="50" w:type="dxa"/>
              <w:bottom w:w="50" w:type="dxa"/>
            </w:tcMar>
          </w:tcPr>
          <w:p>
            <w:pPr>
              <w:spacing w:after="0"/>
            </w:pPr>
            <w:r>
              <w:rPr>
                <w:sz w:val="18"/>
                <w:szCs w:val="18"/>
              </w:rPr>
              <w:t xml:space="preserve">48 hours</w:t>
            </w:r>
          </w:p>
        </w:tc>
      </w:tr>
      <w:tr>
        <w:trPr>
          <w:cantSplit/>
        </w:trPr>
        <w:tc>
          <w:tcPr>
            <w:tcW w:w="2800" w:type="dxa"/>
            <w:tcMar>
              <w:top w:w="50" w:type="dxa"/>
              <w:bottom w:w="50" w:type="dxa"/>
            </w:tcMar>
          </w:tcPr>
          <w:p>
            <w:pPr>
              <w:spacing w:after="0"/>
            </w:pPr>
            <w:r>
              <w:rPr>
                <w:sz w:val="18"/>
                <w:szCs w:val="18"/>
              </w:rPr>
              <w:t xml:space="preserve">Maximum reminders per cart</w:t>
            </w:r>
          </w:p>
        </w:tc>
        <w:tc>
          <w:tcPr>
            <w:tcW w:w="4000" w:type="dxa"/>
            <w:tcMar>
              <w:top w:w="50" w:type="dxa"/>
              <w:bottom w:w="50" w:type="dxa"/>
            </w:tcMar>
          </w:tcPr>
          <w:p>
            <w:pPr>
              <w:spacing w:after="0"/>
            </w:pPr>
            <w:r>
              <w:rPr>
                <w:sz w:val="18"/>
                <w:szCs w:val="18"/>
              </w:rPr>
              <w:t xml:space="preserve">1 to 3</w:t>
            </w:r>
          </w:p>
        </w:tc>
        <w:tc>
          <w:tcPr>
            <w:tcW w:w="2706" w:type="dxa"/>
            <w:tcMar>
              <w:top w:w="50" w:type="dxa"/>
              <w:bottom w:w="50" w:type="dxa"/>
            </w:tcMar>
          </w:tcPr>
          <w:p>
            <w:pPr>
              <w:spacing w:after="0"/>
            </w:pPr>
            <w:r>
              <w:rPr>
                <w:sz w:val="18"/>
                <w:szCs w:val="18"/>
              </w:rPr>
              <w:t xml:space="preserve">2</w:t>
            </w:r>
          </w:p>
        </w:tc>
      </w:tr>
      <w:tr>
        <w:trPr>
          <w:cantSplit/>
        </w:trPr>
        <w:tc>
          <w:tcPr>
            <w:tcW w:w="2800" w:type="dxa"/>
            <w:tcMar>
              <w:top w:w="50" w:type="dxa"/>
              <w:bottom w:w="50" w:type="dxa"/>
            </w:tcMar>
          </w:tcPr>
          <w:p>
            <w:pPr>
              <w:spacing w:after="0"/>
            </w:pPr>
            <w:r>
              <w:rPr>
                <w:sz w:val="18"/>
                <w:szCs w:val="18"/>
              </w:rPr>
              <w:t xml:space="preserve">Quiet hours</w:t>
            </w:r>
          </w:p>
        </w:tc>
        <w:tc>
          <w:tcPr>
            <w:tcW w:w="4000" w:type="dxa"/>
            <w:tcMar>
              <w:top w:w="50" w:type="dxa"/>
              <w:bottom w:w="50" w:type="dxa"/>
            </w:tcMar>
          </w:tcPr>
          <w:p>
            <w:pPr>
              <w:spacing w:after="0"/>
            </w:pPr>
            <w:r>
              <w:rPr>
                <w:sz w:val="18"/>
                <w:szCs w:val="18"/>
              </w:rPr>
              <w:t xml:space="preserve">Start and end time, store time zone</w:t>
            </w:r>
          </w:p>
        </w:tc>
        <w:tc>
          <w:tcPr>
            <w:tcW w:w="2706" w:type="dxa"/>
            <w:tcMar>
              <w:top w:w="50" w:type="dxa"/>
              <w:bottom w:w="50" w:type="dxa"/>
            </w:tcMar>
          </w:tcPr>
          <w:p>
            <w:pPr>
              <w:spacing w:after="0"/>
            </w:pPr>
            <w:r>
              <w:rPr>
                <w:sz w:val="18"/>
                <w:szCs w:val="18"/>
              </w:rPr>
              <w:t xml:space="preserve">9:00 PM to 8:00 AM</w:t>
            </w:r>
          </w:p>
        </w:tc>
      </w:tr>
      <w:tr>
        <w:trPr>
          <w:cantSplit/>
        </w:trPr>
        <w:tc>
          <w:tcPr>
            <w:tcW w:w="2800" w:type="dxa"/>
            <w:tcMar>
              <w:top w:w="50" w:type="dxa"/>
              <w:bottom w:w="50" w:type="dxa"/>
            </w:tcMar>
          </w:tcPr>
          <w:p>
            <w:pPr>
              <w:spacing w:after="0"/>
            </w:pPr>
            <w:r>
              <w:rPr>
                <w:sz w:val="18"/>
                <w:szCs w:val="18"/>
              </w:rPr>
              <w:t xml:space="preserve">Stop conditions</w:t>
            </w:r>
          </w:p>
        </w:tc>
        <w:tc>
          <w:tcPr>
            <w:tcW w:w="4000" w:type="dxa"/>
            <w:tcMar>
              <w:top w:w="50" w:type="dxa"/>
              <w:bottom w:w="50" w:type="dxa"/>
            </w:tcMar>
          </w:tcPr>
          <w:p>
            <w:pPr>
              <w:spacing w:after="0"/>
            </w:pPr>
            <w:r>
              <w:rPr>
                <w:sz w:val="18"/>
                <w:szCs w:val="18"/>
              </w:rPr>
              <w:t xml:space="preserve">Order placed, cart emptied, customer opted out, item out of stock</w:t>
            </w:r>
          </w:p>
        </w:tc>
        <w:tc>
          <w:tcPr>
            <w:tcW w:w="2706" w:type="dxa"/>
            <w:tcMar>
              <w:top w:w="50" w:type="dxa"/>
              <w:bottom w:w="50" w:type="dxa"/>
            </w:tcMar>
          </w:tcPr>
          <w:p>
            <w:pPr>
              <w:spacing w:after="0"/>
            </w:pPr>
            <w:r>
              <w:rPr>
                <w:sz w:val="18"/>
                <w:szCs w:val="18"/>
              </w:rPr>
              <w:t xml:space="preserve">All on</w:t>
            </w:r>
          </w:p>
        </w:tc>
      </w:tr>
      <w:tr>
        <w:trPr>
          <w:cantSplit/>
        </w:trPr>
        <w:tc>
          <w:tcPr>
            <w:tcW w:w="2800" w:type="dxa"/>
            <w:tcMar>
              <w:top w:w="50" w:type="dxa"/>
              <w:bottom w:w="50" w:type="dxa"/>
            </w:tcMar>
          </w:tcPr>
          <w:p>
            <w:pPr>
              <w:spacing w:after="0"/>
            </w:pPr>
            <w:r>
              <w:rPr>
                <w:sz w:val="18"/>
                <w:szCs w:val="18"/>
              </w:rPr>
              <w:t xml:space="preserve">Include guests with contact info</w:t>
            </w:r>
          </w:p>
        </w:tc>
        <w:tc>
          <w:tcPr>
            <w:tcW w:w="4000" w:type="dxa"/>
            <w:tcMar>
              <w:top w:w="50" w:type="dxa"/>
              <w:bottom w:w="50" w:type="dxa"/>
            </w:tcMar>
          </w:tcPr>
          <w:p>
            <w:pPr>
              <w:spacing w:after="0"/>
            </w:pPr>
            <w:r>
              <w:rPr>
                <w:sz w:val="18"/>
                <w:szCs w:val="18"/>
              </w:rPr>
              <w:t xml:space="preserve">On / Off</w:t>
            </w:r>
          </w:p>
        </w:tc>
        <w:tc>
          <w:tcPr>
            <w:tcW w:w="2706" w:type="dxa"/>
            <w:tcMar>
              <w:top w:w="50" w:type="dxa"/>
              <w:bottom w:w="50" w:type="dxa"/>
            </w:tcMar>
          </w:tcPr>
          <w:p>
            <w:pPr>
              <w:spacing w:after="0"/>
            </w:pPr>
            <w:r>
              <w:rPr>
                <w:sz w:val="18"/>
                <w:szCs w:val="18"/>
              </w:rPr>
              <w:t xml:space="preserve">Off (logged-in customers only)</w:t>
            </w:r>
          </w:p>
        </w:tc>
      </w:tr>
      <w:tr>
        <w:trPr>
          <w:cantSplit/>
        </w:trPr>
        <w:tc>
          <w:tcPr>
            <w:tcW w:w="2800" w:type="dxa"/>
            <w:tcMar>
              <w:top w:w="50" w:type="dxa"/>
              <w:bottom w:w="50" w:type="dxa"/>
            </w:tcMar>
          </w:tcPr>
          <w:p>
            <w:pPr>
              <w:spacing w:after="0"/>
            </w:pPr>
            <w:r>
              <w:rPr>
                <w:sz w:val="18"/>
                <w:szCs w:val="18"/>
              </w:rPr>
              <w:t xml:space="preserve">Optional incentive</w:t>
            </w:r>
          </w:p>
        </w:tc>
        <w:tc>
          <w:tcPr>
            <w:tcW w:w="4000" w:type="dxa"/>
            <w:tcMar>
              <w:top w:w="50" w:type="dxa"/>
              <w:bottom w:w="50" w:type="dxa"/>
            </w:tcMar>
          </w:tcPr>
          <w:p>
            <w:pPr>
              <w:spacing w:after="0"/>
            </w:pPr>
            <w:r>
              <w:rPr>
                <w:sz w:val="18"/>
                <w:szCs w:val="18"/>
              </w:rPr>
              <w:t xml:space="preserve">Coupon code added to the message</w:t>
            </w:r>
          </w:p>
        </w:tc>
        <w:tc>
          <w:tcPr>
            <w:tcW w:w="2706" w:type="dxa"/>
            <w:tcMar>
              <w:top w:w="50" w:type="dxa"/>
              <w:bottom w:w="50" w:type="dxa"/>
            </w:tcMar>
          </w:tcPr>
          <w:p>
            <w:pPr>
              <w:spacing w:after="0"/>
            </w:pPr>
            <w:r>
              <w:rPr>
                <w:sz w:val="18"/>
                <w:szCs w:val="18"/>
              </w:rPr>
              <w:t xml:space="preserve">None</w:t>
            </w:r>
          </w:p>
        </w:tc>
      </w:tr>
      <w:tr>
        <w:trPr>
          <w:cantSplit/>
        </w:trPr>
        <w:tc>
          <w:tcPr>
            <w:tcW w:w="2800" w:type="dxa"/>
            <w:tcMar>
              <w:top w:w="50" w:type="dxa"/>
              <w:bottom w:w="50" w:type="dxa"/>
            </w:tcMar>
          </w:tcPr>
          <w:p>
            <w:pPr>
              <w:spacing w:after="0"/>
            </w:pPr>
            <w:r>
              <w:rPr>
                <w:sz w:val="18"/>
                <w:szCs w:val="18"/>
              </w:rPr>
              <w:t>Send options</w:t>
            </w:r>
          </w:p>
        </w:tc>
        <w:tc>
          <w:tcPr>
            <w:tcW w:w="4000" w:type="dxa"/>
            <w:tcMar>
              <w:top w:w="50" w:type="dxa"/>
              <w:bottom w:w="50" w:type="dxa"/>
            </w:tcMar>
          </w:tcPr>
          <w:p>
            <w:pPr>
              <w:spacing w:after="0"/>
            </w:pPr>
            <w:r>
              <w:rPr>
                <w:sz w:val="18"/>
                <w:szCs w:val="18"/>
              </w:rPr>
              <w:t>Automatic, Send now, AI message then send</w:t>
            </w:r>
          </w:p>
        </w:tc>
        <w:tc>
          <w:tcPr>
            <w:tcW w:w="2706" w:type="dxa"/>
            <w:tcMar>
              <w:top w:w="50" w:type="dxa"/>
              <w:bottom w:w="50" w:type="dxa"/>
            </w:tcMar>
          </w:tcPr>
          <w:p>
            <w:pPr>
              <w:spacing w:after="0"/>
            </w:pPr>
            <w:r>
              <w:rPr>
                <w:sz w:val="18"/>
                <w:szCs w:val="18"/>
              </w:rPr>
              <w:t>Automatic is off until the store enables it; Send now and AI message are always available to admins</w:t>
            </w:r>
          </w:p>
        </w:tc>
      </w:tr>
    </w:tbl>
    <w:p>
      <w:pPr>
        <w:spacing w:after="120"/>
      </w:pPr>
    </w:p>
    <w:p>
      <w:pPr>
        <w:pStyle w:val="Heading2"/>
        <w:spacing w:after="120" w:before="240"/>
      </w:pPr>
      <w:r>
        <w:rPr>
          <w:b/>
          <w:bCs/>
          <w:color w:val="006837"/>
          <w:sz w:val="24"/>
          <w:szCs w:val="24"/>
        </w:rPr>
        <w:t xml:space="preserve">8.3 Sending rules</w:t>
      </w:r>
    </w:p>
    <w:tbl>
      <w:tblPr>
        <w:tblW w:w="9506" w:type="dxa"/>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2400"/>
        <w:gridCol w:w="7106"/>
      </w:tblGrid>
      <w:tr>
        <w:trPr>
          <w:tblHeader/>
        </w:trPr>
        <w:tc>
          <w:tcPr>
            <w:tcW w:w="2400" w:type="dxa"/>
            <w:shd w:val="clear" w:color="auto" w:fill="006837"/>
            <w:tcMar>
              <w:top w:w="50" w:type="dxa"/>
              <w:bottom w:w="50" w:type="dxa"/>
            </w:tcMar>
          </w:tcPr>
          <w:p>
            <w:pPr>
              <w:spacing w:after="0"/>
            </w:pPr>
            <w:r>
              <w:rPr>
                <w:b/>
                <w:bCs/>
                <w:color w:val="FFFFFF"/>
                <w:sz w:val="18"/>
                <w:szCs w:val="18"/>
              </w:rPr>
              <w:t xml:space="preserve">Rule</w:t>
            </w:r>
          </w:p>
        </w:tc>
        <w:tc>
          <w:tcPr>
            <w:tcW w:w="7106" w:type="dxa"/>
            <w:shd w:val="clear" w:color="auto" w:fill="006837"/>
            <w:tcMar>
              <w:top w:w="50" w:type="dxa"/>
              <w:bottom w:w="50" w:type="dxa"/>
            </w:tcMar>
          </w:tcPr>
          <w:p>
            <w:pPr>
              <w:spacing w:after="0"/>
            </w:pPr>
            <w:r>
              <w:rPr>
                <w:b/>
                <w:bCs/>
                <w:color w:val="FFFFFF"/>
                <w:sz w:val="18"/>
                <w:szCs w:val="18"/>
              </w:rPr>
              <w:t xml:space="preserve">Behaviour</w:t>
            </w:r>
          </w:p>
        </w:tc>
      </w:tr>
      <w:tr>
        <w:trPr>
          <w:cantSplit/>
        </w:trPr>
        <w:tc>
          <w:tcPr>
            <w:tcW w:w="2400" w:type="dxa"/>
            <w:tcMar>
              <w:top w:w="50" w:type="dxa"/>
              <w:bottom w:w="50" w:type="dxa"/>
            </w:tcMar>
          </w:tcPr>
          <w:p>
            <w:pPr>
              <w:spacing w:after="0"/>
            </w:pPr>
            <w:r>
              <w:rPr>
                <w:sz w:val="18"/>
                <w:szCs w:val="18"/>
              </w:rPr>
              <w:t xml:space="preserve">Wait time</w:t>
            </w:r>
          </w:p>
        </w:tc>
        <w:tc>
          <w:tcPr>
            <w:tcW w:w="7106" w:type="dxa"/>
            <w:tcMar>
              <w:top w:w="50" w:type="dxa"/>
              <w:bottom w:w="50" w:type="dxa"/>
            </w:tcMar>
          </w:tcPr>
          <w:p>
            <w:pPr>
              <w:spacing w:after="0"/>
            </w:pPr>
            <w:r>
              <w:rPr>
                <w:sz w:val="18"/>
                <w:szCs w:val="18"/>
              </w:rPr>
              <w:t xml:space="preserve">Counted from the last cart activity. Any new add, remove or quantity change resets the clock.</w:t>
            </w:r>
          </w:p>
        </w:tc>
      </w:tr>
      <w:tr>
        <w:trPr>
          <w:cantSplit/>
        </w:trPr>
        <w:tc>
          <w:tcPr>
            <w:tcW w:w="2400" w:type="dxa"/>
            <w:tcMar>
              <w:top w:w="50" w:type="dxa"/>
              <w:bottom w:w="50" w:type="dxa"/>
            </w:tcMar>
          </w:tcPr>
          <w:p>
            <w:pPr>
              <w:spacing w:after="0"/>
            </w:pPr>
            <w:r>
              <w:rPr>
                <w:sz w:val="18"/>
                <w:szCs w:val="18"/>
              </w:rPr>
              <w:t xml:space="preserve">No hourly messaging</w:t>
            </w:r>
          </w:p>
        </w:tc>
        <w:tc>
          <w:tcPr>
            <w:tcW w:w="7106" w:type="dxa"/>
            <w:tcMar>
              <w:top w:w="50" w:type="dxa"/>
              <w:bottom w:w="50" w:type="dxa"/>
            </w:tcMar>
          </w:tcPr>
          <w:p>
            <w:pPr>
              <w:spacing w:after="0"/>
            </w:pPr>
            <w:r>
              <w:rPr>
                <w:sz w:val="18"/>
                <w:szCs w:val="18"/>
              </w:rPr>
              <w:t xml:space="preserve">The hourly job only checks eligibility. A cart is messaged at most once per reminder step.</w:t>
            </w:r>
          </w:p>
        </w:tc>
      </w:tr>
      <w:tr>
        <w:trPr>
          <w:cantSplit/>
        </w:trPr>
        <w:tc>
          <w:tcPr>
            <w:tcW w:w="2400" w:type="dxa"/>
            <w:tcMar>
              <w:top w:w="50" w:type="dxa"/>
              <w:bottom w:w="50" w:type="dxa"/>
            </w:tcMar>
          </w:tcPr>
          <w:p>
            <w:pPr>
              <w:spacing w:after="0"/>
            </w:pPr>
            <w:r>
              <w:rPr>
                <w:sz w:val="18"/>
                <w:szCs w:val="18"/>
              </w:rPr>
              <w:t xml:space="preserve">Frequency cap</w:t>
            </w:r>
          </w:p>
        </w:tc>
        <w:tc>
          <w:tcPr>
            <w:tcW w:w="7106" w:type="dxa"/>
            <w:tcMar>
              <w:top w:w="50" w:type="dxa"/>
              <w:bottom w:w="50" w:type="dxa"/>
            </w:tcMar>
          </w:tcPr>
          <w:p>
            <w:pPr>
              <w:spacing w:after="0"/>
            </w:pPr>
            <w:r>
              <w:rPr>
                <w:sz w:val="18"/>
                <w:szCs w:val="18"/>
              </w:rPr>
              <w:t xml:space="preserve">Maximum reminders per cart, plus a minimum gap between reminders.</w:t>
            </w:r>
          </w:p>
        </w:tc>
      </w:tr>
      <w:tr>
        <w:trPr>
          <w:cantSplit/>
        </w:trPr>
        <w:tc>
          <w:tcPr>
            <w:tcW w:w="2400" w:type="dxa"/>
            <w:tcMar>
              <w:top w:w="50" w:type="dxa"/>
              <w:bottom w:w="50" w:type="dxa"/>
            </w:tcMar>
          </w:tcPr>
          <w:p>
            <w:pPr>
              <w:spacing w:after="0"/>
            </w:pPr>
            <w:r>
              <w:rPr>
                <w:sz w:val="18"/>
                <w:szCs w:val="18"/>
              </w:rPr>
              <w:t xml:space="preserve">Quiet hours</w:t>
            </w:r>
          </w:p>
        </w:tc>
        <w:tc>
          <w:tcPr>
            <w:tcW w:w="7106" w:type="dxa"/>
            <w:tcMar>
              <w:top w:w="50" w:type="dxa"/>
              <w:bottom w:w="50" w:type="dxa"/>
            </w:tcMar>
          </w:tcPr>
          <w:p>
            <w:pPr>
              <w:spacing w:after="0"/>
            </w:pPr>
            <w:r>
              <w:rPr>
                <w:sz w:val="18"/>
                <w:szCs w:val="18"/>
              </w:rPr>
              <w:t xml:space="preserve">Messages due inside quiet hours are held and sent when quiet hours end.</w:t>
            </w:r>
          </w:p>
        </w:tc>
      </w:tr>
      <w:tr>
        <w:trPr>
          <w:cantSplit/>
        </w:trPr>
        <w:tc>
          <w:tcPr>
            <w:tcW w:w="2400" w:type="dxa"/>
            <w:tcMar>
              <w:top w:w="50" w:type="dxa"/>
              <w:bottom w:w="50" w:type="dxa"/>
            </w:tcMar>
          </w:tcPr>
          <w:p>
            <w:pPr>
              <w:spacing w:after="0"/>
            </w:pPr>
            <w:r>
              <w:rPr>
                <w:sz w:val="18"/>
                <w:szCs w:val="18"/>
              </w:rPr>
              <w:t xml:space="preserve">Channel fallback</w:t>
            </w:r>
          </w:p>
        </w:tc>
        <w:tc>
          <w:tcPr>
            <w:tcW w:w="7106" w:type="dxa"/>
            <w:tcMar>
              <w:top w:w="50" w:type="dxa"/>
              <w:bottom w:w="50" w:type="dxa"/>
            </w:tcMar>
          </w:tcPr>
          <w:p>
            <w:pPr>
              <w:spacing w:after="0"/>
            </w:pPr>
            <w:r>
              <w:rPr>
                <w:sz w:val="18"/>
                <w:szCs w:val="18"/>
              </w:rPr>
              <w:t xml:space="preserve">If a channel has no valid contact detail, it is skipped and the other channels still send.</w:t>
            </w:r>
          </w:p>
        </w:tc>
      </w:tr>
      <w:tr>
        <w:trPr>
          <w:cantSplit/>
        </w:trPr>
        <w:tc>
          <w:tcPr>
            <w:tcW w:w="2400" w:type="dxa"/>
            <w:tcMar>
              <w:top w:w="50" w:type="dxa"/>
              <w:bottom w:w="50" w:type="dxa"/>
            </w:tcMar>
          </w:tcPr>
          <w:p>
            <w:pPr>
              <w:spacing w:after="0"/>
            </w:pPr>
            <w:r>
              <w:rPr>
                <w:sz w:val="18"/>
                <w:szCs w:val="18"/>
              </w:rPr>
              <w:t xml:space="preserve">Opt-out</w:t>
            </w:r>
          </w:p>
        </w:tc>
        <w:tc>
          <w:tcPr>
            <w:tcW w:w="7106" w:type="dxa"/>
            <w:tcMar>
              <w:top w:w="50" w:type="dxa"/>
              <w:bottom w:w="50" w:type="dxa"/>
            </w:tcMar>
          </w:tcPr>
          <w:p>
            <w:pPr>
              <w:spacing w:after="0"/>
            </w:pPr>
            <w:r>
              <w:rPr>
                <w:sz w:val="18"/>
                <w:szCs w:val="18"/>
              </w:rPr>
              <w:t xml:space="preserve">Email carries an unsubscribe link; SMS and WhatsApp honour a STOP reply. Opted-out customers are never messaged.</w:t>
            </w:r>
          </w:p>
        </w:tc>
      </w:tr>
      <w:tr>
        <w:trPr>
          <w:cantSplit/>
        </w:trPr>
        <w:tc>
          <w:tcPr>
            <w:tcW w:w="2400" w:type="dxa"/>
            <w:tcMar>
              <w:top w:w="50" w:type="dxa"/>
              <w:bottom w:w="50" w:type="dxa"/>
            </w:tcMar>
          </w:tcPr>
          <w:p>
            <w:pPr>
              <w:spacing w:after="0"/>
            </w:pPr>
            <w:r>
              <w:rPr>
                <w:sz w:val="18"/>
                <w:szCs w:val="18"/>
              </w:rPr>
              <w:t xml:space="preserve">Recovery tracking</w:t>
            </w:r>
          </w:p>
        </w:tc>
        <w:tc>
          <w:tcPr>
            <w:tcW w:w="7106" w:type="dxa"/>
            <w:tcMar>
              <w:top w:w="50" w:type="dxa"/>
              <w:bottom w:w="50" w:type="dxa"/>
            </w:tcMar>
          </w:tcPr>
          <w:p>
            <w:pPr>
              <w:spacing w:after="0"/>
            </w:pPr>
            <w:r>
              <w:rPr>
                <w:sz w:val="18"/>
                <w:szCs w:val="18"/>
              </w:rPr>
              <w:t xml:space="preserve">An order placed from the cart link marks the cart Recovered and credits the reminder.</w:t>
            </w:r>
          </w:p>
        </w:tc>
      </w:tr>
      <w:tr>
        <w:trPr>
          <w:cantSplit/>
        </w:trPr>
        <w:tc>
          <w:tcPr>
            <w:tcW w:w="2400" w:type="dxa"/>
            <w:tcMar>
              <w:top w:w="50" w:type="dxa"/>
              <w:bottom w:w="50" w:type="dxa"/>
            </w:tcMar>
          </w:tcPr>
          <w:p>
            <w:pPr>
              <w:spacing w:after="0"/>
            </w:pPr>
            <w:r>
              <w:rPr>
                <w:sz w:val="18"/>
                <w:szCs w:val="18"/>
              </w:rPr>
              <w:t>Send now</w:t>
            </w:r>
          </w:p>
        </w:tc>
        <w:tc>
          <w:tcPr>
            <w:tcW w:w="7106" w:type="dxa"/>
            <w:tcMar>
              <w:top w:w="50" w:type="dxa"/>
              <w:bottom w:w="50" w:type="dxa"/>
            </w:tcMar>
          </w:tcPr>
          <w:p>
            <w:pPr>
              <w:spacing w:after="0"/>
            </w:pPr>
            <w:r>
              <w:rPr>
                <w:sz w:val="18"/>
                <w:szCs w:val="18"/>
              </w:rPr>
              <w:t>Skips the wait time and the gap. Opt-outs are always honoured. The send counts as a reminder and is written to the reminder log.</w:t>
            </w:r>
          </w:p>
        </w:tc>
      </w:tr>
    </w:tbl>
    <w:p>
      <w:pPr>
        <w:spacing w:after="120"/>
      </w:pPr>
    </w:p>
    <w:p>
      <w:pPr>
        <w:pStyle w:val="Heading2"/>
        <w:spacing w:after="120" w:before="240"/>
      </w:pPr>
      <w:r>
        <w:rPr>
          <w:b/>
          <w:bCs/>
          <w:color w:val="006837"/>
          <w:sz w:val="24"/>
          <w:szCs w:val="24"/>
        </w:rPr>
        <w:t xml:space="preserve">8.4 Cart record fields (additions)</w:t>
      </w:r>
    </w:p>
    <w:tbl>
      <w:tblPr>
        <w:tblW w:w="9506" w:type="dxa"/>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3200"/>
        <w:gridCol w:w="6306"/>
      </w:tblGrid>
      <w:tr>
        <w:trPr>
          <w:tblHeader/>
        </w:trPr>
        <w:tc>
          <w:tcPr>
            <w:tcW w:w="3200" w:type="dxa"/>
            <w:shd w:val="clear" w:color="auto" w:fill="006837"/>
            <w:tcMar>
              <w:top w:w="50" w:type="dxa"/>
              <w:bottom w:w="50" w:type="dxa"/>
            </w:tcMar>
          </w:tcPr>
          <w:p>
            <w:pPr>
              <w:spacing w:after="0"/>
            </w:pPr>
            <w:r>
              <w:rPr>
                <w:b/>
                <w:bCs/>
                <w:color w:val="FFFFFF"/>
                <w:sz w:val="18"/>
                <w:szCs w:val="18"/>
              </w:rPr>
              <w:t xml:space="preserve">Field</w:t>
            </w:r>
          </w:p>
        </w:tc>
        <w:tc>
          <w:tcPr>
            <w:tcW w:w="6306" w:type="dxa"/>
            <w:shd w:val="clear" w:color="auto" w:fill="006837"/>
            <w:tcMar>
              <w:top w:w="50" w:type="dxa"/>
              <w:bottom w:w="50" w:type="dxa"/>
            </w:tcMar>
          </w:tcPr>
          <w:p>
            <w:pPr>
              <w:spacing w:after="0"/>
            </w:pPr>
            <w:r>
              <w:rPr>
                <w:b/>
                <w:bCs/>
                <w:color w:val="FFFFFF"/>
                <w:sz w:val="18"/>
                <w:szCs w:val="18"/>
              </w:rPr>
              <w:t xml:space="preserve">Purpose</w:t>
            </w:r>
          </w:p>
        </w:tc>
      </w:tr>
      <w:tr>
        <w:trPr>
          <w:cantSplit/>
        </w:trPr>
        <w:tc>
          <w:tcPr>
            <w:tcW w:w="3200" w:type="dxa"/>
            <w:tcMar>
              <w:top w:w="50" w:type="dxa"/>
              <w:bottom w:w="50" w:type="dxa"/>
            </w:tcMar>
          </w:tcPr>
          <w:p>
            <w:pPr>
              <w:spacing w:after="0"/>
            </w:pPr>
            <w:r>
              <w:rPr>
                <w:sz w:val="18"/>
                <w:szCs w:val="18"/>
              </w:rPr>
              <w:t xml:space="preserve">customerId</w:t>
            </w:r>
          </w:p>
        </w:tc>
        <w:tc>
          <w:tcPr>
            <w:tcW w:w="6306" w:type="dxa"/>
            <w:tcMar>
              <w:top w:w="50" w:type="dxa"/>
              <w:bottom w:w="50" w:type="dxa"/>
            </w:tcMar>
          </w:tcPr>
          <w:p>
            <w:pPr>
              <w:spacing w:after="0"/>
            </w:pPr>
            <w:r>
              <w:rPr>
                <w:sz w:val="18"/>
                <w:szCs w:val="18"/>
              </w:rPr>
              <w:t xml:space="preserve">Links the cart to the logged-in customer</w:t>
            </w:r>
          </w:p>
        </w:tc>
      </w:tr>
      <w:tr>
        <w:trPr>
          <w:cantSplit/>
        </w:trPr>
        <w:tc>
          <w:tcPr>
            <w:tcW w:w="3200" w:type="dxa"/>
            <w:tcMar>
              <w:top w:w="50" w:type="dxa"/>
              <w:bottom w:w="50" w:type="dxa"/>
            </w:tcMar>
          </w:tcPr>
          <w:p>
            <w:pPr>
              <w:spacing w:after="0"/>
            </w:pPr>
            <w:r>
              <w:rPr>
                <w:sz w:val="18"/>
                <w:szCs w:val="18"/>
              </w:rPr>
              <w:t xml:space="preserve">lastActivityAt</w:t>
            </w:r>
          </w:p>
        </w:tc>
        <w:tc>
          <w:tcPr>
            <w:tcW w:w="6306" w:type="dxa"/>
            <w:tcMar>
              <w:top w:w="50" w:type="dxa"/>
              <w:bottom w:w="50" w:type="dxa"/>
            </w:tcMar>
          </w:tcPr>
          <w:p>
            <w:pPr>
              <w:spacing w:after="0"/>
            </w:pPr>
            <w:r>
              <w:rPr>
                <w:sz w:val="18"/>
                <w:szCs w:val="18"/>
              </w:rPr>
              <w:t xml:space="preserve">Time of the last cart change; start of the wait</w:t>
            </w:r>
          </w:p>
        </w:tc>
      </w:tr>
      <w:tr>
        <w:trPr>
          <w:cantSplit/>
        </w:trPr>
        <w:tc>
          <w:tcPr>
            <w:tcW w:w="3200" w:type="dxa"/>
            <w:tcMar>
              <w:top w:w="50" w:type="dxa"/>
              <w:bottom w:w="50" w:type="dxa"/>
            </w:tcMar>
          </w:tcPr>
          <w:p>
            <w:pPr>
              <w:spacing w:after="0"/>
            </w:pPr>
            <w:r>
              <w:rPr>
                <w:sz w:val="18"/>
                <w:szCs w:val="18"/>
              </w:rPr>
              <w:t xml:space="preserve">reminderCount</w:t>
            </w:r>
          </w:p>
        </w:tc>
        <w:tc>
          <w:tcPr>
            <w:tcW w:w="6306" w:type="dxa"/>
            <w:tcMar>
              <w:top w:w="50" w:type="dxa"/>
              <w:bottom w:w="50" w:type="dxa"/>
            </w:tcMar>
          </w:tcPr>
          <w:p>
            <w:pPr>
              <w:spacing w:after="0"/>
            </w:pPr>
            <w:r>
              <w:rPr>
                <w:sz w:val="18"/>
                <w:szCs w:val="18"/>
              </w:rPr>
              <w:t xml:space="preserve">Reminders sent so far</w:t>
            </w:r>
          </w:p>
        </w:tc>
      </w:tr>
      <w:tr>
        <w:trPr>
          <w:cantSplit/>
        </w:trPr>
        <w:tc>
          <w:tcPr>
            <w:tcW w:w="3200" w:type="dxa"/>
            <w:tcMar>
              <w:top w:w="50" w:type="dxa"/>
              <w:bottom w:w="50" w:type="dxa"/>
            </w:tcMar>
          </w:tcPr>
          <w:p>
            <w:pPr>
              <w:spacing w:after="0"/>
            </w:pPr>
            <w:r>
              <w:rPr>
                <w:sz w:val="18"/>
                <w:szCs w:val="18"/>
              </w:rPr>
              <w:t xml:space="preserve">lastReminderAt / nextReminderAt</w:t>
            </w:r>
          </w:p>
        </w:tc>
        <w:tc>
          <w:tcPr>
            <w:tcW w:w="6306" w:type="dxa"/>
            <w:tcMar>
              <w:top w:w="50" w:type="dxa"/>
              <w:bottom w:w="50" w:type="dxa"/>
            </w:tcMar>
          </w:tcPr>
          <w:p>
            <w:pPr>
              <w:spacing w:after="0"/>
            </w:pPr>
            <w:r>
              <w:rPr>
                <w:sz w:val="18"/>
                <w:szCs w:val="18"/>
              </w:rPr>
              <w:t xml:space="preserve">When the last reminder went out and when the next is due</w:t>
            </w:r>
          </w:p>
        </w:tc>
      </w:tr>
      <w:tr>
        <w:trPr>
          <w:cantSplit/>
        </w:trPr>
        <w:tc>
          <w:tcPr>
            <w:tcW w:w="3200" w:type="dxa"/>
            <w:tcMar>
              <w:top w:w="50" w:type="dxa"/>
              <w:bottom w:w="50" w:type="dxa"/>
            </w:tcMar>
          </w:tcPr>
          <w:p>
            <w:pPr>
              <w:spacing w:after="0"/>
            </w:pPr>
            <w:r>
              <w:rPr>
                <w:sz w:val="18"/>
                <w:szCs w:val="18"/>
              </w:rPr>
              <w:t xml:space="preserve">channelsSent[]</w:t>
            </w:r>
          </w:p>
        </w:tc>
        <w:tc>
          <w:tcPr>
            <w:tcW w:w="6306" w:type="dxa"/>
            <w:tcMar>
              <w:top w:w="50" w:type="dxa"/>
              <w:bottom w:w="50" w:type="dxa"/>
            </w:tcMar>
          </w:tcPr>
          <w:p>
            <w:pPr>
              <w:spacing w:after="0"/>
            </w:pPr>
            <w:r>
              <w:rPr>
                <w:sz w:val="18"/>
                <w:szCs w:val="18"/>
              </w:rPr>
              <w:t xml:space="preserve">Channels used for each reminder</w:t>
            </w:r>
          </w:p>
        </w:tc>
      </w:tr>
      <w:tr>
        <w:trPr>
          <w:cantSplit/>
        </w:trPr>
        <w:tc>
          <w:tcPr>
            <w:tcW w:w="3200" w:type="dxa"/>
            <w:tcMar>
              <w:top w:w="50" w:type="dxa"/>
              <w:bottom w:w="50" w:type="dxa"/>
            </w:tcMar>
          </w:tcPr>
          <w:p>
            <w:pPr>
              <w:spacing w:after="0"/>
            </w:pPr>
            <w:r>
              <w:rPr>
                <w:sz w:val="18"/>
                <w:szCs w:val="18"/>
              </w:rPr>
              <w:t xml:space="preserve">status</w:t>
            </w:r>
          </w:p>
        </w:tc>
        <w:tc>
          <w:tcPr>
            <w:tcW w:w="6306" w:type="dxa"/>
            <w:tcMar>
              <w:top w:w="50" w:type="dxa"/>
              <w:bottom w:w="50" w:type="dxa"/>
            </w:tcMar>
          </w:tcPr>
          <w:p>
            <w:pPr>
              <w:spacing w:after="0"/>
            </w:pPr>
            <w:r>
              <w:rPr>
                <w:sz w:val="18"/>
                <w:szCs w:val="18"/>
              </w:rPr>
              <w:t xml:space="preserve">Active, Reminder 1 sent, Reminder 2 sent, Recovered, Expired, Opted out, Paused</w:t>
            </w:r>
          </w:p>
        </w:tc>
      </w:tr>
      <w:tr>
        <w:trPr>
          <w:cantSplit/>
        </w:trPr>
        <w:tc>
          <w:tcPr>
            <w:tcW w:w="3200" w:type="dxa"/>
            <w:tcMar>
              <w:top w:w="50" w:type="dxa"/>
              <w:bottom w:w="50" w:type="dxa"/>
            </w:tcMar>
          </w:tcPr>
          <w:p>
            <w:pPr>
              <w:spacing w:after="0"/>
            </w:pPr>
            <w:r>
              <w:rPr>
                <w:sz w:val="18"/>
                <w:szCs w:val="18"/>
              </w:rPr>
              <w:t xml:space="preserve">recoveredOrderId</w:t>
            </w:r>
          </w:p>
        </w:tc>
        <w:tc>
          <w:tcPr>
            <w:tcW w:w="6306" w:type="dxa"/>
            <w:tcMar>
              <w:top w:w="50" w:type="dxa"/>
              <w:bottom w:w="50" w:type="dxa"/>
            </w:tcMar>
          </w:tcPr>
          <w:p>
            <w:pPr>
              <w:spacing w:after="0"/>
            </w:pPr>
            <w:r>
              <w:rPr>
                <w:sz w:val="18"/>
                <w:szCs w:val="18"/>
              </w:rPr>
              <w:t xml:space="preserve">Order that recovered the cart</w:t>
            </w:r>
          </w:p>
        </w:tc>
      </w:tr>
    </w:tbl>
    <w:p>
      <w:pPr>
        <w:spacing w:after="120"/>
      </w:pPr>
    </w:p>
    <w:p>
      <w:pPr>
        <w:pStyle w:val="Heading2"/>
        <w:spacing w:after="120" w:before="240"/>
      </w:pPr>
      <w:r>
        <w:rPr>
          <w:b/>
          <w:bCs/>
          <w:color w:val="006837"/>
          <w:sz w:val="24"/>
          <w:szCs w:val="24"/>
        </w:rPr>
        <w:t xml:space="preserve">8.5 API changes</w:t>
      </w:r>
    </w:p>
    <w:tbl>
      <w:tblPr>
        <w:tblW w:w="9506" w:type="dxa"/>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4000"/>
        <w:gridCol w:w="5506"/>
      </w:tblGrid>
      <w:tr>
        <w:trPr>
          <w:tblHeader/>
        </w:trPr>
        <w:tc>
          <w:tcPr>
            <w:tcW w:w="4000" w:type="dxa"/>
            <w:shd w:val="clear" w:color="auto" w:fill="006837"/>
            <w:tcMar>
              <w:top w:w="50" w:type="dxa"/>
              <w:bottom w:w="50" w:type="dxa"/>
            </w:tcMar>
          </w:tcPr>
          <w:p>
            <w:pPr>
              <w:spacing w:after="0"/>
            </w:pPr>
            <w:r>
              <w:rPr>
                <w:b/>
                <w:bCs/>
                <w:color w:val="FFFFFF"/>
                <w:sz w:val="18"/>
                <w:szCs w:val="18"/>
              </w:rPr>
              <w:t xml:space="preserve">Endpoint</w:t>
            </w:r>
          </w:p>
        </w:tc>
        <w:tc>
          <w:tcPr>
            <w:tcW w:w="5506" w:type="dxa"/>
            <w:shd w:val="clear" w:color="auto" w:fill="006837"/>
            <w:tcMar>
              <w:top w:w="50" w:type="dxa"/>
              <w:bottom w:w="50" w:type="dxa"/>
            </w:tcMar>
          </w:tcPr>
          <w:p>
            <w:pPr>
              <w:spacing w:after="0"/>
            </w:pPr>
            <w:r>
              <w:rPr>
                <w:b/>
                <w:bCs/>
                <w:color w:val="FFFFFF"/>
                <w:sz w:val="18"/>
                <w:szCs w:val="18"/>
              </w:rPr>
              <w:t xml:space="preserve">Purpose</w:t>
            </w:r>
          </w:p>
        </w:tc>
      </w:tr>
      <w:tr>
        <w:trPr>
          <w:cantSplit/>
        </w:trPr>
        <w:tc>
          <w:tcPr>
            <w:tcW w:w="4000" w:type="dxa"/>
            <w:tcMar>
              <w:top w:w="50" w:type="dxa"/>
              <w:bottom w:w="50" w:type="dxa"/>
            </w:tcMar>
          </w:tcPr>
          <w:p>
            <w:pPr>
              <w:spacing w:after="0"/>
            </w:pPr>
            <w:r>
              <w:rPr>
                <w:sz w:val="18"/>
                <w:szCs w:val="18"/>
              </w:rPr>
              <w:t xml:space="preserve">GET / PUT /growth/abandoned-cart-settings</w:t>
            </w:r>
          </w:p>
        </w:tc>
        <w:tc>
          <w:tcPr>
            <w:tcW w:w="5506" w:type="dxa"/>
            <w:tcMar>
              <w:top w:w="50" w:type="dxa"/>
              <w:bottom w:w="50" w:type="dxa"/>
            </w:tcMar>
          </w:tcPr>
          <w:p>
            <w:pPr>
              <w:spacing w:after="0"/>
            </w:pPr>
            <w:r>
              <w:rPr>
                <w:sz w:val="18"/>
                <w:szCs w:val="18"/>
              </w:rPr>
              <w:t xml:space="preserve">Read and save the reminder settings for the tenant</w:t>
            </w:r>
          </w:p>
        </w:tc>
      </w:tr>
      <w:tr>
        <w:trPr>
          <w:cantSplit/>
        </w:trPr>
        <w:tc>
          <w:tcPr>
            <w:tcW w:w="4000" w:type="dxa"/>
            <w:tcMar>
              <w:top w:w="50" w:type="dxa"/>
              <w:bottom w:w="50" w:type="dxa"/>
            </w:tcMar>
          </w:tcPr>
          <w:p>
            <w:pPr>
              <w:spacing w:after="0"/>
            </w:pPr>
            <w:r>
              <w:rPr>
                <w:sz w:val="18"/>
                <w:szCs w:val="18"/>
              </w:rPr>
              <w:t xml:space="preserve">GET /growth/abandoned-carts</w:t>
            </w:r>
          </w:p>
        </w:tc>
        <w:tc>
          <w:tcPr>
            <w:tcW w:w="5506" w:type="dxa"/>
            <w:tcMar>
              <w:top w:w="50" w:type="dxa"/>
              <w:bottom w:w="50" w:type="dxa"/>
            </w:tcMar>
          </w:tcPr>
          <w:p>
            <w:pPr>
              <w:spacing w:after="0"/>
            </w:pPr>
            <w:r>
              <w:rPr>
                <w:sz w:val="18"/>
                <w:szCs w:val="18"/>
              </w:rPr>
              <w:t xml:space="preserve">Add reminderCount, lastReminderAt, nextReminderAt, status and a date filter</w:t>
            </w:r>
          </w:p>
        </w:tc>
      </w:tr>
      <w:tr>
        <w:trPr>
          <w:cantSplit/>
        </w:trPr>
        <w:tc>
          <w:tcPr>
            <w:tcW w:w="4000" w:type="dxa"/>
            <w:tcMar>
              <w:top w:w="50" w:type="dxa"/>
              <w:bottom w:w="50" w:type="dxa"/>
            </w:tcMar>
          </w:tcPr>
          <w:p>
            <w:pPr>
              <w:spacing w:after="0"/>
            </w:pPr>
            <w:r>
              <w:rPr>
                <w:sz w:val="18"/>
                <w:szCs w:val="18"/>
              </w:rPr>
              <w:t xml:space="preserve">POST /growth/abandoned-cart/:id/remind</w:t>
            </w:r>
          </w:p>
        </w:tc>
        <w:tc>
          <w:tcPr>
            <w:tcW w:w="5506" w:type="dxa"/>
            <w:tcMar>
              <w:top w:w="50" w:type="dxa"/>
              <w:bottom w:w="50" w:type="dxa"/>
            </w:tcMar>
          </w:tcPr>
          <w:p>
            <w:pPr>
              <w:spacing w:after="0"/>
            </w:pPr>
            <w:r>
              <w:rPr>
                <w:sz w:val="18"/>
                <w:szCs w:val="18"/>
              </w:rPr>
              <w:t>Send a reminder now for one cart. The request lists the channels to use: email, sms or whatsapp</w:t>
            </w:r>
          </w:p>
        </w:tc>
      </w:tr>
      <w:tr>
        <w:trPr>
          <w:cantSplit/>
        </w:trPr>
        <w:tc>
          <w:tcPr>
            <w:tcW w:w="4000" w:type="dxa"/>
            <w:tcMar>
              <w:top w:w="50" w:type="dxa"/>
              <w:bottom w:w="50" w:type="dxa"/>
            </w:tcMar>
          </w:tcPr>
          <w:p>
            <w:pPr>
              <w:spacing w:after="0"/>
            </w:pPr>
            <w:r>
              <w:rPr>
                <w:sz w:val="18"/>
                <w:szCs w:val="18"/>
              </w:rPr>
              <w:t xml:space="preserve">POST /growth/abandoned-cart/:id/pause</w:t>
            </w:r>
          </w:p>
        </w:tc>
        <w:tc>
          <w:tcPr>
            <w:tcW w:w="5506" w:type="dxa"/>
            <w:tcMar>
              <w:top w:w="50" w:type="dxa"/>
              <w:bottom w:w="50" w:type="dxa"/>
            </w:tcMar>
          </w:tcPr>
          <w:p>
            <w:pPr>
              <w:spacing w:after="0"/>
            </w:pPr>
            <w:r>
              <w:rPr>
                <w:sz w:val="18"/>
                <w:szCs w:val="18"/>
              </w:rPr>
              <w:t xml:space="preserve">Pause or stop reminders for one cart</w:t>
            </w:r>
          </w:p>
        </w:tc>
      </w:tr>
      <w:tr>
        <w:trPr>
          <w:cantSplit/>
        </w:trPr>
        <w:tc>
          <w:tcPr>
            <w:tcW w:w="4000" w:type="dxa"/>
            <w:tcMar>
              <w:top w:w="50" w:type="dxa"/>
              <w:bottom w:w="50" w:type="dxa"/>
            </w:tcMar>
          </w:tcPr>
          <w:p>
            <w:pPr>
              <w:spacing w:after="0"/>
            </w:pPr>
            <w:r>
              <w:rPr>
                <w:sz w:val="18"/>
                <w:szCs w:val="18"/>
              </w:rPr>
              <w:t xml:space="preserve">GET /growth/abandoned-cart-reminders</w:t>
            </w:r>
          </w:p>
        </w:tc>
        <w:tc>
          <w:tcPr>
            <w:tcW w:w="5506" w:type="dxa"/>
            <w:tcMar>
              <w:top w:w="50" w:type="dxa"/>
              <w:bottom w:w="50" w:type="dxa"/>
            </w:tcMar>
          </w:tcPr>
          <w:p>
            <w:pPr>
              <w:spacing w:after="0"/>
            </w:pPr>
            <w:r>
              <w:rPr>
                <w:sz w:val="18"/>
                <w:szCs w:val="18"/>
              </w:rPr>
              <w:t xml:space="preserve">Reminder log with channel, time and status</w:t>
            </w:r>
          </w:p>
        </w:tc>
      </w:tr>
      <w:tr>
        <w:trPr>
          <w:cantSplit/>
        </w:trPr>
        <w:tc>
          <w:tcPr>
            <w:tcW w:w="4000" w:type="dxa"/>
            <w:tcMar>
              <w:top w:w="50" w:type="dxa"/>
              <w:bottom w:w="50" w:type="dxa"/>
            </w:tcMar>
          </w:tcPr>
          <w:p>
            <w:pPr>
              <w:spacing w:after="0"/>
            </w:pPr>
            <w:r>
              <w:rPr>
                <w:sz w:val="18"/>
                <w:szCs w:val="18"/>
              </w:rPr>
              <w:t xml:space="preserve">POST /growth/abandoned-cart-settings/test</w:t>
            </w:r>
          </w:p>
        </w:tc>
        <w:tc>
          <w:tcPr>
            <w:tcW w:w="5506" w:type="dxa"/>
            <w:tcMar>
              <w:top w:w="50" w:type="dxa"/>
              <w:bottom w:w="50" w:type="dxa"/>
            </w:tcMar>
          </w:tcPr>
          <w:p>
            <w:pPr>
              <w:spacing w:after="0"/>
            </w:pPr>
            <w:r>
              <w:rPr>
                <w:sz w:val="18"/>
                <w:szCs w:val="18"/>
              </w:rPr>
              <w:t xml:space="preserve">Send a test message to the admin</w:t>
            </w:r>
          </w:p>
        </w:tc>
      </w:tr>
    </w:tbl>
    <w:p>
      <w:pPr>
        <w:spacing w:after="120"/>
      </w:pPr>
    </w:p>
    <w:p>
      <w:pPr>
        <w:pStyle w:val="Heading2"/>
        <w:spacing w:after="120" w:before="240"/>
      </w:pPr>
      <w:r>
        <w:rPr>
          <w:b/>
          <w:bCs/>
          <w:color w:val="006837"/>
          <w:sz w:val="24"/>
          <w:szCs w:val="24"/>
        </w:rPr>
        <w:t xml:space="preserve">8.6 Compliance and delivery notes</w:t>
      </w:r>
    </w:p>
    <w:p>
      <w:pPr>
        <w:spacing w:after="80"/>
      </w:pPr>
      <w:r>
        <w:t xml:space="preserve">- Obtain and record customer consent for each channel before sending marketing-style reminders.</w:t>
      </w:r>
    </w:p>
    <w:p>
      <w:pPr>
        <w:spacing w:after="80"/>
      </w:pPr>
      <w:r>
        <w:t xml:space="preserve">- WhatsApp reminders must use pre-approved message templates from the WhatsApp Business provider.</w:t>
      </w:r>
    </w:p>
    <w:p>
      <w:pPr>
        <w:spacing w:after="80"/>
      </w:pPr>
      <w:r>
        <w:t xml:space="preserve">- SMS may require sender and template registration under local regulations; confirm this for each market.</w:t>
      </w:r>
    </w:p>
    <w:p>
      <w:pPr>
        <w:spacing w:after="80"/>
      </w:pPr>
      <w:r>
        <w:t xml:space="preserve">- Every message must be identifiable as coming from the store and include a way to opt out.</w:t>
      </w:r>
    </w:p>
    <w:p>
      <w:pPr>
        <w:pStyle w:val="Heading1"/>
        <w:pageBreakBefore/>
        <w:spacing w:after="150" w:before="300"/>
      </w:pPr>
      <w:r>
        <w:rPr>
          <w:b/>
          <w:bCs/>
          <w:color w:val="006837"/>
          <w:sz w:val="28"/>
          <w:szCs w:val="28"/>
        </w:rPr>
        <w:t>9. Weather-Based Activities: Specification</w:t>
      </w:r>
    </w:p>
    <w:p>
      <w:pPr>
        <w:spacing w:after="120"/>
      </w:pPr>
      <w:r>
        <w:t>This section describes how the weather offers in 6.8 behave. Defaults marked proposed are suggestions for you to confirm. Weather offers are also an optional step in the dashboard setup card, next to festival and holiday offers.</w:t>
      </w:r>
    </w:p>
    <w:p>
      <w:pPr>
        <w:pStyle w:val="Heading2"/>
        <w:spacing w:after="120" w:before="240"/>
      </w:pPr>
      <w:r>
        <w:rPr>
          <w:b/>
          <w:bCs/>
          <w:color w:val="006837"/>
          <w:sz w:val="24"/>
          <w:szCs w:val="24"/>
        </w:rPr>
        <w:t>9.1 How it works</w:t>
      </w:r>
    </w:p>
    <w:p>
      <w:pPr>
        <w:spacing w:after="80"/>
      </w:pPr>
      <w:r>
        <w:t>- The admin turns on weather offers for an e-commerce location and adds a Hot rule, a Cold rule, or both. Each rule has its own products.</w:t>
      </w:r>
    </w:p>
    <w:p>
      <w:pPr>
        <w:spacing w:after="80"/>
      </w:pPr>
      <w:r>
        <w:t>- A scheduled job reads the weather for each location every hour and stores the day’s high and low temperature.</w:t>
      </w:r>
    </w:p>
    <w:p>
      <w:pPr>
        <w:spacing w:after="80"/>
      </w:pPr>
      <w:r>
        <w:t>- At the check time (default 7:00 AM store time) the job compares today’s forecast with each rule. If the day is hot or cold enough, the rule becomes active for that day.</w:t>
      </w:r>
    </w:p>
    <w:p>
      <w:pPr>
        <w:spacing w:after="80"/>
      </w:pPr>
      <w:r>
        <w:t>- An active rule applies its discount to its products and sends the offer message at the notify time on the chosen channels.</w:t>
      </w:r>
    </w:p>
    <w:p>
      <w:pPr>
        <w:spacing w:after="80"/>
      </w:pPr>
      <w:r>
        <w:t>- The rule switches off when the day no longer matches, or at midnight. Messages, orders and revenue are written to the offer log.</w:t>
      </w:r>
    </w:p>
    <w:p>
      <w:pPr>
        <w:pStyle w:val="Heading2"/>
        <w:spacing w:after="120" w:before="240"/>
      </w:pPr>
      <w:r>
        <w:rPr>
          <w:b/>
          <w:bCs/>
          <w:color w:val="006837"/>
          <w:sz w:val="24"/>
          <w:szCs w:val="24"/>
        </w:rPr>
        <w:t>9.2 Configurable settings</w:t>
      </w:r>
    </w:p>
    <w:tbl>
      <w:tblPr>
        <w:tblW w:w="9506" w:type="dxa"/>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2800"/>
        <w:gridCol w:w="4000"/>
        <w:gridCol w:w="2706"/>
      </w:tblGrid>
      <w:tr>
        <w:trPr>
          <w:tblHeader/>
        </w:trPr>
        <w:tc>
          <w:tcPr>
            <w:tcW w:w="2800" w:type="dxa"/>
            <w:shd w:val="clear" w:color="auto" w:fill="006837"/>
            <w:tcMar>
              <w:top w:w="50" w:type="dxa"/>
              <w:bottom w:w="50" w:type="dxa"/>
            </w:tcMar>
          </w:tcPr>
          <w:p>
            <w:pPr>
              <w:spacing w:after="0"/>
            </w:pPr>
            <w:r>
              <w:rPr>
                <w:b/>
                <w:bCs/>
                <w:color w:val="FFFFFF"/>
                <w:sz w:val="18"/>
                <w:szCs w:val="18"/>
              </w:rPr>
              <w:t>Setting</w:t>
            </w:r>
          </w:p>
        </w:tc>
        <w:tc>
          <w:tcPr>
            <w:tcW w:w="4000" w:type="dxa"/>
            <w:shd w:val="clear" w:color="auto" w:fill="006837"/>
            <w:tcMar>
              <w:top w:w="50" w:type="dxa"/>
              <w:bottom w:w="50" w:type="dxa"/>
            </w:tcMar>
          </w:tcPr>
          <w:p>
            <w:pPr>
              <w:spacing w:after="0"/>
            </w:pPr>
            <w:r>
              <w:rPr>
                <w:b/>
                <w:bCs/>
                <w:color w:val="FFFFFF"/>
                <w:sz w:val="18"/>
                <w:szCs w:val="18"/>
              </w:rPr>
              <w:t>Options</w:t>
            </w:r>
          </w:p>
        </w:tc>
        <w:tc>
          <w:tcPr>
            <w:tcW w:w="2706" w:type="dxa"/>
            <w:shd w:val="clear" w:color="auto" w:fill="006837"/>
            <w:tcMar>
              <w:top w:w="50" w:type="dxa"/>
              <w:bottom w:w="50" w:type="dxa"/>
            </w:tcMar>
          </w:tcPr>
          <w:p>
            <w:pPr>
              <w:spacing w:after="0"/>
            </w:pPr>
            <w:r>
              <w:rPr>
                <w:b/>
                <w:bCs/>
                <w:color w:val="FFFFFF"/>
                <w:sz w:val="18"/>
                <w:szCs w:val="18"/>
              </w:rPr>
              <w:t>Default (proposed)</w:t>
            </w:r>
          </w:p>
        </w:tc>
      </w:tr>
      <w:tr>
        <w:trPr>
          <w:cantSplit/>
        </w:trPr>
        <w:tc>
          <w:tcPr>
            <w:tcW w:w="2800" w:type="dxa"/>
            <w:tcMar>
              <w:top w:w="50" w:type="dxa"/>
              <w:bottom w:w="50" w:type="dxa"/>
            </w:tcMar>
          </w:tcPr>
          <w:p>
            <w:pPr>
              <w:spacing w:after="0"/>
            </w:pPr>
            <w:r>
              <w:rPr>
                <w:sz w:val="18"/>
                <w:szCs w:val="18"/>
              </w:rPr>
              <w:t>Weather offers</w:t>
            </w:r>
          </w:p>
        </w:tc>
        <w:tc>
          <w:tcPr>
            <w:tcW w:w="4000" w:type="dxa"/>
            <w:tcMar>
              <w:top w:w="50" w:type="dxa"/>
              <w:bottom w:w="50" w:type="dxa"/>
            </w:tcMar>
          </w:tcPr>
          <w:p>
            <w:pPr>
              <w:spacing w:after="0"/>
            </w:pPr>
            <w:r>
              <w:rPr>
                <w:sz w:val="18"/>
                <w:szCs w:val="18"/>
              </w:rPr>
              <w:t>On / Off for each e-commerce location</w:t>
            </w:r>
          </w:p>
        </w:tc>
        <w:tc>
          <w:tcPr>
            <w:tcW w:w="2706" w:type="dxa"/>
            <w:tcMar>
              <w:top w:w="50" w:type="dxa"/>
              <w:bottom w:w="50" w:type="dxa"/>
            </w:tcMar>
          </w:tcPr>
          <w:p>
            <w:pPr>
              <w:spacing w:after="0"/>
            </w:pPr>
            <w:r>
              <w:rPr>
                <w:sz w:val="18"/>
                <w:szCs w:val="18"/>
              </w:rPr>
              <w:t>Off</w:t>
            </w:r>
          </w:p>
        </w:tc>
      </w:tr>
      <w:tr>
        <w:trPr>
          <w:cantSplit/>
        </w:trPr>
        <w:tc>
          <w:tcPr>
            <w:tcW w:w="2800" w:type="dxa"/>
            <w:tcMar>
              <w:top w:w="50" w:type="dxa"/>
              <w:bottom w:w="50" w:type="dxa"/>
            </w:tcMar>
          </w:tcPr>
          <w:p>
            <w:pPr>
              <w:spacing w:after="0"/>
            </w:pPr>
            <w:r>
              <w:rPr>
                <w:sz w:val="18"/>
                <w:szCs w:val="18"/>
              </w:rPr>
              <w:t>Hot rule</w:t>
            </w:r>
          </w:p>
        </w:tc>
        <w:tc>
          <w:tcPr>
            <w:tcW w:w="4000" w:type="dxa"/>
            <w:tcMar>
              <w:top w:w="50" w:type="dxa"/>
              <w:bottom w:w="50" w:type="dxa"/>
            </w:tcMar>
          </w:tcPr>
          <w:p>
            <w:pPr>
              <w:spacing w:after="0"/>
            </w:pPr>
            <w:r>
              <w:rPr>
                <w:sz w:val="18"/>
                <w:szCs w:val="18"/>
              </w:rPr>
              <w:t>Daily high at or above a chosen temperature, with its own products</w:t>
            </w:r>
          </w:p>
        </w:tc>
        <w:tc>
          <w:tcPr>
            <w:tcW w:w="2706" w:type="dxa"/>
            <w:tcMar>
              <w:top w:w="50" w:type="dxa"/>
              <w:bottom w:w="50" w:type="dxa"/>
            </w:tcMar>
          </w:tcPr>
          <w:p>
            <w:pPr>
              <w:spacing w:after="0"/>
            </w:pPr>
            <w:r>
              <w:rPr>
                <w:sz w:val="18"/>
                <w:szCs w:val="18"/>
              </w:rPr>
              <w:t>35 °C</w:t>
            </w:r>
          </w:p>
        </w:tc>
      </w:tr>
      <w:tr>
        <w:trPr>
          <w:cantSplit/>
        </w:trPr>
        <w:tc>
          <w:tcPr>
            <w:tcW w:w="2800" w:type="dxa"/>
            <w:tcMar>
              <w:top w:w="50" w:type="dxa"/>
              <w:bottom w:w="50" w:type="dxa"/>
            </w:tcMar>
          </w:tcPr>
          <w:p>
            <w:pPr>
              <w:spacing w:after="0"/>
            </w:pPr>
            <w:r>
              <w:rPr>
                <w:sz w:val="18"/>
                <w:szCs w:val="18"/>
              </w:rPr>
              <w:t>Cold rule</w:t>
            </w:r>
          </w:p>
        </w:tc>
        <w:tc>
          <w:tcPr>
            <w:tcW w:w="4000" w:type="dxa"/>
            <w:tcMar>
              <w:top w:w="50" w:type="dxa"/>
              <w:bottom w:w="50" w:type="dxa"/>
            </w:tcMar>
          </w:tcPr>
          <w:p>
            <w:pPr>
              <w:spacing w:after="0"/>
            </w:pPr>
            <w:r>
              <w:rPr>
                <w:sz w:val="18"/>
                <w:szCs w:val="18"/>
              </w:rPr>
              <w:t>Daily low at or below a chosen temperature, with its own products</w:t>
            </w:r>
          </w:p>
        </w:tc>
        <w:tc>
          <w:tcPr>
            <w:tcW w:w="2706" w:type="dxa"/>
            <w:tcMar>
              <w:top w:w="50" w:type="dxa"/>
              <w:bottom w:w="50" w:type="dxa"/>
            </w:tcMar>
          </w:tcPr>
          <w:p>
            <w:pPr>
              <w:spacing w:after="0"/>
            </w:pPr>
            <w:r>
              <w:rPr>
                <w:sz w:val="18"/>
                <w:szCs w:val="18"/>
              </w:rPr>
              <w:t>15 °C</w:t>
            </w:r>
          </w:p>
        </w:tc>
      </w:tr>
      <w:tr>
        <w:trPr>
          <w:cantSplit/>
        </w:trPr>
        <w:tc>
          <w:tcPr>
            <w:tcW w:w="2800" w:type="dxa"/>
            <w:tcMar>
              <w:top w:w="50" w:type="dxa"/>
              <w:bottom w:w="50" w:type="dxa"/>
            </w:tcMar>
          </w:tcPr>
          <w:p>
            <w:pPr>
              <w:spacing w:after="0"/>
            </w:pPr>
            <w:r>
              <w:rPr>
                <w:sz w:val="18"/>
                <w:szCs w:val="18"/>
              </w:rPr>
              <w:t>Discount</w:t>
            </w:r>
          </w:p>
        </w:tc>
        <w:tc>
          <w:tcPr>
            <w:tcW w:w="4000" w:type="dxa"/>
            <w:tcMar>
              <w:top w:w="50" w:type="dxa"/>
              <w:bottom w:w="50" w:type="dxa"/>
            </w:tcMar>
          </w:tcPr>
          <w:p>
            <w:pPr>
              <w:spacing w:after="0"/>
            </w:pPr>
            <w:r>
              <w:rPr>
                <w:sz w:val="18"/>
                <w:szCs w:val="18"/>
              </w:rPr>
              <w:t>Percentage, fixed amount or coupon code</w:t>
            </w:r>
          </w:p>
        </w:tc>
        <w:tc>
          <w:tcPr>
            <w:tcW w:w="2706" w:type="dxa"/>
            <w:tcMar>
              <w:top w:w="50" w:type="dxa"/>
              <w:bottom w:w="50" w:type="dxa"/>
            </w:tcMar>
          </w:tcPr>
          <w:p>
            <w:pPr>
              <w:spacing w:after="0"/>
            </w:pPr>
            <w:r>
              <w:rPr>
                <w:sz w:val="18"/>
                <w:szCs w:val="18"/>
              </w:rPr>
              <w:t>10%</w:t>
            </w:r>
          </w:p>
        </w:tc>
      </w:tr>
      <w:tr>
        <w:trPr>
          <w:cantSplit/>
        </w:trPr>
        <w:tc>
          <w:tcPr>
            <w:tcW w:w="2800" w:type="dxa"/>
            <w:tcMar>
              <w:top w:w="50" w:type="dxa"/>
              <w:bottom w:w="50" w:type="dxa"/>
            </w:tcMar>
          </w:tcPr>
          <w:p>
            <w:pPr>
              <w:spacing w:after="0"/>
            </w:pPr>
            <w:r>
              <w:rPr>
                <w:sz w:val="18"/>
                <w:szCs w:val="18"/>
              </w:rPr>
              <w:t>Audience</w:t>
            </w:r>
          </w:p>
        </w:tc>
        <w:tc>
          <w:tcPr>
            <w:tcW w:w="4000" w:type="dxa"/>
            <w:tcMar>
              <w:top w:w="50" w:type="dxa"/>
              <w:bottom w:w="50" w:type="dxa"/>
            </w:tcMar>
          </w:tcPr>
          <w:p>
            <w:pPr>
              <w:spacing w:after="0"/>
            </w:pPr>
            <w:r>
              <w:rPr>
                <w:sz w:val="18"/>
                <w:szCs w:val="18"/>
              </w:rPr>
              <w:t>All customers, past buyers or customers with abandoned carts</w:t>
            </w:r>
          </w:p>
        </w:tc>
        <w:tc>
          <w:tcPr>
            <w:tcW w:w="2706" w:type="dxa"/>
            <w:tcMar>
              <w:top w:w="50" w:type="dxa"/>
              <w:bottom w:w="50" w:type="dxa"/>
            </w:tcMar>
          </w:tcPr>
          <w:p>
            <w:pPr>
              <w:spacing w:after="0"/>
            </w:pPr>
            <w:r>
              <w:rPr>
                <w:sz w:val="18"/>
                <w:szCs w:val="18"/>
              </w:rPr>
              <w:t>Customers who opted in</w:t>
            </w:r>
          </w:p>
        </w:tc>
      </w:tr>
      <w:tr>
        <w:trPr>
          <w:cantSplit/>
        </w:trPr>
        <w:tc>
          <w:tcPr>
            <w:tcW w:w="2800" w:type="dxa"/>
            <w:tcMar>
              <w:top w:w="50" w:type="dxa"/>
              <w:bottom w:w="50" w:type="dxa"/>
            </w:tcMar>
          </w:tcPr>
          <w:p>
            <w:pPr>
              <w:spacing w:after="0"/>
            </w:pPr>
            <w:r>
              <w:rPr>
                <w:sz w:val="18"/>
                <w:szCs w:val="18"/>
              </w:rPr>
              <w:t>Channels</w:t>
            </w:r>
          </w:p>
        </w:tc>
        <w:tc>
          <w:tcPr>
            <w:tcW w:w="4000" w:type="dxa"/>
            <w:tcMar>
              <w:top w:w="50" w:type="dxa"/>
              <w:bottom w:w="50" w:type="dxa"/>
            </w:tcMar>
          </w:tcPr>
          <w:p>
            <w:pPr>
              <w:spacing w:after="0"/>
            </w:pPr>
            <w:r>
              <w:rPr>
                <w:sz w:val="18"/>
                <w:szCs w:val="18"/>
              </w:rPr>
              <w:t>Email, SMS, WhatsApp (any combination)</w:t>
            </w:r>
          </w:p>
        </w:tc>
        <w:tc>
          <w:tcPr>
            <w:tcW w:w="2706" w:type="dxa"/>
            <w:tcMar>
              <w:top w:w="50" w:type="dxa"/>
              <w:bottom w:w="50" w:type="dxa"/>
            </w:tcMar>
          </w:tcPr>
          <w:p>
            <w:pPr>
              <w:spacing w:after="0"/>
            </w:pPr>
            <w:r>
              <w:rPr>
                <w:sz w:val="18"/>
                <w:szCs w:val="18"/>
              </w:rPr>
              <w:t>Email</w:t>
            </w:r>
          </w:p>
        </w:tc>
      </w:tr>
      <w:tr>
        <w:trPr>
          <w:cantSplit/>
        </w:trPr>
        <w:tc>
          <w:tcPr>
            <w:tcW w:w="2800" w:type="dxa"/>
            <w:tcMar>
              <w:top w:w="50" w:type="dxa"/>
              <w:bottom w:w="50" w:type="dxa"/>
            </w:tcMar>
          </w:tcPr>
          <w:p>
            <w:pPr>
              <w:spacing w:after="0"/>
            </w:pPr>
            <w:r>
              <w:rPr>
                <w:sz w:val="18"/>
                <w:szCs w:val="18"/>
              </w:rPr>
              <w:t>Notify time</w:t>
            </w:r>
          </w:p>
        </w:tc>
        <w:tc>
          <w:tcPr>
            <w:tcW w:w="4000" w:type="dxa"/>
            <w:tcMar>
              <w:top w:w="50" w:type="dxa"/>
              <w:bottom w:w="50" w:type="dxa"/>
            </w:tcMar>
          </w:tcPr>
          <w:p>
            <w:pPr>
              <w:spacing w:after="0"/>
            </w:pPr>
            <w:r>
              <w:rPr>
                <w:sz w:val="18"/>
                <w:szCs w:val="18"/>
              </w:rPr>
              <w:t>Time of day, store time zone</w:t>
            </w:r>
          </w:p>
        </w:tc>
        <w:tc>
          <w:tcPr>
            <w:tcW w:w="2706" w:type="dxa"/>
            <w:tcMar>
              <w:top w:w="50" w:type="dxa"/>
              <w:bottom w:w="50" w:type="dxa"/>
            </w:tcMar>
          </w:tcPr>
          <w:p>
            <w:pPr>
              <w:spacing w:after="0"/>
            </w:pPr>
            <w:r>
              <w:rPr>
                <w:sz w:val="18"/>
                <w:szCs w:val="18"/>
              </w:rPr>
              <w:t>9:00 AM</w:t>
            </w:r>
          </w:p>
        </w:tc>
      </w:tr>
      <w:tr>
        <w:trPr>
          <w:cantSplit/>
        </w:trPr>
        <w:tc>
          <w:tcPr>
            <w:tcW w:w="2800" w:type="dxa"/>
            <w:tcMar>
              <w:top w:w="50" w:type="dxa"/>
              <w:bottom w:w="50" w:type="dxa"/>
            </w:tcMar>
          </w:tcPr>
          <w:p>
            <w:pPr>
              <w:spacing w:after="0"/>
            </w:pPr>
            <w:r>
              <w:rPr>
                <w:sz w:val="18"/>
                <w:szCs w:val="18"/>
              </w:rPr>
              <w:t>Maximum messages</w:t>
            </w:r>
          </w:p>
        </w:tc>
        <w:tc>
          <w:tcPr>
            <w:tcW w:w="4000" w:type="dxa"/>
            <w:tcMar>
              <w:top w:w="50" w:type="dxa"/>
              <w:bottom w:w="50" w:type="dxa"/>
            </w:tcMar>
          </w:tcPr>
          <w:p>
            <w:pPr>
              <w:spacing w:after="0"/>
            </w:pPr>
            <w:r>
              <w:rPr>
                <w:sz w:val="18"/>
                <w:szCs w:val="18"/>
              </w:rPr>
              <w:t>Per customer per day</w:t>
            </w:r>
          </w:p>
        </w:tc>
        <w:tc>
          <w:tcPr>
            <w:tcW w:w="2706" w:type="dxa"/>
            <w:tcMar>
              <w:top w:w="50" w:type="dxa"/>
              <w:bottom w:w="50" w:type="dxa"/>
            </w:tcMar>
          </w:tcPr>
          <w:p>
            <w:pPr>
              <w:spacing w:after="0"/>
            </w:pPr>
            <w:r>
              <w:rPr>
                <w:sz w:val="18"/>
                <w:szCs w:val="18"/>
              </w:rPr>
              <w:t>1</w:t>
            </w:r>
          </w:p>
        </w:tc>
      </w:tr>
      <w:tr>
        <w:trPr>
          <w:cantSplit/>
        </w:trPr>
        <w:tc>
          <w:tcPr>
            <w:tcW w:w="2800" w:type="dxa"/>
            <w:tcMar>
              <w:top w:w="50" w:type="dxa"/>
              <w:bottom w:w="50" w:type="dxa"/>
            </w:tcMar>
          </w:tcPr>
          <w:p>
            <w:pPr>
              <w:spacing w:after="0"/>
            </w:pPr>
            <w:r>
              <w:rPr>
                <w:sz w:val="18"/>
                <w:szCs w:val="18"/>
              </w:rPr>
              <w:t>Weather check time</w:t>
            </w:r>
          </w:p>
        </w:tc>
        <w:tc>
          <w:tcPr>
            <w:tcW w:w="4000" w:type="dxa"/>
            <w:tcMar>
              <w:top w:w="50" w:type="dxa"/>
              <w:bottom w:w="50" w:type="dxa"/>
            </w:tcMar>
          </w:tcPr>
          <w:p>
            <w:pPr>
              <w:spacing w:after="0"/>
            </w:pPr>
            <w:r>
              <w:rPr>
                <w:sz w:val="18"/>
                <w:szCs w:val="18"/>
              </w:rPr>
              <w:t>Time of day, store time zone</w:t>
            </w:r>
          </w:p>
        </w:tc>
        <w:tc>
          <w:tcPr>
            <w:tcW w:w="2706" w:type="dxa"/>
            <w:tcMar>
              <w:top w:w="50" w:type="dxa"/>
              <w:bottom w:w="50" w:type="dxa"/>
            </w:tcMar>
          </w:tcPr>
          <w:p>
            <w:pPr>
              <w:spacing w:after="0"/>
            </w:pPr>
            <w:r>
              <w:rPr>
                <w:sz w:val="18"/>
                <w:szCs w:val="18"/>
              </w:rPr>
              <w:t>7:00 AM</w:t>
            </w:r>
          </w:p>
        </w:tc>
      </w:tr>
    </w:tbl>
    <w:p>
      <w:pPr>
        <w:spacing w:after="120"/>
      </w:pPr>
    </w:p>
    <w:p>
      <w:pPr>
        <w:pStyle w:val="Heading2"/>
        <w:spacing w:after="120" w:before="240"/>
      </w:pPr>
      <w:r>
        <w:rPr>
          <w:b/>
          <w:bCs/>
          <w:color w:val="006837"/>
          <w:sz w:val="24"/>
          <w:szCs w:val="24"/>
        </w:rPr>
        <w:t>9.3 API changes</w:t>
      </w:r>
    </w:p>
    <w:tbl>
      <w:tblPr>
        <w:tblW w:w="9506" w:type="dxa"/>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4000"/>
        <w:gridCol w:w="5506"/>
      </w:tblGrid>
      <w:tr>
        <w:trPr>
          <w:tblHeader/>
        </w:trPr>
        <w:tc>
          <w:tcPr>
            <w:tcW w:w="4000" w:type="dxa"/>
            <w:shd w:val="clear" w:color="auto" w:fill="006837"/>
            <w:tcMar>
              <w:top w:w="50" w:type="dxa"/>
              <w:bottom w:w="50" w:type="dxa"/>
            </w:tcMar>
          </w:tcPr>
          <w:p>
            <w:pPr>
              <w:spacing w:after="0"/>
            </w:pPr>
            <w:r>
              <w:rPr>
                <w:b/>
                <w:bCs/>
                <w:color w:val="FFFFFF"/>
                <w:sz w:val="18"/>
                <w:szCs w:val="18"/>
              </w:rPr>
              <w:t>Endpoint</w:t>
            </w:r>
          </w:p>
        </w:tc>
        <w:tc>
          <w:tcPr>
            <w:tcW w:w="5506" w:type="dxa"/>
            <w:shd w:val="clear" w:color="auto" w:fill="006837"/>
            <w:tcMar>
              <w:top w:w="50" w:type="dxa"/>
              <w:bottom w:w="50" w:type="dxa"/>
            </w:tcMar>
          </w:tcPr>
          <w:p>
            <w:pPr>
              <w:spacing w:after="0"/>
            </w:pPr>
            <w:r>
              <w:rPr>
                <w:b/>
                <w:bCs/>
                <w:color w:val="FFFFFF"/>
                <w:sz w:val="18"/>
                <w:szCs w:val="18"/>
              </w:rPr>
              <w:t>Purpose</w:t>
            </w:r>
          </w:p>
        </w:tc>
      </w:tr>
      <w:tr>
        <w:trPr>
          <w:cantSplit/>
        </w:trPr>
        <w:tc>
          <w:tcPr>
            <w:tcW w:w="4000" w:type="dxa"/>
            <w:tcMar>
              <w:top w:w="50" w:type="dxa"/>
              <w:bottom w:w="50" w:type="dxa"/>
            </w:tcMar>
          </w:tcPr>
          <w:p>
            <w:pPr>
              <w:spacing w:after="0"/>
            </w:pPr>
            <w:r>
              <w:rPr>
                <w:sz w:val="18"/>
                <w:szCs w:val="18"/>
              </w:rPr>
              <w:t>GET /growth/weather/current</w:t>
            </w:r>
          </w:p>
        </w:tc>
        <w:tc>
          <w:tcPr>
            <w:tcW w:w="5506" w:type="dxa"/>
            <w:tcMar>
              <w:top w:w="50" w:type="dxa"/>
              <w:bottom w:w="50" w:type="dxa"/>
            </w:tcMar>
          </w:tcPr>
          <w:p>
            <w:pPr>
              <w:spacing w:after="0"/>
            </w:pPr>
            <w:r>
              <w:rPr>
                <w:sz w:val="18"/>
                <w:szCs w:val="18"/>
              </w:rPr>
              <w:t>Today’s weather and a 3-day forecast for one location</w:t>
            </w:r>
          </w:p>
        </w:tc>
      </w:tr>
      <w:tr>
        <w:trPr>
          <w:cantSplit/>
        </w:trPr>
        <w:tc>
          <w:tcPr>
            <w:tcW w:w="4000" w:type="dxa"/>
            <w:tcMar>
              <w:top w:w="50" w:type="dxa"/>
              <w:bottom w:w="50" w:type="dxa"/>
            </w:tcMar>
          </w:tcPr>
          <w:p>
            <w:pPr>
              <w:spacing w:after="0"/>
            </w:pPr>
            <w:r>
              <w:rPr>
                <w:sz w:val="18"/>
                <w:szCs w:val="18"/>
              </w:rPr>
              <w:t>GET / PUT /growth/weather-offers</w:t>
            </w:r>
          </w:p>
        </w:tc>
        <w:tc>
          <w:tcPr>
            <w:tcW w:w="5506" w:type="dxa"/>
            <w:tcMar>
              <w:top w:w="50" w:type="dxa"/>
              <w:bottom w:w="50" w:type="dxa"/>
            </w:tcMar>
          </w:tcPr>
          <w:p>
            <w:pPr>
              <w:spacing w:after="0"/>
            </w:pPr>
            <w:r>
              <w:rPr>
                <w:sz w:val="18"/>
                <w:szCs w:val="18"/>
              </w:rPr>
              <w:t>Read and save the Hot and Cold rules for each location</w:t>
            </w:r>
          </w:p>
        </w:tc>
      </w:tr>
      <w:tr>
        <w:trPr>
          <w:cantSplit/>
        </w:trPr>
        <w:tc>
          <w:tcPr>
            <w:tcW w:w="4000" w:type="dxa"/>
            <w:tcMar>
              <w:top w:w="50" w:type="dxa"/>
              <w:bottom w:w="50" w:type="dxa"/>
            </w:tcMar>
          </w:tcPr>
          <w:p>
            <w:pPr>
              <w:spacing w:after="0"/>
            </w:pPr>
            <w:r>
              <w:rPr>
                <w:sz w:val="18"/>
                <w:szCs w:val="18"/>
              </w:rPr>
              <w:t>GET /growth/weather-activity</w:t>
            </w:r>
          </w:p>
        </w:tc>
        <w:tc>
          <w:tcPr>
            <w:tcW w:w="5506" w:type="dxa"/>
            <w:tcMar>
              <w:top w:w="50" w:type="dxa"/>
              <w:bottom w:w="50" w:type="dxa"/>
            </w:tcMar>
          </w:tcPr>
          <w:p>
            <w:pPr>
              <w:spacing w:after="0"/>
            </w:pPr>
            <w:r>
              <w:rPr>
                <w:sz w:val="18"/>
                <w:szCs w:val="18"/>
              </w:rPr>
              <w:t>Orders, views, cart additions and revenue grouped by hot, cold and normal days</w:t>
            </w:r>
          </w:p>
        </w:tc>
      </w:tr>
      <w:tr>
        <w:trPr>
          <w:cantSplit/>
        </w:trPr>
        <w:tc>
          <w:tcPr>
            <w:tcW w:w="4000" w:type="dxa"/>
            <w:tcMar>
              <w:top w:w="50" w:type="dxa"/>
              <w:bottom w:w="50" w:type="dxa"/>
            </w:tcMar>
          </w:tcPr>
          <w:p>
            <w:pPr>
              <w:spacing w:after="0"/>
            </w:pPr>
            <w:r>
              <w:rPr>
                <w:sz w:val="18"/>
                <w:szCs w:val="18"/>
              </w:rPr>
              <w:t>GET /growth/weather-offers/log</w:t>
            </w:r>
          </w:p>
        </w:tc>
        <w:tc>
          <w:tcPr>
            <w:tcW w:w="5506" w:type="dxa"/>
            <w:tcMar>
              <w:top w:w="50" w:type="dxa"/>
              <w:bottom w:w="50" w:type="dxa"/>
            </w:tcMar>
          </w:tcPr>
          <w:p>
            <w:pPr>
              <w:spacing w:after="0"/>
            </w:pPr>
            <w:r>
              <w:rPr>
                <w:sz w:val="18"/>
                <w:szCs w:val="18"/>
              </w:rPr>
              <w:t>Offers sent, orders and revenue for each rule</w:t>
            </w:r>
          </w:p>
        </w:tc>
      </w:tr>
      <w:tr>
        <w:trPr>
          <w:cantSplit/>
        </w:trPr>
        <w:tc>
          <w:tcPr>
            <w:tcW w:w="4000" w:type="dxa"/>
            <w:tcMar>
              <w:top w:w="50" w:type="dxa"/>
              <w:bottom w:w="50" w:type="dxa"/>
            </w:tcMar>
          </w:tcPr>
          <w:p>
            <w:pPr>
              <w:spacing w:after="0"/>
            </w:pPr>
            <w:r>
              <w:rPr>
                <w:sz w:val="18"/>
                <w:szCs w:val="18"/>
              </w:rPr>
              <w:t>POST /growth/weather-offers/test</w:t>
            </w:r>
          </w:p>
        </w:tc>
        <w:tc>
          <w:tcPr>
            <w:tcW w:w="5506" w:type="dxa"/>
            <w:tcMar>
              <w:top w:w="50" w:type="dxa"/>
              <w:bottom w:w="50" w:type="dxa"/>
            </w:tcMar>
          </w:tcPr>
          <w:p>
            <w:pPr>
              <w:spacing w:after="0"/>
            </w:pPr>
            <w:r>
              <w:rPr>
                <w:sz w:val="18"/>
                <w:szCs w:val="18"/>
              </w:rPr>
              <w:t>Send a test message to the admin</w:t>
            </w:r>
          </w:p>
        </w:tc>
      </w:tr>
    </w:tbl>
    <w:p>
      <w:pPr>
        <w:spacing w:after="120"/>
      </w:pPr>
    </w:p>
    <w:p>
      <w:pPr>
        <w:pStyle w:val="Heading2"/>
        <w:spacing w:after="120" w:before="240"/>
      </w:pPr>
      <w:r>
        <w:rPr>
          <w:b/>
          <w:bCs/>
          <w:color w:val="006837"/>
          <w:sz w:val="24"/>
          <w:szCs w:val="24"/>
        </w:rPr>
        <w:t>9.4 Notes</w:t>
      </w:r>
    </w:p>
    <w:p>
      <w:pPr>
        <w:spacing w:after="80"/>
      </w:pPr>
      <w:r>
        <w:t>- A weather provider account is needed. Each e-commerce location must have a city or postcode. If the weather cannot be read, no rule starts that day and the admin sees a warning.</w:t>
      </w:r>
    </w:p>
    <w:p>
      <w:pPr>
        <w:spacing w:after="80"/>
      </w:pPr>
      <w:r>
        <w:t>- The consent, opt-out and template rules in 8.6 also apply to weather offer messages.</w:t>
      </w:r>
    </w:p>
    <w:p>
      <w:pPr>
        <w:spacing w:after="80"/>
      </w:pPr>
      <w:r>
        <w:t>- Other conditions, such as rain, can be added later as extra rules.</w:t>
      </w:r>
    </w:p>
    <w:sectPr>
      <w:pgSz w:w="11906" w:h="16838" w:orient="portrait"/>
      <w:pgMar w:top="10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Wf0" Type="http://schemas.openxmlformats.org/officeDocument/2006/relationships/image" Target="media/wf0.png"/><Relationship Id="rIdWf1" Type="http://schemas.openxmlformats.org/officeDocument/2006/relationships/image" Target="media/wf1.png"/><Relationship Id="rIdWf2" Type="http://schemas.openxmlformats.org/officeDocument/2006/relationships/image" Target="media/wf2.png"/><Relationship Id="rIdWf3" Type="http://schemas.openxmlformats.org/officeDocument/2006/relationships/image" Target="media/wf3.png"/><Relationship Id="rIdWf4" Type="http://schemas.openxmlformats.org/officeDocument/2006/relationships/image" Target="media/wf4.png"/><Relationship Id="rIdWf5" Type="http://schemas.openxmlformats.org/officeDocument/2006/relationships/image" Target="media/wf5.png"/><Relationship Id="rIdWf8" Type="http://schemas.openxmlformats.org/officeDocument/2006/relationships/image" Target="media/wf8.png"/><Relationship Id="rIdWf6" Type="http://schemas.openxmlformats.org/officeDocument/2006/relationships/image" Target="media/wf6.png"/><Relationship Id="rIdWf7" Type="http://schemas.openxmlformats.org/officeDocument/2006/relationships/image" Target="media/wf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2026-11-02T11:22:42.012Z</dcterms:created>
  <dcterms:modified xsi:type="dcterms:W3CDTF">2026-11-02T11:22:42.013Z</dcterms:modified>
</cp:coreProperties>
</file>

<file path=docProps/custom.xml><?xml version="1.0" encoding="utf-8"?>
<Properties xmlns="http://schemas.openxmlformats.org/officeDocument/2006/custom-properties" xmlns:vt="http://schemas.openxmlformats.org/officeDocument/2006/docPropsVTypes"/>
</file>