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800"/>
        <w:jc w:val="left"/>
      </w:pPr>
      <w:r>
        <w:rPr>
          <w:b/>
          <w:bCs/>
          <w:color w:val="1F2937"/>
          <w:sz w:val="48"/>
          <w:szCs w:val="48"/>
        </w:rPr>
        <w:t xml:space="preserve">Tenant Activation Architecture</w:t>
      </w:r>
    </w:p>
    <w:p>
      <w:pPr>
        <w:spacing w:after="300"/>
      </w:pPr>
      <w:r>
        <w:rPr>
          <w:i/>
          <w:iCs/>
          <w:color w:val="2563EB"/>
          <w:sz w:val="26"/>
          <w:szCs w:val="26"/>
        </w:rPr>
        <w:t xml:space="preserve">Plan Features, Capability Overrides &amp; the SaaS Plan Catalog</w:t>
      </w:r>
    </w:p>
    <w:p>
      <w:pPr>
        <w:pBdr>
          <w:bottom w:val="single" w:color="D1D5DB" w:sz="6" w:space="4"/>
        </w:pBdr>
        <w:spacing w:after="300"/>
      </w:pPr>
      <w:r>
        <w:rPr>
          <w:color w:val="4B5563"/>
          <w:sz w:val="20"/>
          <w:szCs w:val="20"/>
        </w:rPr>
        <w:t xml:space="preserve">evergreen_pos_be  /  evergreen_pos_fe</w:t>
      </w:r>
    </w:p>
    <w:p>
      <w:pPr>
        <w:pStyle w:val="Heading2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1. Overview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Tenant activation — deciding which modules and features a company can access — is currently split across three layers that are only partially connected to each other: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Plan features (company.billingPlan.features) — set by PLAN_CONFIG, onboarding, and the CompanyControlPanel. Gates the API via requireFeature() and (mostly) the Sidebar.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Capability overrides (company.capabilities, including capabilities.ecommerce.*) — set by the CompanyProfile save action. Gates ecommerce sub-routes and the storefront via resolveCompanyCapabilities().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SaaS plan catalog (SaasSubscriptionPlan.modules and limits) — managed on the SaasPlansPage. Currently used only for registration validation and limits sync — module flags are not propagated to the company record.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The diagram below traces how a SaaS plan and a registration request are supposed to flow into the Company document, and which of those paths are wired up today versus which are marked “NOT applied today”.</w:t>
      </w:r>
    </w:p>
    <w:p>
      <w:pPr>
        <w:spacing w:after="100" w:before="200"/>
        <w:jc w:val="center"/>
      </w:pPr>
      <w:r>
        <w:drawing>
          <wp:inline distT="0" distB="0" distL="0" distR="0">
            <wp:extent cx="5943600" cy="3152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iCs/>
          <w:color w:val="4B5563"/>
          <w:sz w:val="18"/>
          <w:szCs w:val="18"/>
        </w:rPr>
        <w:t xml:space="preserve">Figure 1 — Data flow from SaaS Plan DB and Registration into the Company document, and out to enforcement points.</w:t>
      </w:r>
    </w:p>
    <w:tbl>
      <w:tblPr>
        <w:tblW w:type="dxa" w:w="10080"/>
        <w:tblBorders>
          <w:top w:val="single" w:color="F59E0B" w:sz="6"/>
          <w:left w:val="single" w:color="F59E0B" w:sz="6"/>
          <w:bottom w:val="single" w:color="F59E0B" w:sz="6"/>
          <w:right w:val="single" w:color="F59E0B" w:sz="6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EF3C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b/>
                <w:bCs/>
                <w:color w:val="92400E"/>
                <w:sz w:val="21"/>
                <w:szCs w:val="21"/>
              </w:rPr>
              <w:t xml:space="preserve">Core problem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/>
            </w:pPr>
            <w:r>
              <w:rPr>
                <w:color w:val="92400E"/>
                <w:sz w:val="20"/>
                <w:szCs w:val="20"/>
              </w:rPr>
              <w:t xml:space="preserve">Registration captures selectedModules (e.g. preorders, regularOrders) and the SaaS plan defines modules + limits, but neither is written into company.capabilities or billingPlan.features at provisioning time.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/>
            </w:pPr>
            <w:r>
              <w:rPr>
                <w:color w:val="92400E"/>
                <w:sz w:val="20"/>
                <w:szCs w:val="20"/>
              </w:rPr>
              <w:t xml:space="preserve">Provisioning instead reads a static PLAN_CONFIG map keyed by planCode — a second, disconnected plan system.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/>
            </w:pPr>
            <w:r>
              <w:rPr>
                <w:color w:val="92400E"/>
                <w:sz w:val="20"/>
                <w:szCs w:val="20"/>
              </w:rPr>
              <w:t xml:space="preserve">As a result, a tenant can have a module like “preorders” configured on its SaaS plan while the storefront shows every e-commerce sub-feature enabled by default, because resolveCompanyCapabilities() defaults all ecom capabilities to true once ecommerceEnabled is true.</w:t>
            </w:r>
          </w:p>
        </w:tc>
      </w:tr>
    </w:tbl>
    <w:p>
      <w:pPr>
        <w:pStyle w:val="Heading2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2. Architecture Layers</w:t>
      </w:r>
    </w:p>
    <w:tbl>
      <w:tblPr>
        <w:tblW w:type="dxa" w:w="10300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4"/>
          <w:insideV w:val="single" w:color="E5E7EB" w:sz="4"/>
        </w:tblBorders>
      </w:tblPr>
      <w:tblGrid>
        <w:gridCol w:w="1900"/>
        <w:gridCol w:w="3300"/>
        <w:gridCol w:w="2600"/>
        <w:gridCol w:w="2500"/>
      </w:tblGrid>
      <w:tr>
        <w:trPr>
          <w:tblHeader/>
        </w:trPr>
        <w:tc>
          <w:tcPr>
            <w:tcW w:type="dxa" w:w="19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Layer</w:t>
            </w:r>
          </w:p>
        </w:tc>
        <w:tc>
          <w:tcPr>
            <w:tcW w:type="dxa" w:w="33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Storage</w:t>
            </w:r>
          </w:p>
        </w:tc>
        <w:tc>
          <w:tcPr>
            <w:tcW w:type="dxa" w:w="26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Who sets it</w:t>
            </w:r>
          </w:p>
        </w:tc>
        <w:tc>
          <w:tcPr>
            <w:tcW w:type="dxa" w:w="25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it gates</w:t>
            </w:r>
          </w:p>
        </w:tc>
      </w:tr>
      <w:tr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Plan features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company.billingPlan.features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PLAN_CONFIG, onboarding, CompanyControlPanel</w:t>
            </w:r>
          </w:p>
        </w:tc>
        <w:tc>
          <w:tcPr>
            <w:tcW w:type="dxa" w:w="2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requireFeature(), Sidebar (mostly)</w:t>
            </w:r>
          </w:p>
        </w:tc>
      </w:tr>
      <w:tr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Capability overrides</w:t>
            </w:r>
          </w:p>
        </w:tc>
        <w:tc>
          <w:tcPr>
            <w:tcW w:type="dxa" w:w="33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company.capabilities (+ capabilities.ecommerce.*)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CompanyProfile save</w:t>
            </w:r>
          </w:p>
        </w:tc>
        <w:tc>
          <w:tcPr>
            <w:tcW w:type="dxa" w:w="2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resolveCompanyCapabilities() → ecom sub-routes + storefront</w:t>
            </w:r>
          </w:p>
        </w:tc>
      </w:tr>
      <w:tr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SaaS plan catalog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SaasSubscriptionPlan.modules and limits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SaasPlansPage</w:t>
            </w:r>
          </w:p>
        </w:tc>
        <w:tc>
          <w:tcPr>
            <w:tcW w:type="dxa" w:w="2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Registration validation + limits sync only</w:t>
            </w:r>
          </w:p>
        </w:tc>
      </w:tr>
    </w:tbl>
    <w:p>
      <w:pPr>
        <w:pStyle w:val="Heading2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3. Key Files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3.1 Backend (evergreen_pos_be)</w:t>
      </w:r>
    </w:p>
    <w:tbl>
      <w:tblPr>
        <w:tblW w:type="dxa" w:w="9300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4"/>
          <w:insideV w:val="single" w:color="E5E7EB" w:sz="4"/>
        </w:tblBorders>
      </w:tblPr>
      <w:tblGrid>
        <w:gridCol w:w="4200"/>
        <w:gridCol w:w="5100"/>
      </w:tblGrid>
      <w:tr>
        <w:trPr>
          <w:tblHeader/>
        </w:trPr>
        <w:tc>
          <w:tcPr>
            <w:tcW w:type="dxa" w:w="42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File</w:t>
            </w:r>
          </w:p>
        </w:tc>
        <w:tc>
          <w:tcPr>
            <w:tcW w:type="dxa" w:w="51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src/models/Company/company-model.js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Canonical tenant record: billingPlan, subscriptionLimits, overagePricing, capabilities, integrations, rolePermissions, status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src/models/superadmin/saas-subscription-plan.model.js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SaaS catalog: modules (pos, landscaping, ecommerce, preorders, regularOrders), limits, planCode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src/models/superadmin/onboarding-request.model.js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Registration: selectedModules, selectedPlan snapshot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src/models/superadmin/tenant-usage.model.js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Monthly usage counters per dbName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src/services/subscription/planCompanyMapper.service.js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Static PLAN_CONFIG → billingPlan.features + rolePermissions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src/services/superadmin/saasPlan.service.js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CRUD SaaS plans, buildPlanSnapshot(), seed defaults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src/services/superadmin/onboarding.service.js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Stripe checkout, applyCompanySubscriptionLimits, finalizeProvisionedCompany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src/services/superadmin/tenantUsage.service.js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Limits resolution, meters, syncCompanyLimitsFromPlan, checkLimit, recordMeteredUsage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src/utils/companyCapabilities.js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Merges plan + overrides + integrations → effective module/ecom flags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src/middleware/tenantPermissions.js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attachTenantContext, requireFeature, requireEcommerceCapability, getTenantContextForResponse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src/controllers/superadmin/onboarding.controller.js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Registration, provision, tenant list/detail, usage API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src/controllers/Company-controller.js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Company create/update (capabilities, integrations, dotted billingPlan.features.*)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src/controllers/nursery/shop-controller.js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Public company settings returns resolved capabilities to storefront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src/routes/nursery/index.js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Central module enforcement — all routes wrapped with requireFeature(...)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src/routes/nursery/shop.route.js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Preorder/catalog/order enforcement via requireEcommerceCapability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src/routes/superadmin/onboarding.route.js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/api/v1/superadmin/onboarding/*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src/routes/superadmin/saasPlan.route.js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/api/v1/superadmin/saas-plans/*</w:t>
            </w:r>
          </w:p>
        </w:tc>
      </w:tr>
    </w:tbl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3.2 Frontend (evergreen_pos_fe)</w:t>
      </w:r>
    </w:p>
    <w:tbl>
      <w:tblPr>
        <w:tblW w:type="dxa" w:w="9300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4"/>
          <w:insideV w:val="single" w:color="E5E7EB" w:sz="4"/>
        </w:tblBorders>
      </w:tblPr>
      <w:tblGrid>
        <w:gridCol w:w="4200"/>
        <w:gridCol w:w="5100"/>
      </w:tblGrid>
      <w:tr>
        <w:trPr>
          <w:tblHeader/>
        </w:trPr>
        <w:tc>
          <w:tcPr>
            <w:tcW w:type="dxa" w:w="42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File</w:t>
            </w:r>
          </w:p>
        </w:tc>
        <w:tc>
          <w:tcPr>
            <w:tcW w:type="dxa" w:w="51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src/pages/Settings/CompanyProfile/CompanyProfile.tsx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E-commerce sub-feature toggles (capabilities.ecommerce.*); not top-level pos/landscaping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src/pages/SuperAdmin/CompanyControlPanel.tsx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Super-admin manual billingPlan.features checkboxes (ecommerce, pos, fieldService)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src/pages/Onboarding/SaasPlansPage.tsx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SaaS plan CRUD: modules + limits UI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src/pages/Onboarding/OnboardingManagementPage.tsx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Tenant list, usage dashboard, sync limits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src/pages/Onboarding/CompanyRegistrationPage.tsx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Self-service module pickers including preorders/regularOrders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src/utils/ecommerceCapabilities.ts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FE mirror of backend ecom capability rules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src/utils/companyModules.ts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FE module resolver (billingPlan + integrations fallback)</w:t>
            </w:r>
          </w:p>
        </w:tc>
      </w:tr>
      <w:tr>
        <w:tc>
          <w:tcPr>
            <w:tcW w:type="dxa" w:w="4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src/components/Sidebar/index.tsx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Menu visibility from billingPlan.features only</w:t>
            </w:r>
          </w:p>
        </w:tc>
      </w:tr>
      <w:tr>
        <w:tc>
          <w:tcPr>
            <w:tcW w:type="dxa" w:w="4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src/pages/Home/Home.tsx, src/pages/Nuresy/Dashboard/SalesDashboard.tsx</w:t>
            </w:r>
          </w:p>
        </w:tc>
        <w:tc>
          <w:tcPr>
            <w:tcW w:type="dxa" w:w="5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Dashboard cards via resolveCompanyModules</w:t>
            </w:r>
          </w:p>
        </w:tc>
      </w:tr>
    </w:tbl>
    <w:p>
      <w:pPr>
        <w:pStyle w:val="Heading2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4. Company Model Fields (Activation-Relevant)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From company-model.js: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billingPlan: { name, code, features: { common, landscaping, ecommerce, pos, fieldService, expenses } } — top-level module flags used by middleware.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subscriptionLimits: { maxUsers, maxStores, storageGB, emailLimit, smsLimit, apiLimit }.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overagePricing: { emailPerUnit, smsPerUnit }.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capabilities: per-tenant overrides — ecommerceEnabled, posEnabled, etc., plus nested ecommerce: { catalog, orders, preorders, coupons, offers, delivery, subscriptions, serviceRequests, checkout, paymentGateway, notifications }.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integrations: Stripe/Twilio/Email per-module configs; Stripe presence affects default checkout / paymentGateway in resolveCompanyCapabilities.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There is no top-level modules field on Company — SaaS modules live only on SaasSubscriptionPlan and OnboardingRequest.</w:t>
      </w:r>
    </w:p>
    <w:p>
      <w:pPr>
        <w:pStyle w:val="Heading2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5. Current Flow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5.A Company Profile Toggles (Tenant Admin)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CompanyProfile.tsx only exposes e-commerce offering toggles under “E-commerce Offerings”: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Saves capabilities.ecommerce via PATCH /company/update-company/:id.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Toggles are disabled when billingPlan.features.ecommerce is false (isEcommercePlanEnabled).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Does not expose checkboxes for pos / landscaping / expenses — those live elsewhere.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CompanyControlPanel.tsx (platform super-admin):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Directly patches billingPlan.features.ecommerce, .pos, .fieldService with free-form plan codes (CUSTOM, BASIC, etc.) — not tied to SaasSubscriptionPlan.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5.B SaaS Plans and Assignment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Plan definition (SaasPlansPage ↔ saasPlan.service.js):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Modules: pos, landscaping, ecommerce, preorders, regularOrders.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Limits + overage prices stored on the plan.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Registration (CompanyRegistrationPage → onboarding.controller.submitRequest):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Validates selectedModules against the plan via validateModulePlanCompatibility.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Stores modules on OnboardingRequest.selectedModules.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Provisioning (provisionTenant → finalizeProvisionedCompany):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Creates a bare Companies record (no billingPlan yet).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If selectedPlan.planCode exists, applySubscriptionPlanToCompany({ slug, planCode }) reads the static PLAN_CONFIG, not the DB SaaS plan modules.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applyCompanySubscriptionLimits copies limits only from the plan snapshot to company.subscriptionLimits.</w:t>
      </w:r>
    </w:p>
    <w:tbl>
      <w:tblPr>
        <w:tblW w:type="dxa" w:w="10080"/>
        <w:tblBorders>
          <w:top w:val="single" w:color="F59E0B" w:sz="6"/>
          <w:left w:val="single" w:color="F59E0B" w:sz="6"/>
          <w:bottom w:val="single" w:color="F59E0B" w:sz="6"/>
          <w:right w:val="single" w:color="F59E0B" w:sz="6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EF3C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b/>
                <w:bCs/>
                <w:color w:val="92400E"/>
                <w:sz w:val="21"/>
                <w:szCs w:val="21"/>
              </w:rPr>
              <w:t xml:space="preserve">Critical gap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/>
            </w:pPr>
            <w:r>
              <w:rPr>
                <w:color w:val="92400E"/>
                <w:sz w:val="20"/>
                <w:szCs w:val="20"/>
              </w:rPr>
              <w:t xml:space="preserve">selectedModules (preorders, regularOrders) and SaasSubscriptionPlan.modules are never written to company.capabilities or billingPlan at provision time.</w:t>
            </w:r>
          </w:p>
        </w:tc>
      </w:tr>
    </w:tbl>
    <w:p>
      <w:pPr>
        <w:spacing w:after="120"/>
      </w:pPr>
      <w:r>
        <w:rPr>
          <w:color w:val="1F2937"/>
          <w:sz w:val="21"/>
          <w:szCs w:val="21"/>
        </w:rPr>
        <w:t xml:space="preserve">Sync limits (POST .../tenants/:id/sync-limits):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Re-reads limits from SaasSubscriptionPlan by billingPlan.code → updates subscriptionLimits + TenantUsage.limits.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Does not sync modules/features.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5.C Plan Resolution at Runtime (Backend)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tenantPermissions.resolvePlanInfo / companyCapabilities.resolvePlanFeatures: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Reads billingPlan.code (aliases: BASIC → FREE, POS → POS_BASIC, etc.).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Merges PLAN_CONFIG[code].features.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Overlays billingPlan.features saved on the company (tenant overrides win).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resolveCompanyCapabilities(company):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Top-level: capabilities.*Enabled overrides the default from plan features.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Ecom sub-features: capabilities.ecommerce.* overrides, with dependency rules (orders → offers/coupons; catalog → checkout; etc.).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Stripe integration gates checkout / paymentGateway.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5.D Usage Counts Display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Collection: TenantUsage — per dbName + calendar month.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tenantUsage.service.buildUsageDashboard returns meters for users, stores, emails, SMS, API, and storage plus an integration summary.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Recording: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Users: checkLimit on create (user-controller.js); syncUserCount on provision.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Emails/SMS: recordMeteredUsage from email.js / twilioService.js (soft limit + overage billing).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API: trackUserActivity.js increments; not hard-blocked.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Stores: limit exists in the schema but no checkLimit("stores") or increment call was found in the codebase.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OnboardingManagementPage.tsx: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Tenant detail loads usage / usageDashboard from GET /tenants/:companyId.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Renders UsageBar components; the “Sync limits from plan” button calls syncOnboardingTenantLimits.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Module summary uses billingPlan.features or the registration selectedModules — not live capabilities.</w:t>
      </w:r>
    </w:p>
    <w:p>
      <w:pPr>
        <w:pStyle w:val="Heading2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6. Module Enforcement (Specific Locations)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6.1 Top-Level Modules (requireFeature)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All mounted in src/routes/nursery/index.js:</w:t>
      </w:r>
    </w:p>
    <w:tbl>
      <w:tblPr>
        <w:tblW w:type="dxa" w:w="9300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4"/>
          <w:insideV w:val="single" w:color="E5E7EB" w:sz="4"/>
        </w:tblBorders>
      </w:tblPr>
      <w:tblGrid>
        <w:gridCol w:w="1700"/>
        <w:gridCol w:w="3300"/>
        <w:gridCol w:w="4300"/>
      </w:tblGrid>
      <w:tr>
        <w:trPr>
          <w:tblHeader/>
        </w:trPr>
        <w:tc>
          <w:tcPr>
            <w:tcW w:type="dxa" w:w="17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Module</w:t>
            </w:r>
          </w:p>
        </w:tc>
        <w:tc>
          <w:tcPr>
            <w:tcW w:type="dxa" w:w="33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Middleware</w:t>
            </w:r>
          </w:p>
        </w:tc>
        <w:tc>
          <w:tcPr>
            <w:tcW w:type="dxa" w:w="43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Example routes</w:t>
            </w:r>
          </w:p>
        </w:tc>
      </w:tr>
      <w:tr>
        <w:tc>
          <w:tcPr>
            <w:tcW w:type="dxa" w:w="17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landscaping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requireFeature("landscaping")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/api/v1/enquiry, /api/v1/request, /api/v1/job, /api/v1/invoice, /api/v2/* service routes</w:t>
            </w:r>
          </w:p>
        </w:tc>
      </w:tr>
      <w:tr>
        <w:tc>
          <w:tcPr>
            <w:tcW w:type="dxa" w:w="17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ecommerce</w:t>
            </w:r>
          </w:p>
        </w:tc>
        <w:tc>
          <w:tcPr>
            <w:tcW w:type="dxa" w:w="33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requireFeature("ecommerce") + ecom capability check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/api/v1/nus-shop, /api/v1/nus-order, /api/v1/comm, /api/v1/coupon, /api/v1/subscripition</w:t>
            </w:r>
          </w:p>
        </w:tc>
      </w:tr>
      <w:tr>
        <w:tc>
          <w:tcPr>
            <w:tcW w:type="dxa" w:w="17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pos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requireFeature("pos")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/api/v1/nus-cart; sale routes in sale.route.js</w:t>
            </w:r>
          </w:p>
        </w:tc>
      </w:tr>
      <w:tr>
        <w:tc>
          <w:tcPr>
            <w:tcW w:type="dxa" w:w="17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expenses</w:t>
            </w:r>
          </w:p>
        </w:tc>
        <w:tc>
          <w:tcPr>
            <w:tcW w:type="dxa" w:w="33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requireFeature("expenses")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/api/v1/expense</w:t>
            </w:r>
          </w:p>
        </w:tc>
      </w:tr>
      <w:tr>
        <w:tc>
          <w:tcPr>
            <w:tcW w:type="dxa" w:w="17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fieldService</w:t>
            </w:r>
          </w:p>
        </w:tc>
        <w:tc>
          <w:tcPr>
            <w:tcW w:type="dxa" w:w="33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requireFeature("fieldService")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/api/v1/delivery-jobs, /api/v1/FieldTechnician</w:t>
            </w:r>
          </w:p>
        </w:tc>
      </w:tr>
      <w:tr>
        <w:tc>
          <w:tcPr>
            <w:tcW w:type="dxa" w:w="17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common</w:t>
            </w:r>
          </w:p>
        </w:tc>
        <w:tc>
          <w:tcPr>
            <w:tcW w:type="dxa" w:w="33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requireFeature("common")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users, products, inventory, dashboard, etc.</w:t>
            </w:r>
          </w:p>
        </w:tc>
      </w:tr>
    </w:tbl>
    <w:p>
      <w:pPr>
        <w:spacing w:after="120"/>
      </w:pPr>
      <w:r>
        <w:rPr>
          <w:i/>
          <w:iCs/>
          <w:color w:val="4B5563"/>
          <w:sz w:val="19"/>
          <w:szCs w:val="19"/>
        </w:rPr>
        <w:t xml:space="preserve">requireFeature("ecommerce") also checks resolveCompanyCapabilities().ecommerceEnabled, which honors the capabilities.ecommerceEnabled override.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6.2 E-commerce Sub-Capabilities (requireEcommerceCapability)</w:t>
      </w:r>
    </w:p>
    <w:tbl>
      <w:tblPr>
        <w:tblW w:type="dxa" w:w="9300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4"/>
          <w:insideV w:val="single" w:color="E5E7EB" w:sz="4"/>
        </w:tblBorders>
      </w:tblPr>
      <w:tblGrid>
        <w:gridCol w:w="2200"/>
        <w:gridCol w:w="7100"/>
      </w:tblGrid>
      <w:tr>
        <w:trPr>
          <w:tblHeader/>
        </w:trPr>
        <w:tc>
          <w:tcPr>
            <w:tcW w:type="dxa" w:w="22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Capability</w:t>
            </w:r>
          </w:p>
        </w:tc>
        <w:tc>
          <w:tcPr>
            <w:tcW w:type="dxa" w:w="71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Routes (examples)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catalog</w:t>
            </w:r>
          </w:p>
        </w:tc>
        <w:tc>
          <w:tcPr>
            <w:tcW w:type="dxa" w:w="7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shop.route.js — get-all-products; product.route.js — ecommerce product endpoints</w:t>
            </w:r>
          </w:p>
        </w:tc>
      </w:tr>
      <w:tr>
        <w:tc>
          <w:tcPr>
            <w:tcW w:type="dxa" w:w="2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preorders</w:t>
            </w:r>
          </w:p>
        </w:tc>
        <w:tc>
          <w:tcPr>
            <w:tcW w:type="dxa" w:w="7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shop.route.js — getPreOrderProducts, catalogEcom, catalogEcom/:id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orders</w:t>
            </w:r>
          </w:p>
        </w:tc>
        <w:tc>
          <w:tcPr>
            <w:tcW w:type="dxa" w:w="7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shop.route.js — customer orders, order detail</w:t>
            </w:r>
          </w:p>
        </w:tc>
      </w:tr>
      <w:tr>
        <w:tc>
          <w:tcPr>
            <w:tcW w:type="dxa" w:w="2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checkout</w:t>
            </w:r>
          </w:p>
        </w:tc>
        <w:tc>
          <w:tcPr>
            <w:tcW w:type="dxa" w:w="7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shop.route.js — create-payment-intent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subscriptions</w:t>
            </w:r>
          </w:p>
        </w:tc>
        <w:tc>
          <w:tcPr>
            <w:tcW w:type="dxa" w:w="7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shop.route.js — product plan checkout</w:t>
            </w:r>
          </w:p>
        </w:tc>
      </w:tr>
      <w:tr>
        <w:tc>
          <w:tcPr>
            <w:tcW w:type="dxa" w:w="2200"/>
            <w:shd w:fill="F3F4F6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1F2937"/>
                <w:sz w:val="19"/>
                <w:szCs w:val="19"/>
              </w:rPr>
              <w:t xml:space="preserve">offers</w:t>
            </w:r>
          </w:p>
        </w:tc>
        <w:tc>
          <w:tcPr>
            <w:tcW w:type="dxa" w:w="71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settings.route.js — /offer/all, /offerShop/:id</w:t>
            </w:r>
          </w:p>
        </w:tc>
      </w:tr>
    </w:tbl>
    <w:tbl>
      <w:tblPr>
        <w:tblW w:type="dxa" w:w="10080"/>
        <w:tblBorders>
          <w:top w:val="single" w:color="F59E0B" w:sz="6"/>
          <w:left w:val="single" w:color="F59E0B" w:sz="6"/>
          <w:bottom w:val="single" w:color="F59E0B" w:sz="6"/>
          <w:right w:val="single" w:color="F59E0B" w:sz="6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EF3C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b/>
                <w:bCs/>
                <w:color w:val="92400E"/>
                <w:sz w:val="21"/>
                <w:szCs w:val="21"/>
              </w:rPr>
              <w:t xml:space="preserve">Missing mapping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40"/>
            </w:pPr>
            <w:r>
              <w:rPr>
                <w:color w:val="92400E"/>
                <w:sz w:val="20"/>
                <w:szCs w:val="20"/>
              </w:rPr>
              <w:t xml:space="preserve">regularOrders (a SaaS plan flag) has no dedicated enforcement key. It would need to map to capabilities.ecommerce.catalog + orders — that mapping does not exist today.</w:t>
            </w:r>
          </w:p>
        </w:tc>
      </w:tr>
    </w:tbl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6.3 Frontend Enforcement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Sidebar (index.tsx ~665–844): uses company.billingPlan.features only — ignores capabilities overrides and getTenantContext.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Home / SalesDashboard: resolveCompanyModules() — billingPlan + Stripe integration fallback; closer to backend but still no ecom sub-capabilities.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Storefront: consumes getPublicCompanySettings → capabilities.ecommerce.* from shop-controller.js.</w:t>
      </w:r>
    </w:p>
    <w:p>
      <w:pPr>
        <w:pStyle w:val="Heading2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7. Gaps and Recommended Changes (Plan-Based Active/Inactive + Usage)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7.1 Gaps Today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Dual plan systems: SaasSubscriptionPlan (DB) vs PLAN_CONFIG (hardcoded). Provisioning uses planCode → PLAN_CONFIG, not the SaaS plan document's modules.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Registration modules discarded: selectedModules.preorders / regularOrders are stored on the request but never applied to the company.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No regularOrders → capability mapping: SaaS has regularOrders; the company model has catalog / orders / preorders only.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Manual override paths bypass plans: CompanyControlPanel can flip billingPlan.features independently; CompanyProfile can narrow ecom sub-features below the plan.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Frontend inconsistency: Sidebar uses billingPlan.features; storefront uses resolveCompanyCapabilities; Home uses resolveCompanyModules — three different sources.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sync-limits is limits-only: there is no “sync modules from plan” equivalent.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Usage is incomplete: maxStores is never enforced or incremented; API/storage are tracked but not blocked; store count is not synced from ecomStoreAddresses.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Plan code drift: CompanyControlPanel uses codes like CUSTOM, PRO that are not in PLAN_CONFIG — resolution falls back to heuristics or FREE.</w:t>
      </w:r>
    </w:p>
    <w:p>
      <w:pPr>
        <w:pStyle w:val="Heading3"/>
        <w:spacing w:after="100" w:before="200"/>
      </w:pPr>
      <w:r>
        <w:rPr>
          <w:b/>
          <w:bCs/>
          <w:color w:val="111827"/>
          <w:sz w:val="22"/>
          <w:szCs w:val="22"/>
        </w:rPr>
        <w:t xml:space="preserve">7.2 What Should Change for Unified Plan-Based Activation</w:t>
      </w:r>
    </w:p>
    <w:p>
      <w:pPr>
        <w:spacing w:after="120"/>
      </w:pPr>
      <w:r>
        <w:rPr>
          <w:b/>
          <w:bCs/>
          <w:color w:val="1F2937"/>
          <w:sz w:val="21"/>
          <w:szCs w:val="21"/>
        </w:rPr>
        <w:t xml:space="preserve">1. Single source of truth function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Extend saasPlan.service or add a new tenantPlan.service.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Input: SaasSubscriptionPlan (or planCode → DB lookup).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Output: { billingPlan, capabilities, subscriptionLimits, rolePermissions }.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Map: landscaping → billingPlan.features.landscaping; preorders → capabilities.ecommerce.preorders; regularOrders → capabilities.ecommerce.catalog + orders (define explicitly).</w:t>
      </w:r>
    </w:p>
    <w:p>
      <w:pPr>
        <w:spacing w:after="120"/>
      </w:pPr>
      <w:r>
        <w:rPr>
          <w:b/>
          <w:bCs/>
          <w:color w:val="1F2937"/>
          <w:sz w:val="21"/>
          <w:szCs w:val="21"/>
        </w:rPr>
        <w:t xml:space="preserve">2. Provisioning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After Companies.create, call that mapper with the SaaS plan + selectedModules (intersection only — cannot exceed the plan).</w:t>
      </w:r>
    </w:p>
    <w:p>
      <w:pPr>
        <w:spacing w:after="120"/>
      </w:pPr>
      <w:r>
        <w:rPr>
          <w:b/>
          <w:bCs/>
          <w:color w:val="1F2937"/>
          <w:sz w:val="21"/>
          <w:szCs w:val="21"/>
        </w:rPr>
        <w:t xml:space="preserve">3. Replace or deprecate the static-only path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Load SaasSubscriptionPlan by planCode/planId first in applySubscriptionPlanToCompany; fall back to PLAN_CONFIG only for legacy tenants.</w:t>
      </w:r>
    </w:p>
    <w:p>
      <w:pPr>
        <w:spacing w:after="120"/>
      </w:pPr>
      <w:r>
        <w:rPr>
          <w:b/>
          <w:bCs/>
          <w:color w:val="1F2937"/>
          <w:sz w:val="21"/>
          <w:szCs w:val="21"/>
        </w:rPr>
        <w:t xml:space="preserve">4. sync-limits → sync-plan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Sync both limits and module/capability flags from the assigned SaaS plan; optionally preserve tenant narrowing overrides but not widening beyond the plan.</w:t>
      </w:r>
    </w:p>
    <w:p>
      <w:pPr>
        <w:spacing w:after="120"/>
      </w:pPr>
      <w:r>
        <w:rPr>
          <w:b/>
          <w:bCs/>
          <w:color w:val="1F2937"/>
          <w:sz w:val="21"/>
          <w:szCs w:val="21"/>
        </w:rPr>
        <w:t xml:space="preserve">5. CompanyProfile / CompanyControlPanel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Top-level modules: read-only from the plan (or a super-admin “plan assignment” UI that picks a SaaS plan, not arbitrary checkboxes).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Ecom sub-toggles: allow only a subset of plan-enabled capabilities.</w:t>
      </w:r>
    </w:p>
    <w:p>
      <w:pPr>
        <w:spacing w:after="120"/>
      </w:pPr>
      <w:r>
        <w:rPr>
          <w:b/>
          <w:bCs/>
          <w:color w:val="1F2937"/>
          <w:sz w:val="21"/>
          <w:szCs w:val="21"/>
        </w:rPr>
        <w:t xml:space="preserve">6. Frontend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Drive Sidebar + routes from GET /users/tenant-context (getTenantContextForResponse), which already returns plan + capabilities — stop duplicating logic in Sidebar.</w:t>
      </w:r>
    </w:p>
    <w:p>
      <w:pPr>
        <w:spacing w:after="120"/>
      </w:pPr>
      <w:r>
        <w:rPr>
          <w:b/>
          <w:bCs/>
          <w:color w:val="1F2937"/>
          <w:sz w:val="21"/>
          <w:szCs w:val="21"/>
        </w:rPr>
        <w:t xml:space="preserve">7. Usage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Increment stores when ecomStoreAddresses changes.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Enforce checkLimit("stores") on store create.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Surface plan module status on OnboardingManagementPage (effective capabilities, not just billingPlan.features keys).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Show “plan allows X / tenant enabled Y” for preorders vs catalog.</w:t>
      </w:r>
    </w:p>
    <w:p>
      <w:pPr>
        <w:spacing w:after="120"/>
      </w:pPr>
      <w:r>
        <w:rPr>
          <w:b/>
          <w:bCs/>
          <w:color w:val="1F2937"/>
          <w:sz w:val="21"/>
          <w:szCs w:val="21"/>
        </w:rPr>
        <w:t xml:space="preserve">8. Enforcement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F2937"/>
          <w:sz w:val="21"/>
          <w:szCs w:val="21"/>
        </w:rPr>
        <w:t xml:space="preserve">Add an optional requirePlanModule("preorders") that checks SaaS-assigned flags, or ensure provisioning always sets capabilities.ecommerce.preorders correctly so the existing requireEcommerceCapability("preorders") is sufficient.</w:t>
      </w:r>
    </w:p>
    <w:p>
      <w:pPr>
        <w:pStyle w:val="Heading2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8. Quick Reference: Who Wins at Runtime?</w:t>
      </w:r>
    </w:p>
    <w:tbl>
      <w:tblPr>
        <w:tblW w:type="dxa" w:w="9100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4"/>
          <w:insideV w:val="single" w:color="E5E7EB" w:sz="4"/>
        </w:tblBorders>
      </w:tblPr>
      <w:tblGrid>
        <w:gridCol w:w="2600"/>
        <w:gridCol w:w="3900"/>
        <w:gridCol w:w="2600"/>
      </w:tblGrid>
      <w:tr>
        <w:trPr>
          <w:tblHeader/>
        </w:trPr>
        <w:tc>
          <w:tcPr>
            <w:tcW w:type="dxa" w:w="26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Check</w:t>
            </w:r>
          </w:p>
        </w:tc>
        <w:tc>
          <w:tcPr>
            <w:tcW w:type="dxa" w:w="39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Primary source</w:t>
            </w:r>
          </w:p>
        </w:tc>
        <w:tc>
          <w:tcPr>
            <w:tcW w:type="dxa" w:w="2600"/>
            <w:shd w:fill="1F293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Override</w:t>
            </w:r>
          </w:p>
        </w:tc>
      </w:tr>
      <w:tr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Can hit POS API?</w:t>
            </w:r>
          </w:p>
        </w:tc>
        <w:tc>
          <w:tcPr>
            <w:tcW w:type="dxa" w:w="3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billingPlan.features.pos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capabilities.posEnabled</w:t>
            </w:r>
          </w:p>
        </w:tc>
      </w:tr>
      <w:tr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Can hit landscaping API?</w:t>
            </w:r>
          </w:p>
        </w:tc>
        <w:tc>
          <w:tcPr>
            <w:tcW w:type="dxa" w:w="3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billingPlan.features.landscaping / fieldService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capabilities.fieldServiceEnabled</w:t>
            </w:r>
          </w:p>
        </w:tc>
      </w:tr>
      <w:tr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Can hit ecom API?</w:t>
            </w:r>
          </w:p>
        </w:tc>
        <w:tc>
          <w:tcPr>
            <w:tcW w:type="dxa" w:w="3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billingPlan.features.ecommerce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capabilities.ecommerceEnabled</w:t>
            </w:r>
          </w:p>
        </w:tc>
      </w:tr>
      <w:tr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Preorder storefront?</w:t>
            </w:r>
          </w:p>
        </w:tc>
        <w:tc>
          <w:tcPr>
            <w:tcW w:type="dxa" w:w="3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Plan ecom + capabilities.ecommerce.preorders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CompanyProfile toggle</w:t>
            </w:r>
          </w:p>
        </w:tc>
      </w:tr>
      <w:tr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Sidebar POS menu?</w:t>
            </w:r>
          </w:p>
        </w:tc>
        <w:tc>
          <w:tcPr>
            <w:tcW w:type="dxa" w:w="3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billingPlan.features.pos only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Manager role bypasses all</w:t>
            </w:r>
          </w:p>
        </w:tc>
      </w:tr>
      <w:tr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SaaS plan preorders flag?</w:t>
            </w:r>
          </w:p>
        </w:tc>
        <w:tc>
          <w:tcPr>
            <w:tcW w:type="dxa" w:w="3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Validated at registration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1F2937"/>
                <w:sz w:val="19"/>
                <w:szCs w:val="19"/>
              </w:rPr>
              <w:t xml:space="preserve">Not applied to company</w:t>
            </w:r>
          </w:p>
        </w:tc>
      </w:tr>
    </w:tbl>
    <w:p>
      <w:pPr>
        <w:spacing w:after="120"/>
      </w:pPr>
      <w:r>
        <w:rPr>
          <w:i/>
          <w:iCs/>
          <w:color w:val="1F2937"/>
          <w:sz w:val="21"/>
          <w:szCs w:val="21"/>
        </w:rPr>
        <w:t xml:space="preserve">This explains why a tenant can have preorders enabled on their SaaS plan in the admin UI but still see all e-commerce sub-features enabled by default after provisioning: resolveCompanyCapabilities() defaults every ecom capability to true whenever ecommerceEnabled is true.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  <w:lvl w:ilvl="1" w15:tentative="1">
      <w:start w:val="1"/>
      <w:numFmt w:val="bullet"/>
      <w:lvlText w:val="◦"/>
      <w:lvlJc w:val="left"/>
      <w:pPr>
        <w:ind w:left="7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3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17725039d6926e49f428acc33fdf4c99a10c05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2026-07-06T11:11:37.915Z</dcterms:created>
  <dcterms:modified xsi:type="dcterms:W3CDTF">2026-07-06T11:11:37.915Z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