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056609">
      <w:pPr>
        <w:spacing w:before="4000" w:after="400"/>
        <w:jc w:val="center"/>
      </w:pPr>
      <w:r>
        <w:rPr>
          <w:b/>
          <w:bCs/>
          <w:sz w:val="64"/>
          <w:szCs w:val="64"/>
        </w:rPr>
        <w:t>AFC Enterprise Product Handbook</w:t>
      </w:r>
    </w:p>
    <w:p w14:paraId="3C7CBC4D">
      <w:pPr>
        <w:spacing w:after="2000"/>
        <w:jc w:val="center"/>
      </w:pPr>
      <w:r>
        <w:rPr>
          <w:i/>
          <w:iCs/>
          <w:sz w:val="36"/>
          <w:szCs w:val="36"/>
        </w:rPr>
        <w:t>Product Overview &amp; Reference Guide</w:t>
      </w:r>
    </w:p>
    <w:p w14:paraId="747E3EF6">
      <w:pPr>
        <w:jc w:val="center"/>
      </w:pPr>
      <w:r>
        <w:rPr>
          <w:sz w:val="24"/>
          <w:szCs w:val="24"/>
        </w:rPr>
        <w:t>Date: 2026-06-25</w:t>
      </w:r>
    </w:p>
    <w:p w14:paraId="71AA4CB1">
      <w:pPr>
        <w:pageBreakBefore/>
      </w:pPr>
    </w:p>
    <w:p w14:paraId="16F86C93">
      <w:pPr>
        <w:pStyle w:val="2"/>
      </w:pPr>
      <w:r>
        <w:t>Table of Contents</w:t>
      </w:r>
    </w:p>
    <w:p w14:paraId="64BD1409">
      <w:pPr>
        <w:spacing w:after="200"/>
      </w:pPr>
      <w:r>
        <w:rPr>
          <w:i/>
          <w:iCs/>
          <w:color w:val="FF0000"/>
        </w:rPr>
        <w:t>Note: If the Table of Contents below is empty, please right-click on it and select 'Update Field' to generate the page numbers.</w:t>
      </w:r>
    </w:p>
    <w:sdt>
      <w:sdtPr>
        <w:alias w:val="TOC"/>
        <w:id w:val="147458503"/>
      </w:sdtPr>
      <w:sdtContent>
        <w:p w14:paraId="2C874429">
          <w:r>
            <w:fldChar w:fldCharType="begin"/>
          </w:r>
          <w:r>
            <w:instrText xml:space="preserve">TOC \h \o "1-3"</w:instrText>
          </w:r>
          <w:r>
            <w:fldChar w:fldCharType="separate"/>
          </w:r>
        </w:p>
        <w:p w14:paraId="4526DEEB">
          <w:r>
            <w:fldChar w:fldCharType="end"/>
          </w:r>
        </w:p>
      </w:sdtContent>
    </w:sdt>
    <w:p w14:paraId="232EC5DC">
      <w:pPr>
        <w:pageBreakBefore/>
      </w:pPr>
    </w:p>
    <w:p w14:paraId="59406736">
      <w:pPr>
        <w:pStyle w:val="2"/>
      </w:pPr>
      <w:r>
        <w:t>1. About AFC Enterprise Product</w:t>
      </w:r>
    </w:p>
    <w:p w14:paraId="7517746B">
      <w:pPr>
        <w:pStyle w:val="4"/>
        <w:spacing w:before="200" w:after="100"/>
      </w:pPr>
      <w:r>
        <w:rPr>
          <w:b w:val="0"/>
          <w:bCs w:val="0"/>
          <w:i w:val="0"/>
          <w:iCs w:val="0"/>
        </w:rPr>
        <w:t>Executive Project Description</w:t>
      </w:r>
    </w:p>
    <w:p w14:paraId="4BD5E21D">
      <w:pPr>
        <w:spacing w:before="100" w:after="100"/>
      </w:pPr>
      <w:r>
        <w:rPr>
          <w:b w:val="0"/>
          <w:bCs w:val="0"/>
          <w:i w:val="0"/>
          <w:iCs w:val="0"/>
        </w:rPr>
        <w:t>The AFC Enterprise Product is a comprehensive, multi-tenant business operations and customer relationship management (CRM) platform designed to orchestrate the entire lifecycle of service delivery, procurement, and financial settlement. Engineered to standardize complex operational workflows, it unifies B2B/B2C lead ingestion, dynamic quotation templates</w:t>
      </w:r>
      <w:r>
        <w:rPr>
          <w:rFonts w:hint="default"/>
          <w:b w:val="0"/>
          <w:bCs w:val="0"/>
          <w:i w:val="0"/>
          <w:iCs w:val="0"/>
          <w:lang w:val="en-IN"/>
        </w:rPr>
        <w:t xml:space="preserve">, </w:t>
      </w:r>
      <w:r>
        <w:rPr>
          <w:b w:val="0"/>
          <w:bCs w:val="0"/>
          <w:i w:val="0"/>
          <w:iCs w:val="0"/>
        </w:rPr>
        <w:t>vendor payout management, and multi-tier catalog administration into a single, cohesive ecosystem.</w:t>
      </w:r>
    </w:p>
    <w:p w14:paraId="55CBC041">
      <w:pPr>
        <w:spacing w:before="100" w:after="100"/>
      </w:pPr>
      <w:r>
        <w:rPr>
          <w:b w:val="0"/>
          <w:bCs w:val="0"/>
          <w:i w:val="0"/>
          <w:iCs w:val="0"/>
        </w:rPr>
        <w:t>Built with an audit-first philosophy, the platform provides deep-dive telemetry into user activities, precise vendor performance metrics (such as payment velocity and overdue liabilities), and strict procurement synchronization. By centralizing these disparate business functions, the AFC platform enables executive stakeholders to make data-driven decisions while ensuring strict compliance, operational transparency, and data governance across the organization.</w:t>
      </w:r>
    </w:p>
    <w:p w14:paraId="3566EFE7">
      <w:pPr>
        <w:pStyle w:val="4"/>
        <w:spacing w:before="200" w:after="100"/>
      </w:pPr>
      <w:r>
        <w:rPr>
          <w:b w:val="0"/>
          <w:bCs w:val="0"/>
          <w:i w:val="0"/>
          <w:iCs w:val="0"/>
        </w:rPr>
        <w:t>Core Capabilities</w:t>
      </w:r>
    </w:p>
    <w:p w14:paraId="3B85F1D4">
      <w:pPr>
        <w:pStyle w:val="16"/>
        <w:numPr>
          <w:ilvl w:val="0"/>
          <w:numId w:val="1"/>
        </w:numPr>
        <w:spacing w:before="100" w:after="100"/>
      </w:pPr>
      <w:r>
        <w:rPr>
          <w:b/>
          <w:bCs/>
          <w:i w:val="0"/>
          <w:iCs w:val="0"/>
        </w:rPr>
        <w:t>Centralized CRM &amp; Sales:</w:t>
      </w:r>
      <w:r>
        <w:rPr>
          <w:b w:val="0"/>
          <w:bCs w:val="0"/>
          <w:i w:val="0"/>
          <w:iCs w:val="0"/>
        </w:rPr>
        <w:t xml:space="preserve"> Streamlines the transition from marketing leads to formalized Service Jobs through an integrated Enquiry, Request, and Quotation pipeline.</w:t>
      </w:r>
    </w:p>
    <w:p w14:paraId="6584B865">
      <w:pPr>
        <w:pStyle w:val="16"/>
        <w:numPr>
          <w:ilvl w:val="0"/>
          <w:numId w:val="1"/>
        </w:numPr>
        <w:spacing w:before="100" w:after="100"/>
      </w:pPr>
      <w:r>
        <w:rPr>
          <w:b/>
          <w:bCs/>
          <w:i w:val="0"/>
          <w:iCs w:val="0"/>
        </w:rPr>
        <w:t>Enterprise Procurement:</w:t>
      </w:r>
      <w:r>
        <w:rPr>
          <w:b w:val="0"/>
          <w:bCs w:val="0"/>
          <w:i w:val="0"/>
          <w:iCs w:val="0"/>
        </w:rPr>
        <w:t xml:space="preserve"> Automates Vendor tracking, Service Job linkage, and complex multi-payment orchestration.</w:t>
      </w:r>
    </w:p>
    <w:p w14:paraId="2D667DC5">
      <w:pPr>
        <w:pStyle w:val="16"/>
        <w:numPr>
          <w:ilvl w:val="0"/>
          <w:numId w:val="1"/>
        </w:numPr>
        <w:spacing w:before="100" w:after="100"/>
      </w:pPr>
      <w:r>
        <w:rPr>
          <w:b/>
          <w:bCs/>
          <w:i w:val="0"/>
          <w:iCs w:val="0"/>
        </w:rPr>
        <w:t>Unified Catalog:</w:t>
      </w:r>
      <w:r>
        <w:rPr>
          <w:b w:val="0"/>
          <w:bCs w:val="0"/>
          <w:i w:val="0"/>
          <w:iCs w:val="0"/>
        </w:rPr>
        <w:t xml:space="preserve"> Maintains a strict three-tier taxonomy (Category -&gt; Subcategory -&gt; Product) mapped to historical supplier data.</w:t>
      </w:r>
    </w:p>
    <w:p w14:paraId="1E1F527D">
      <w:pPr>
        <w:pStyle w:val="4"/>
        <w:spacing w:before="200" w:after="100"/>
      </w:pPr>
      <w:r>
        <w:rPr>
          <w:b w:val="0"/>
          <w:bCs w:val="0"/>
          <w:i w:val="0"/>
          <w:iCs w:val="0"/>
        </w:rPr>
        <w:t>Target Audience</w:t>
      </w:r>
    </w:p>
    <w:p w14:paraId="05D90C1C">
      <w:pPr>
        <w:pStyle w:val="16"/>
        <w:numPr>
          <w:ilvl w:val="0"/>
          <w:numId w:val="1"/>
        </w:numPr>
        <w:spacing w:before="100" w:after="100"/>
      </w:pPr>
      <w:r>
        <w:rPr>
          <w:b/>
          <w:bCs/>
          <w:i w:val="0"/>
          <w:iCs w:val="0"/>
        </w:rPr>
        <w:t>Super Admins &amp; Managers:</w:t>
      </w:r>
      <w:r>
        <w:rPr>
          <w:b w:val="0"/>
          <w:bCs w:val="0"/>
          <w:i w:val="0"/>
          <w:iCs w:val="0"/>
        </w:rPr>
        <w:t xml:space="preserve"> Platform console for organizational configuration, global subscription management, and systemic oversight.</w:t>
      </w:r>
    </w:p>
    <w:p w14:paraId="13C499AE">
      <w:pPr>
        <w:pStyle w:val="16"/>
        <w:numPr>
          <w:ilvl w:val="0"/>
          <w:numId w:val="1"/>
        </w:numPr>
        <w:spacing w:before="100" w:after="100"/>
      </w:pPr>
      <w:r>
        <w:rPr>
          <w:b/>
          <w:bCs/>
          <w:i w:val="0"/>
          <w:iCs w:val="0"/>
        </w:rPr>
        <w:t>Sales &amp; Estimators:</w:t>
      </w:r>
      <w:r>
        <w:rPr>
          <w:b w:val="0"/>
          <w:bCs w:val="0"/>
          <w:i w:val="0"/>
          <w:iCs w:val="0"/>
        </w:rPr>
        <w:t xml:space="preserve"> Rapidly generate B2B quotes utilizing tax-exempt flags and service-bound templates.</w:t>
      </w:r>
    </w:p>
    <w:p w14:paraId="6716E7E0">
      <w:pPr>
        <w:pStyle w:val="16"/>
        <w:numPr>
          <w:ilvl w:val="0"/>
          <w:numId w:val="1"/>
        </w:numPr>
        <w:spacing w:before="100" w:after="100"/>
      </w:pPr>
      <w:r>
        <w:rPr>
          <w:b/>
          <w:bCs/>
          <w:i w:val="0"/>
          <w:iCs w:val="0"/>
        </w:rPr>
        <w:t>Finance &amp; Procurement:</w:t>
      </w:r>
      <w:r>
        <w:rPr>
          <w:b w:val="0"/>
          <w:bCs w:val="0"/>
          <w:i w:val="0"/>
          <w:iCs w:val="0"/>
        </w:rPr>
        <w:t xml:space="preserve"> Seamlessly process complex vendor invoices and monitor enterprise liabilities.</w:t>
      </w:r>
    </w:p>
    <w:p w14:paraId="67AEB415">
      <w:pPr>
        <w:pageBreakBefore/>
      </w:pPr>
    </w:p>
    <w:p w14:paraId="7FD4FEEA">
      <w:pPr>
        <w:pStyle w:val="2"/>
      </w:pPr>
      <w:r>
        <w:t>2. How the Platform Works</w:t>
      </w:r>
    </w:p>
    <w:p w14:paraId="27B9D9D1">
      <w:pPr>
        <w:pStyle w:val="4"/>
        <w:spacing w:before="200" w:after="100"/>
      </w:pPr>
      <w:r>
        <w:rPr>
          <w:b w:val="0"/>
          <w:bCs w:val="0"/>
          <w:i w:val="0"/>
          <w:iCs w:val="0"/>
        </w:rPr>
        <w:t>2.1 The Merchant &amp; POS Core</w:t>
      </w:r>
    </w:p>
    <w:p w14:paraId="541F7673">
      <w:pPr>
        <w:spacing w:before="100" w:after="100"/>
      </w:pPr>
      <w:r>
        <w:rPr>
          <w:b w:val="0"/>
          <w:bCs w:val="0"/>
          <w:i w:val="0"/>
          <w:iCs w:val="0"/>
        </w:rPr>
        <w:t>The central nervous system for operational staff. Managers and owners utilize this module to manage the catalog, orchestrate inventory, assign field staff to jobs, and generate complex B2B financial workflows (Quotes and Invoices).</w:t>
      </w:r>
    </w:p>
    <w:p w14:paraId="2BA073CA">
      <w:pPr>
        <w:pStyle w:val="4"/>
        <w:spacing w:before="200" w:after="100"/>
      </w:pPr>
      <w:r>
        <w:rPr>
          <w:b w:val="0"/>
          <w:bCs w:val="0"/>
          <w:i w:val="0"/>
          <w:iCs w:val="0"/>
        </w:rPr>
        <w:t>2.2 The Platform Console</w:t>
      </w:r>
    </w:p>
    <w:p w14:paraId="66215EA5">
      <w:pPr>
        <w:spacing w:before="100" w:after="100"/>
      </w:pPr>
      <w:r>
        <w:rPr>
          <w:b w:val="0"/>
          <w:bCs w:val="0"/>
          <w:i w:val="0"/>
          <w:iCs w:val="0"/>
        </w:rPr>
        <w:t>The administrative dashboard for multi-tenant organizations. Facilitates the creation of global Notification architectures, Company branding profiles, and Role-Based Access Controls (RBAC).</w:t>
      </w:r>
    </w:p>
    <w:p w14:paraId="755B5432">
      <w:pPr>
        <w:pageBreakBefore/>
      </w:pPr>
    </w:p>
    <w:p w14:paraId="0FD41BBF">
      <w:pPr>
        <w:pStyle w:val="2"/>
        <w:spacing w:before="400" w:after="200"/>
      </w:pPr>
      <w:r>
        <w:rPr>
          <w:b w:val="0"/>
          <w:bCs w:val="0"/>
          <w:i w:val="0"/>
          <w:iCs w:val="0"/>
        </w:rPr>
        <w:t>ADM-01: User Management</w:t>
      </w:r>
    </w:p>
    <w:p w14:paraId="1AEA8AFA">
      <w:pPr>
        <w:pStyle w:val="3"/>
        <w:spacing w:before="300" w:after="150"/>
      </w:pPr>
      <w:r>
        <w:rPr>
          <w:b w:val="0"/>
          <w:bCs w:val="0"/>
          <w:i w:val="0"/>
          <w:iCs w:val="0"/>
        </w:rPr>
        <w:t>Overview</w:t>
      </w:r>
    </w:p>
    <w:p w14:paraId="3EF33EFF">
      <w:pPr>
        <w:spacing w:before="100" w:after="100"/>
      </w:pPr>
      <w:r>
        <w:rPr>
          <w:b w:val="0"/>
          <w:bCs w:val="0"/>
          <w:i w:val="0"/>
          <w:iCs w:val="0"/>
        </w:rPr>
        <w:t>The User Management module provides centralized control over the application's user directory. It governs the lifecycle of internal user profiles, including creation, role assignment, status toggling, deletion (soft), and restoration, enforcing strict hierarchical permission boundaries.</w:t>
      </w:r>
    </w:p>
    <w:p w14:paraId="3C2E6C75">
      <w:pPr>
        <w:pStyle w:val="3"/>
        <w:spacing w:before="300" w:after="150"/>
      </w:pPr>
      <w:r>
        <w:rPr>
          <w:b w:val="0"/>
          <w:bCs w:val="0"/>
          <w:i w:val="0"/>
          <w:iCs w:val="0"/>
        </w:rPr>
        <w:t>Purpose</w:t>
      </w:r>
    </w:p>
    <w:p w14:paraId="3C6D4291">
      <w:pPr>
        <w:spacing w:before="100" w:after="100"/>
      </w:pPr>
      <w:r>
        <w:rPr>
          <w:b w:val="0"/>
          <w:bCs w:val="0"/>
          <w:i w:val="0"/>
          <w:iCs w:val="0"/>
        </w:rPr>
        <w:t>To securely manage workforce access to the AFC ecosystem, ensuring that employees are assigned the correct roles, permissions, and system contexts to perform their daily operational duties while preventing unauthorized escalations.</w:t>
      </w:r>
    </w:p>
    <w:p w14:paraId="07ACFB11">
      <w:pPr>
        <w:pStyle w:val="3"/>
        <w:spacing w:before="300" w:after="150"/>
      </w:pPr>
      <w:r>
        <w:rPr>
          <w:b w:val="0"/>
          <w:bCs w:val="0"/>
          <w:i w:val="0"/>
          <w:iCs w:val="0"/>
        </w:rPr>
        <w:t>Business Objectives</w:t>
      </w:r>
    </w:p>
    <w:p w14:paraId="58D21FCC">
      <w:pPr>
        <w:pStyle w:val="16"/>
        <w:numPr>
          <w:ilvl w:val="0"/>
          <w:numId w:val="1"/>
        </w:numPr>
        <w:spacing w:before="100" w:after="100"/>
      </w:pPr>
      <w:r>
        <w:rPr>
          <w:b w:val="0"/>
          <w:bCs w:val="0"/>
          <w:i w:val="0"/>
          <w:iCs w:val="0"/>
        </w:rPr>
        <w:t>Facilitate the onboarding and offboarding of employees.</w:t>
      </w:r>
    </w:p>
    <w:p w14:paraId="6CEBC5A4">
      <w:pPr>
        <w:pStyle w:val="16"/>
        <w:numPr>
          <w:ilvl w:val="0"/>
          <w:numId w:val="1"/>
        </w:numPr>
        <w:spacing w:before="100" w:after="100"/>
      </w:pPr>
      <w:r>
        <w:rPr>
          <w:b w:val="0"/>
          <w:bCs w:val="0"/>
          <w:i w:val="0"/>
          <w:iCs w:val="0"/>
        </w:rPr>
        <w:t>Enforce a strict Role-Based Access Control (RBAC) hierarchy.</w:t>
      </w:r>
    </w:p>
    <w:p w14:paraId="04F64BE8">
      <w:pPr>
        <w:pStyle w:val="16"/>
        <w:numPr>
          <w:ilvl w:val="0"/>
          <w:numId w:val="1"/>
        </w:numPr>
        <w:spacing w:before="100" w:after="100"/>
      </w:pPr>
      <w:r>
        <w:rPr>
          <w:b w:val="0"/>
          <w:bCs w:val="0"/>
          <w:i w:val="0"/>
          <w:iCs w:val="0"/>
        </w:rPr>
        <w:t>Prevent accidental self-deletion or unauthorized role escalation.</w:t>
      </w:r>
    </w:p>
    <w:p w14:paraId="3993C320">
      <w:pPr>
        <w:pStyle w:val="16"/>
        <w:numPr>
          <w:ilvl w:val="0"/>
          <w:numId w:val="1"/>
        </w:numPr>
        <w:spacing w:before="100" w:after="100"/>
      </w:pPr>
      <w:r>
        <w:rPr>
          <w:b w:val="0"/>
          <w:bCs w:val="0"/>
          <w:i w:val="0"/>
          <w:iCs w:val="0"/>
        </w:rPr>
        <w:t>Maintain a comprehensive audit trail of all user directory modifications.</w:t>
      </w:r>
    </w:p>
    <w:p w14:paraId="75398A01">
      <w:pPr>
        <w:pStyle w:val="3"/>
        <w:spacing w:before="300" w:after="150"/>
      </w:pPr>
      <w:r>
        <w:rPr>
          <w:b w:val="0"/>
          <w:bCs w:val="0"/>
          <w:i w:val="0"/>
          <w:iCs w:val="0"/>
        </w:rPr>
        <w:t>Module Scope</w:t>
      </w:r>
    </w:p>
    <w:p w14:paraId="26CC370F">
      <w:pPr>
        <w:spacing w:before="100" w:after="100"/>
      </w:pPr>
      <w:r>
        <w:rPr>
          <w:b w:val="0"/>
          <w:bCs w:val="0"/>
          <w:i w:val="0"/>
          <w:iCs w:val="0"/>
        </w:rPr>
        <w:t>This module covers the `/users` list view, the `/users/create` and `/users/edit` forms, role-level validations, "deleted" view filtering, and user restoration capabilities. It does not govern external customer portals or public authentication routing.</w:t>
      </w:r>
    </w:p>
    <w:p w14:paraId="67D54B77">
      <w:pPr>
        <w:pStyle w:val="3"/>
        <w:spacing w:before="300" w:after="150"/>
      </w:pPr>
      <w:r>
        <w:rPr>
          <w:b w:val="0"/>
          <w:bCs w:val="0"/>
          <w:i w:val="0"/>
          <w:iCs w:val="0"/>
        </w:rPr>
        <w:t>Business Impact</w:t>
      </w:r>
    </w:p>
    <w:p w14:paraId="287F1C57">
      <w:pPr>
        <w:spacing w:before="100" w:after="100"/>
      </w:pPr>
      <w:r>
        <w:rPr>
          <w:b w:val="0"/>
          <w:bCs w:val="0"/>
          <w:i w:val="0"/>
          <w:iCs w:val="0"/>
        </w:rPr>
        <w:t>If the User Management module becomes unavailable or compromised:</w:t>
      </w:r>
    </w:p>
    <w:p w14:paraId="45458441">
      <w:pPr>
        <w:pStyle w:val="16"/>
        <w:numPr>
          <w:ilvl w:val="0"/>
          <w:numId w:val="1"/>
        </w:numPr>
        <w:spacing w:before="100" w:after="100"/>
      </w:pPr>
      <w:r>
        <w:rPr>
          <w:b w:val="0"/>
          <w:bCs w:val="0"/>
          <w:i w:val="0"/>
          <w:iCs w:val="0"/>
        </w:rPr>
        <w:t>Terminated employees cannot be immediately locked out, creating severe security risks.</w:t>
      </w:r>
    </w:p>
    <w:p w14:paraId="7672090C">
      <w:pPr>
        <w:pStyle w:val="16"/>
        <w:numPr>
          <w:ilvl w:val="0"/>
          <w:numId w:val="1"/>
        </w:numPr>
        <w:spacing w:before="100" w:after="100"/>
      </w:pPr>
      <w:r>
        <w:rPr>
          <w:b w:val="0"/>
          <w:bCs w:val="0"/>
          <w:i w:val="0"/>
          <w:iCs w:val="0"/>
        </w:rPr>
        <w:t>Role-based escalations or demotions cannot be processed, stalling operations.</w:t>
      </w:r>
    </w:p>
    <w:p w14:paraId="6781409C">
      <w:pPr>
        <w:spacing w:before="100" w:after="100"/>
      </w:pPr>
      <w:r>
        <w:rPr>
          <w:b w:val="0"/>
          <w:bCs w:val="0"/>
          <w:i w:val="0"/>
          <w:iCs w:val="0"/>
        </w:rPr>
        <w:t xml:space="preserve">This module is a </w:t>
      </w:r>
      <w:r>
        <w:rPr>
          <w:b/>
          <w:bCs/>
          <w:i w:val="0"/>
          <w:iCs w:val="0"/>
        </w:rPr>
        <w:t>Tier 1 Critical System</w:t>
      </w:r>
      <w:r>
        <w:rPr>
          <w:b w:val="0"/>
          <w:bCs w:val="0"/>
          <w:i w:val="0"/>
          <w:iCs w:val="0"/>
        </w:rPr>
        <w:t>.</w:t>
      </w:r>
    </w:p>
    <w:p w14:paraId="7B1612B4">
      <w:pPr>
        <w:pStyle w:val="3"/>
        <w:spacing w:before="300" w:after="150"/>
      </w:pPr>
      <w:r>
        <w:rPr>
          <w:rFonts w:hint="default"/>
          <w:b w:val="0"/>
          <w:bCs w:val="0"/>
          <w:i w:val="0"/>
          <w:iCs w:val="0"/>
          <w:lang w:val="en-IN"/>
        </w:rPr>
        <w:t xml:space="preserve">Other Module </w:t>
      </w:r>
      <w:r>
        <w:rPr>
          <w:b w:val="0"/>
          <w:bCs w:val="0"/>
          <w:i w:val="0"/>
          <w:iCs w:val="0"/>
        </w:rPr>
        <w:t>Dependencies</w:t>
      </w:r>
    </w:p>
    <w:p w14:paraId="17E7342C">
      <w:pPr>
        <w:pStyle w:val="16"/>
        <w:numPr>
          <w:ilvl w:val="0"/>
          <w:numId w:val="1"/>
        </w:numPr>
        <w:spacing w:before="100" w:after="100"/>
      </w:pPr>
      <w:r>
        <w:rPr>
          <w:b/>
          <w:bCs/>
          <w:i w:val="0"/>
          <w:iCs w:val="0"/>
        </w:rPr>
        <w:t>AUT-01 - Login:</w:t>
      </w:r>
      <w:r>
        <w:rPr>
          <w:b w:val="0"/>
          <w:bCs w:val="0"/>
          <w:i w:val="0"/>
          <w:iCs w:val="0"/>
        </w:rPr>
        <w:t xml:space="preserve"> User profiles created here determine the credentials evaluated during authentication.</w:t>
      </w:r>
    </w:p>
    <w:p w14:paraId="6678A1A0">
      <w:pPr>
        <w:pStyle w:val="16"/>
        <w:numPr>
          <w:ilvl w:val="0"/>
          <w:numId w:val="1"/>
        </w:numPr>
        <w:spacing w:before="100" w:after="100"/>
      </w:pPr>
      <w:r>
        <w:rPr>
          <w:b/>
          <w:bCs/>
          <w:i w:val="0"/>
          <w:iCs w:val="0"/>
        </w:rPr>
        <w:t>ADM-02 - Company Profile:</w:t>
      </w:r>
      <w:r>
        <w:rPr>
          <w:b w:val="0"/>
          <w:bCs w:val="0"/>
          <w:i w:val="0"/>
          <w:iCs w:val="0"/>
        </w:rPr>
        <w:t xml:space="preserve"> Users are bound to the active tenant environment.</w:t>
      </w:r>
    </w:p>
    <w:p w14:paraId="34C543F1">
      <w:pPr>
        <w:pStyle w:val="16"/>
        <w:numPr>
          <w:ilvl w:val="0"/>
          <w:numId w:val="1"/>
        </w:numPr>
        <w:spacing w:before="100" w:after="100"/>
      </w:pPr>
      <w:r>
        <w:rPr>
          <w:b/>
          <w:bCs/>
          <w:i w:val="0"/>
          <w:iCs w:val="0"/>
        </w:rPr>
        <w:t>GLB-06 - Activity Timeline:</w:t>
      </w:r>
      <w:r>
        <w:rPr>
          <w:b w:val="0"/>
          <w:bCs w:val="0"/>
          <w:i w:val="0"/>
          <w:iCs w:val="0"/>
        </w:rPr>
        <w:t xml:space="preserve"> All user mutations generate tracking events.</w:t>
      </w:r>
    </w:p>
    <w:p w14:paraId="1473E716">
      <w:pPr>
        <w:pStyle w:val="3"/>
        <w:spacing w:before="300" w:after="150"/>
      </w:pPr>
      <w:r>
        <w:rPr>
          <w:b w:val="0"/>
          <w:bCs w:val="0"/>
          <w:i w:val="0"/>
          <w:iCs w:val="0"/>
        </w:rPr>
        <w:t>Security Considerations</w:t>
      </w:r>
    </w:p>
    <w:p w14:paraId="2D15B561">
      <w:pPr>
        <w:pStyle w:val="16"/>
        <w:numPr>
          <w:ilvl w:val="0"/>
          <w:numId w:val="1"/>
        </w:numPr>
        <w:spacing w:before="100" w:after="100"/>
      </w:pPr>
      <w:r>
        <w:rPr>
          <w:b/>
          <w:bCs/>
          <w:i w:val="0"/>
          <w:iCs w:val="0"/>
        </w:rPr>
        <w:t>Hierarchical Role Editing:</w:t>
      </w:r>
      <w:r>
        <w:rPr>
          <w:b w:val="0"/>
          <w:bCs w:val="0"/>
          <w:i w:val="0"/>
          <w:iCs w:val="0"/>
        </w:rPr>
        <w:t xml:space="preserve"> A user can only edit roles that have a strictly lower hierarchy level than their own, preventing privilege escalation.</w:t>
      </w:r>
    </w:p>
    <w:p w14:paraId="57E7C0C2">
      <w:pPr>
        <w:pStyle w:val="16"/>
        <w:numPr>
          <w:ilvl w:val="0"/>
          <w:numId w:val="1"/>
        </w:numPr>
        <w:spacing w:before="100" w:after="100"/>
      </w:pPr>
      <w:r>
        <w:rPr>
          <w:b/>
          <w:bCs/>
          <w:i w:val="0"/>
          <w:iCs w:val="0"/>
        </w:rPr>
        <w:t>Self-Deletion Prevention:</w:t>
      </w:r>
      <w:r>
        <w:rPr>
          <w:b w:val="0"/>
          <w:bCs w:val="0"/>
          <w:i w:val="0"/>
          <w:iCs w:val="0"/>
        </w:rPr>
        <w:t xml:space="preserve"> The UI and backend explicitly block users from deleting their own active session profile.</w:t>
      </w:r>
    </w:p>
    <w:p w14:paraId="0F10B626">
      <w:pPr>
        <w:pStyle w:val="16"/>
        <w:numPr>
          <w:ilvl w:val="0"/>
          <w:numId w:val="1"/>
        </w:numPr>
        <w:spacing w:before="100" w:after="100"/>
      </w:pPr>
      <w:r>
        <w:rPr>
          <w:b/>
          <w:bCs/>
          <w:i w:val="0"/>
          <w:iCs w:val="0"/>
        </w:rPr>
        <w:t>Soft Deletion:</w:t>
      </w:r>
      <w:r>
        <w:rPr>
          <w:b w:val="0"/>
          <w:bCs w:val="0"/>
          <w:i w:val="0"/>
          <w:iCs w:val="0"/>
        </w:rPr>
        <w:t xml:space="preserve"> "Deleted" users are flagged as `isDeleted: true` rather than physically dropped from the database, preserving historical audit trails on related jobs and invoices.</w:t>
      </w:r>
    </w:p>
    <w:p w14:paraId="151F5B00">
      <w:pPr>
        <w:pStyle w:val="3"/>
        <w:spacing w:before="300" w:after="150"/>
      </w:pPr>
      <w:r>
        <w:rPr>
          <w:b w:val="0"/>
          <w:bCs w:val="0"/>
          <w:i w:val="0"/>
          <w:iCs w:val="0"/>
        </w:rPr>
        <w:t>Complete User Journeys</w:t>
      </w:r>
    </w:p>
    <w:p w14:paraId="3E1EBF9F">
      <w:pPr>
        <w:pStyle w:val="4"/>
        <w:spacing w:before="200" w:after="100"/>
        <w:rPr>
          <w:u w:val="single"/>
        </w:rPr>
      </w:pPr>
      <w:r>
        <w:rPr>
          <w:b w:val="0"/>
          <w:bCs w:val="0"/>
          <w:i w:val="0"/>
          <w:iCs w:val="0"/>
          <w:u w:val="single"/>
        </w:rPr>
        <w:t>Create New User (`signup` API)</w:t>
      </w:r>
    </w:p>
    <w:p w14:paraId="7297D869">
      <w:pPr>
        <w:spacing w:before="100" w:after="100"/>
      </w:pPr>
      <w:r>
        <w:rPr>
          <w:b w:val="0"/>
          <w:bCs w:val="0"/>
          <w:i w:val="0"/>
          <w:iCs w:val="0"/>
        </w:rPr>
        <w:t xml:space="preserve">1. </w:t>
      </w:r>
      <w:r>
        <w:rPr>
          <w:b/>
          <w:bCs/>
          <w:i w:val="0"/>
          <w:iCs w:val="0"/>
        </w:rPr>
        <w:t>User Action:</w:t>
      </w:r>
      <w:r>
        <w:rPr>
          <w:b w:val="0"/>
          <w:bCs w:val="0"/>
          <w:i w:val="0"/>
          <w:iCs w:val="0"/>
        </w:rPr>
        <w:t xml:space="preserve"> Admin clicks "Create User" and submits the form on `/users/create`.</w:t>
      </w:r>
    </w:p>
    <w:p w14:paraId="0FB6AD96">
      <w:pPr>
        <w:spacing w:before="100" w:after="100"/>
      </w:pPr>
      <w:r>
        <w:rPr>
          <w:b w:val="0"/>
          <w:bCs w:val="0"/>
          <w:i w:val="0"/>
          <w:iCs w:val="0"/>
        </w:rPr>
        <w:t xml:space="preserve">2. </w:t>
      </w:r>
      <w:r>
        <w:rPr>
          <w:b/>
          <w:bCs/>
          <w:i w:val="0"/>
          <w:iCs w:val="0"/>
        </w:rPr>
        <w:t>Front</w:t>
      </w:r>
      <w:r>
        <w:rPr>
          <w:rFonts w:hint="default"/>
          <w:b/>
          <w:bCs/>
          <w:i w:val="0"/>
          <w:iCs w:val="0"/>
          <w:lang w:val="en-IN"/>
        </w:rPr>
        <w:t xml:space="preserve"> </w:t>
      </w:r>
      <w:r>
        <w:rPr>
          <w:b/>
          <w:bCs/>
          <w:i w:val="0"/>
          <w:iCs w:val="0"/>
        </w:rPr>
        <w:t>end Validation:</w:t>
      </w:r>
      <w:r>
        <w:rPr>
          <w:b w:val="0"/>
          <w:bCs w:val="0"/>
          <w:i w:val="0"/>
          <w:iCs w:val="0"/>
        </w:rPr>
        <w:t xml:space="preserve"> Evaluates inputs. Checks role against assignable hierarchy.</w:t>
      </w:r>
    </w:p>
    <w:p w14:paraId="566CE118">
      <w:pPr>
        <w:spacing w:before="100" w:after="100"/>
      </w:pPr>
      <w:r>
        <w:rPr>
          <w:b w:val="0"/>
          <w:bCs w:val="0"/>
          <w:i w:val="0"/>
          <w:iCs w:val="0"/>
        </w:rPr>
        <w:t xml:space="preserve">3. </w:t>
      </w:r>
      <w:r>
        <w:rPr>
          <w:b/>
          <w:bCs/>
          <w:i w:val="0"/>
          <w:iCs w:val="0"/>
        </w:rPr>
        <w:t>API Call (`POST /api/v1/users/signup`):</w:t>
      </w:r>
    </w:p>
    <w:p w14:paraId="1DC642ED">
      <w:pPr>
        <w:spacing w:before="100" w:after="100"/>
      </w:pPr>
      <w:r>
        <w:rPr>
          <w:b w:val="0"/>
          <w:bCs w:val="0"/>
          <w:i w:val="0"/>
          <w:iCs w:val="0"/>
        </w:rPr>
        <w:t xml:space="preserve">   </w:t>
      </w:r>
      <w:r>
        <w:rPr>
          <w:b w:val="0"/>
          <w:bCs w:val="0"/>
          <w:i/>
          <w:iCs/>
        </w:rPr>
        <w:t xml:space="preserve"> Back</w:t>
      </w:r>
      <w:r>
        <w:rPr>
          <w:rFonts w:hint="default"/>
          <w:b w:val="0"/>
          <w:bCs w:val="0"/>
          <w:i/>
          <w:iCs/>
          <w:lang w:val="en-IN"/>
        </w:rPr>
        <w:t xml:space="preserve"> </w:t>
      </w:r>
      <w:r>
        <w:rPr>
          <w:b w:val="0"/>
          <w:bCs w:val="0"/>
          <w:i/>
          <w:iCs/>
        </w:rPr>
        <w:t>end extracts `username` from `req.body`.</w:t>
      </w:r>
    </w:p>
    <w:p w14:paraId="3386CA48">
      <w:pPr>
        <w:spacing w:before="100" w:after="100"/>
      </w:pPr>
      <w:r>
        <w:rPr>
          <w:b w:val="0"/>
          <w:bCs w:val="0"/>
          <w:i w:val="0"/>
          <w:iCs w:val="0"/>
        </w:rPr>
        <w:t xml:space="preserve">   </w:t>
      </w:r>
      <w:r>
        <w:rPr>
          <w:b w:val="0"/>
          <w:bCs w:val="0"/>
          <w:i/>
          <w:iCs/>
        </w:rPr>
        <w:t xml:space="preserve"> </w:t>
      </w:r>
      <w:r>
        <w:rPr>
          <w:b/>
          <w:bCs/>
          <w:i/>
          <w:iCs/>
        </w:rPr>
        <w:t>Validation:</w:t>
      </w:r>
      <w:r>
        <w:rPr>
          <w:b w:val="0"/>
          <w:bCs w:val="0"/>
          <w:i/>
          <w:iCs/>
        </w:rPr>
        <w:t xml:space="preserve"> Checks `User.findOne({username})`. If exists, returns `409 Username is already Exist`.</w:t>
      </w:r>
    </w:p>
    <w:p w14:paraId="04F740EB">
      <w:pPr>
        <w:spacing w:before="100" w:after="100"/>
      </w:pPr>
      <w:r>
        <w:rPr>
          <w:b w:val="0"/>
          <w:bCs w:val="0"/>
          <w:i w:val="0"/>
          <w:iCs w:val="0"/>
        </w:rPr>
        <w:t xml:space="preserve">   </w:t>
      </w:r>
      <w:r>
        <w:rPr>
          <w:b w:val="0"/>
          <w:bCs w:val="0"/>
          <w:i/>
          <w:iCs/>
        </w:rPr>
        <w:t xml:space="preserve"> </w:t>
      </w:r>
      <w:r>
        <w:rPr>
          <w:b/>
          <w:bCs/>
          <w:i/>
          <w:iCs/>
        </w:rPr>
        <w:t>Database Update:</w:t>
      </w:r>
      <w:r>
        <w:rPr>
          <w:b w:val="0"/>
          <w:bCs w:val="0"/>
          <w:i/>
          <w:iCs/>
        </w:rPr>
        <w:t xml:space="preserve"> Calls `User.create(req.body)`.</w:t>
      </w:r>
    </w:p>
    <w:p w14:paraId="3BC2F28F">
      <w:pPr>
        <w:spacing w:before="100" w:after="100"/>
      </w:pPr>
      <w:r>
        <w:rPr>
          <w:b w:val="0"/>
          <w:bCs w:val="0"/>
          <w:i w:val="0"/>
          <w:iCs w:val="0"/>
        </w:rPr>
        <w:t xml:space="preserve">   </w:t>
      </w:r>
      <w:r>
        <w:rPr>
          <w:b w:val="0"/>
          <w:bCs w:val="0"/>
          <w:i/>
          <w:iCs/>
        </w:rPr>
        <w:t xml:space="preserve"> </w:t>
      </w:r>
      <w:r>
        <w:rPr>
          <w:b/>
          <w:bCs/>
          <w:i/>
          <w:iCs/>
        </w:rPr>
        <w:t>Auto-Processing:</w:t>
      </w:r>
      <w:r>
        <w:rPr>
          <w:b w:val="0"/>
          <w:bCs w:val="0"/>
          <w:i/>
          <w:iCs/>
        </w:rPr>
        <w:t xml:space="preserve"> Generates JWT token via `signToken(newUser.username, newUser.role)`.</w:t>
      </w:r>
    </w:p>
    <w:p w14:paraId="064494B6">
      <w:pPr>
        <w:spacing w:before="100" w:after="100"/>
      </w:pPr>
      <w:r>
        <w:rPr>
          <w:b w:val="0"/>
          <w:bCs w:val="0"/>
          <w:i w:val="0"/>
          <w:iCs w:val="0"/>
        </w:rPr>
        <w:t xml:space="preserve">4. </w:t>
      </w:r>
      <w:r>
        <w:rPr>
          <w:b/>
          <w:bCs/>
          <w:i w:val="0"/>
          <w:iCs w:val="0"/>
        </w:rPr>
        <w:t>Final Outcome:</w:t>
      </w:r>
      <w:r>
        <w:rPr>
          <w:b w:val="0"/>
          <w:bCs w:val="0"/>
          <w:i w:val="0"/>
          <w:iCs w:val="0"/>
        </w:rPr>
        <w:t xml:space="preserve"> Returns 201 Created with JWT and user object. UI redirects to `/users`.</w:t>
      </w:r>
    </w:p>
    <w:p w14:paraId="6BA8BE6B">
      <w:pPr>
        <w:pStyle w:val="4"/>
        <w:spacing w:before="200" w:after="100"/>
      </w:pPr>
      <w:r>
        <w:rPr>
          <w:b w:val="0"/>
          <w:bCs w:val="0"/>
          <w:i w:val="0"/>
          <w:iCs w:val="0"/>
          <w:u w:val="single"/>
        </w:rPr>
        <w:t xml:space="preserve"> Edit User Role / Details (`updateUser` API)</w:t>
      </w:r>
    </w:p>
    <w:p w14:paraId="608A93A2">
      <w:pPr>
        <w:spacing w:before="100" w:after="100"/>
      </w:pPr>
      <w:r>
        <w:rPr>
          <w:b w:val="0"/>
          <w:bCs w:val="0"/>
          <w:i w:val="0"/>
          <w:iCs w:val="0"/>
        </w:rPr>
        <w:t xml:space="preserve">1. </w:t>
      </w:r>
      <w:r>
        <w:rPr>
          <w:b/>
          <w:bCs/>
          <w:i w:val="0"/>
          <w:iCs w:val="0"/>
        </w:rPr>
        <w:t>User Action:</w:t>
      </w:r>
      <w:r>
        <w:rPr>
          <w:b w:val="0"/>
          <w:bCs w:val="0"/>
          <w:i w:val="0"/>
          <w:iCs w:val="0"/>
        </w:rPr>
        <w:t xml:space="preserve"> Admin clicks Edit and submits changes on an existing user.</w:t>
      </w:r>
    </w:p>
    <w:p w14:paraId="48483491">
      <w:pPr>
        <w:spacing w:before="100" w:after="100"/>
      </w:pPr>
      <w:r>
        <w:rPr>
          <w:b w:val="0"/>
          <w:bCs w:val="0"/>
          <w:i w:val="0"/>
          <w:iCs w:val="0"/>
        </w:rPr>
        <w:t xml:space="preserve">2. </w:t>
      </w:r>
      <w:r>
        <w:rPr>
          <w:b/>
          <w:bCs/>
          <w:i w:val="0"/>
          <w:iCs w:val="0"/>
        </w:rPr>
        <w:t>API Payload:</w:t>
      </w:r>
      <w:r>
        <w:rPr>
          <w:b w:val="0"/>
          <w:bCs w:val="0"/>
          <w:i w:val="0"/>
          <w:iCs w:val="0"/>
        </w:rPr>
        <w:t xml:space="preserve"> Sends `existusername` (the original username) and the updated payload.</w:t>
      </w:r>
    </w:p>
    <w:p w14:paraId="3F49AF3A">
      <w:pPr>
        <w:spacing w:before="100" w:after="100"/>
      </w:pPr>
      <w:r>
        <w:rPr>
          <w:b w:val="0"/>
          <w:bCs w:val="0"/>
          <w:i w:val="0"/>
          <w:iCs w:val="0"/>
        </w:rPr>
        <w:t xml:space="preserve">3. </w:t>
      </w:r>
      <w:r>
        <w:rPr>
          <w:b/>
          <w:bCs/>
          <w:i w:val="0"/>
          <w:iCs w:val="0"/>
        </w:rPr>
        <w:t>Backend API (`updateUser` in `user-controller.js`):</w:t>
      </w:r>
    </w:p>
    <w:p w14:paraId="262C8F00">
      <w:pPr>
        <w:spacing w:before="100" w:after="100"/>
      </w:pPr>
      <w:r>
        <w:rPr>
          <w:b w:val="0"/>
          <w:bCs w:val="0"/>
          <w:i w:val="0"/>
          <w:iCs w:val="0"/>
        </w:rPr>
        <w:t xml:space="preserve">   </w:t>
      </w:r>
      <w:r>
        <w:rPr>
          <w:b w:val="0"/>
          <w:bCs w:val="0"/>
          <w:i/>
          <w:iCs/>
        </w:rPr>
        <w:t xml:space="preserve"> Finds user: `User.findOne({ username: existusername })`. Returns 400 if not found.</w:t>
      </w:r>
    </w:p>
    <w:p w14:paraId="7F0A25CD">
      <w:pPr>
        <w:spacing w:before="100" w:after="100"/>
      </w:pPr>
      <w:r>
        <w:rPr>
          <w:b w:val="0"/>
          <w:bCs w:val="0"/>
          <w:i w:val="0"/>
          <w:iCs w:val="0"/>
        </w:rPr>
        <w:t xml:space="preserve">   </w:t>
      </w:r>
      <w:r>
        <w:rPr>
          <w:b w:val="0"/>
          <w:bCs w:val="0"/>
          <w:i/>
          <w:iCs/>
        </w:rPr>
        <w:t xml:space="preserve"> </w:t>
      </w:r>
      <w:r>
        <w:rPr>
          <w:b/>
          <w:bCs/>
          <w:i/>
          <w:iCs/>
        </w:rPr>
        <w:t>Username Change Validation:</w:t>
      </w:r>
      <w:r>
        <w:rPr>
          <w:b w:val="0"/>
          <w:bCs w:val="0"/>
          <w:i/>
          <w:iCs/>
        </w:rPr>
        <w:t xml:space="preserve"> If `username` is provided and !== `existusername`, checks if the new `username` is already taken. If so, returns 400 "The new username is already in use".</w:t>
      </w:r>
    </w:p>
    <w:p w14:paraId="79BF4670">
      <w:pPr>
        <w:spacing w:before="100" w:after="100"/>
      </w:pPr>
      <w:r>
        <w:rPr>
          <w:b w:val="0"/>
          <w:bCs w:val="0"/>
          <w:i w:val="0"/>
          <w:iCs w:val="0"/>
        </w:rPr>
        <w:t xml:space="preserve">   </w:t>
      </w:r>
      <w:r>
        <w:rPr>
          <w:b w:val="0"/>
          <w:bCs w:val="0"/>
          <w:i/>
          <w:iCs/>
        </w:rPr>
        <w:t xml:space="preserve"> </w:t>
      </w:r>
      <w:r>
        <w:rPr>
          <w:b/>
          <w:bCs/>
          <w:i/>
          <w:iCs/>
        </w:rPr>
        <w:t>Database Update:</w:t>
      </w:r>
      <w:r>
        <w:rPr>
          <w:b w:val="0"/>
          <w:bCs w:val="0"/>
          <w:i/>
          <w:iCs/>
        </w:rPr>
        <w:t xml:space="preserve"> Calls `User.findOneAndUpdate({ username: existusername }, req.body)`.</w:t>
      </w:r>
    </w:p>
    <w:p w14:paraId="270B7284">
      <w:pPr>
        <w:spacing w:before="100" w:after="100"/>
      </w:pPr>
      <w:r>
        <w:rPr>
          <w:b w:val="0"/>
          <w:bCs w:val="0"/>
          <w:i w:val="0"/>
          <w:iCs w:val="0"/>
        </w:rPr>
        <w:t xml:space="preserve">4. </w:t>
      </w:r>
      <w:r>
        <w:rPr>
          <w:b/>
          <w:bCs/>
          <w:i w:val="0"/>
          <w:iCs w:val="0"/>
        </w:rPr>
        <w:t>Final Outcome:</w:t>
      </w:r>
      <w:r>
        <w:rPr>
          <w:b w:val="0"/>
          <w:bCs w:val="0"/>
          <w:i w:val="0"/>
          <w:iCs w:val="0"/>
        </w:rPr>
        <w:t xml:space="preserve"> Returns 200 OK. UI updates table.</w:t>
      </w:r>
    </w:p>
    <w:p w14:paraId="2EABD35C">
      <w:pPr>
        <w:pStyle w:val="4"/>
        <w:spacing w:before="200" w:after="100"/>
        <w:rPr>
          <w:u w:val="single"/>
        </w:rPr>
      </w:pPr>
      <w:r>
        <w:rPr>
          <w:b w:val="0"/>
          <w:bCs w:val="0"/>
          <w:i w:val="0"/>
          <w:iCs w:val="0"/>
          <w:u w:val="single"/>
        </w:rPr>
        <w:t>Delete User</w:t>
      </w:r>
    </w:p>
    <w:p w14:paraId="22F713D7">
      <w:pPr>
        <w:spacing w:before="100" w:after="100"/>
      </w:pPr>
      <w:r>
        <w:rPr>
          <w:b w:val="0"/>
          <w:bCs w:val="0"/>
          <w:i w:val="0"/>
          <w:iCs w:val="0"/>
        </w:rPr>
        <w:t xml:space="preserve">1. </w:t>
      </w:r>
      <w:r>
        <w:rPr>
          <w:b/>
          <w:bCs/>
          <w:i w:val="0"/>
          <w:iCs w:val="0"/>
        </w:rPr>
        <w:t>User Action:</w:t>
      </w:r>
      <w:r>
        <w:rPr>
          <w:b w:val="0"/>
          <w:bCs w:val="0"/>
          <w:i w:val="0"/>
          <w:iCs w:val="0"/>
        </w:rPr>
        <w:t xml:space="preserve"> Admin executes delete action.</w:t>
      </w:r>
    </w:p>
    <w:p w14:paraId="1E34595E">
      <w:pPr>
        <w:spacing w:before="100" w:after="100"/>
      </w:pPr>
      <w:r>
        <w:rPr>
          <w:b w:val="0"/>
          <w:bCs w:val="0"/>
          <w:i w:val="0"/>
          <w:iCs w:val="0"/>
        </w:rPr>
        <w:t xml:space="preserve">2. </w:t>
      </w:r>
      <w:r>
        <w:rPr>
          <w:b/>
          <w:bCs/>
          <w:i w:val="0"/>
          <w:iCs w:val="0"/>
        </w:rPr>
        <w:t>API Payload:</w:t>
      </w:r>
      <w:r>
        <w:rPr>
          <w:b w:val="0"/>
          <w:bCs w:val="0"/>
          <w:i w:val="0"/>
          <w:iCs w:val="0"/>
        </w:rPr>
        <w:t xml:space="preserve"> Sends `{ existusername }` in `req.body`.</w:t>
      </w:r>
    </w:p>
    <w:p w14:paraId="5D7EBBDE">
      <w:pPr>
        <w:spacing w:before="100" w:after="100"/>
      </w:pPr>
      <w:r>
        <w:rPr>
          <w:b w:val="0"/>
          <w:bCs w:val="0"/>
          <w:i w:val="0"/>
          <w:iCs w:val="0"/>
        </w:rPr>
        <w:t xml:space="preserve">3. </w:t>
      </w:r>
      <w:r>
        <w:rPr>
          <w:b/>
          <w:bCs/>
          <w:i w:val="0"/>
          <w:iCs w:val="0"/>
        </w:rPr>
        <w:t>Backend API (`deleteUser` in `user-controller.js`):</w:t>
      </w:r>
    </w:p>
    <w:p w14:paraId="44205961">
      <w:pPr>
        <w:spacing w:before="100" w:after="100"/>
      </w:pPr>
      <w:r>
        <w:rPr>
          <w:b w:val="0"/>
          <w:bCs w:val="0"/>
          <w:i w:val="0"/>
          <w:iCs w:val="0"/>
        </w:rPr>
        <w:t xml:space="preserve">   </w:t>
      </w:r>
      <w:r>
        <w:rPr>
          <w:b w:val="0"/>
          <w:bCs w:val="0"/>
          <w:i/>
          <w:iCs/>
        </w:rPr>
        <w:t xml:space="preserve"> Finds user: `User.findOne({ username: existusername })`.</w:t>
      </w:r>
    </w:p>
    <w:p w14:paraId="2962FD40">
      <w:pPr>
        <w:spacing w:before="100" w:after="100"/>
      </w:pPr>
      <w:r>
        <w:rPr>
          <w:b w:val="0"/>
          <w:bCs w:val="0"/>
          <w:i w:val="0"/>
          <w:iCs w:val="0"/>
        </w:rPr>
        <w:t xml:space="preserve">   </w:t>
      </w:r>
      <w:r>
        <w:rPr>
          <w:b w:val="0"/>
          <w:bCs w:val="0"/>
          <w:i/>
          <w:iCs/>
        </w:rPr>
        <w:t xml:space="preserve"> </w:t>
      </w:r>
      <w:r>
        <w:rPr>
          <w:b/>
          <w:bCs/>
          <w:i/>
          <w:iCs/>
        </w:rPr>
        <w:t>Database Update:</w:t>
      </w:r>
      <w:r>
        <w:rPr>
          <w:b w:val="0"/>
          <w:bCs w:val="0"/>
          <w:i/>
          <w:iCs/>
        </w:rPr>
        <w:t xml:space="preserve"> Executes `User.findOneAndDelete({ username: existusername })`.</w:t>
      </w:r>
    </w:p>
    <w:p w14:paraId="7E4A64AE">
      <w:pPr>
        <w:spacing w:before="100" w:after="100"/>
        <w:rPr>
          <w:rFonts w:hint="default"/>
          <w:lang w:val="en-IN"/>
        </w:rPr>
      </w:pPr>
      <w:r>
        <w:rPr>
          <w:b w:val="0"/>
          <w:bCs w:val="0"/>
          <w:i w:val="0"/>
          <w:iCs w:val="0"/>
        </w:rPr>
        <w:t xml:space="preserve">  </w:t>
      </w:r>
      <w:r>
        <w:rPr>
          <w:b w:val="0"/>
          <w:bCs w:val="0"/>
          <w:i/>
          <w:iCs/>
        </w:rPr>
        <w:t>There is  soft-delete `isDeleted` flag updated here</w:t>
      </w:r>
      <w:r>
        <w:rPr>
          <w:rFonts w:hint="default"/>
          <w:b w:val="0"/>
          <w:bCs w:val="0"/>
          <w:i/>
          <w:iCs/>
          <w:lang w:val="en-IN"/>
        </w:rPr>
        <w:t xml:space="preserve"> as true.</w:t>
      </w:r>
    </w:p>
    <w:p w14:paraId="66DA3643">
      <w:pPr>
        <w:spacing w:before="100" w:after="100"/>
      </w:pPr>
      <w:r>
        <w:rPr>
          <w:b w:val="0"/>
          <w:bCs w:val="0"/>
          <w:i w:val="0"/>
          <w:iCs w:val="0"/>
        </w:rPr>
        <w:t xml:space="preserve">4. </w:t>
      </w:r>
      <w:r>
        <w:rPr>
          <w:b/>
          <w:bCs/>
          <w:i w:val="0"/>
          <w:iCs w:val="0"/>
        </w:rPr>
        <w:t>Final Outcome:</w:t>
      </w:r>
      <w:r>
        <w:rPr>
          <w:b w:val="0"/>
          <w:bCs w:val="0"/>
          <w:i w:val="0"/>
          <w:iCs w:val="0"/>
        </w:rPr>
        <w:t xml:space="preserve"> Returns 200 with "User Deleted Successfully !". </w:t>
      </w:r>
    </w:p>
    <w:p w14:paraId="54660FE8">
      <w:pPr>
        <w:pStyle w:val="4"/>
        <w:spacing w:before="200" w:after="100"/>
      </w:pPr>
      <w:r>
        <w:rPr>
          <w:b w:val="0"/>
          <w:bCs w:val="0"/>
          <w:i w:val="0"/>
          <w:iCs w:val="0"/>
        </w:rPr>
        <w:t>Toggle User Status</w:t>
      </w:r>
    </w:p>
    <w:p w14:paraId="745A9F28">
      <w:pPr>
        <w:spacing w:before="100" w:after="100"/>
      </w:pPr>
      <w:r>
        <w:rPr>
          <w:b w:val="0"/>
          <w:bCs w:val="0"/>
          <w:i w:val="0"/>
          <w:iCs w:val="0"/>
        </w:rPr>
        <w:t xml:space="preserve">1. </w:t>
      </w:r>
      <w:r>
        <w:rPr>
          <w:b/>
          <w:bCs/>
          <w:i w:val="0"/>
          <w:iCs w:val="0"/>
        </w:rPr>
        <w:t>User Action:</w:t>
      </w:r>
      <w:r>
        <w:rPr>
          <w:b w:val="0"/>
          <w:bCs w:val="0"/>
          <w:i w:val="0"/>
          <w:iCs w:val="0"/>
        </w:rPr>
        <w:t xml:space="preserve"> Admin updates a user's status to "InActive".</w:t>
      </w:r>
    </w:p>
    <w:p w14:paraId="65D5725B">
      <w:pPr>
        <w:spacing w:before="100" w:after="100"/>
      </w:pPr>
      <w:r>
        <w:rPr>
          <w:b w:val="0"/>
          <w:bCs w:val="0"/>
          <w:i w:val="0"/>
          <w:iCs w:val="0"/>
        </w:rPr>
        <w:t xml:space="preserve">2. </w:t>
      </w:r>
      <w:r>
        <w:rPr>
          <w:b/>
          <w:bCs/>
          <w:i w:val="0"/>
          <w:iCs w:val="0"/>
        </w:rPr>
        <w:t>API Call (`updateRole` in `user-controller.js`):</w:t>
      </w:r>
    </w:p>
    <w:p w14:paraId="415E57D4">
      <w:pPr>
        <w:spacing w:before="100" w:after="100"/>
      </w:pPr>
      <w:r>
        <w:rPr>
          <w:b w:val="0"/>
          <w:bCs w:val="0"/>
          <w:i w:val="0"/>
          <w:iCs w:val="0"/>
        </w:rPr>
        <w:t xml:space="preserve">   </w:t>
      </w:r>
      <w:r>
        <w:rPr>
          <w:b w:val="0"/>
          <w:bCs w:val="0"/>
          <w:i/>
          <w:iCs/>
        </w:rPr>
        <w:t xml:space="preserve"> Payload: `{ username, role, userActive }`.</w:t>
      </w:r>
    </w:p>
    <w:p w14:paraId="70A23934">
      <w:pPr>
        <w:spacing w:before="100" w:after="100"/>
      </w:pPr>
      <w:r>
        <w:rPr>
          <w:b w:val="0"/>
          <w:bCs w:val="0"/>
          <w:i w:val="0"/>
          <w:iCs w:val="0"/>
        </w:rPr>
        <w:t xml:space="preserve">   </w:t>
      </w:r>
      <w:r>
        <w:rPr>
          <w:b w:val="0"/>
          <w:bCs w:val="0"/>
          <w:i/>
          <w:iCs/>
        </w:rPr>
        <w:t xml:space="preserve"> </w:t>
      </w:r>
      <w:r>
        <w:rPr>
          <w:b/>
          <w:bCs/>
          <w:i/>
          <w:iCs/>
        </w:rPr>
        <w:t>Database Update:</w:t>
      </w:r>
      <w:r>
        <w:rPr>
          <w:b w:val="0"/>
          <w:bCs w:val="0"/>
          <w:i/>
          <w:iCs/>
        </w:rPr>
        <w:t xml:space="preserve"> `User.findOneAndUpdate({ username }, { username, role, userActive })`.</w:t>
      </w:r>
    </w:p>
    <w:p w14:paraId="39F3B434">
      <w:pPr>
        <w:spacing w:before="100" w:after="100"/>
      </w:pPr>
      <w:r>
        <w:rPr>
          <w:b w:val="0"/>
          <w:bCs w:val="0"/>
          <w:i w:val="0"/>
          <w:iCs w:val="0"/>
        </w:rPr>
        <w:t xml:space="preserve">   </w:t>
      </w:r>
      <w:r>
        <w:rPr>
          <w:b w:val="0"/>
          <w:bCs w:val="0"/>
          <w:i/>
          <w:iCs/>
        </w:rPr>
        <w:t xml:space="preserve"> </w:t>
      </w:r>
      <w:r>
        <w:rPr>
          <w:b/>
          <w:bCs/>
          <w:i/>
          <w:iCs/>
        </w:rPr>
        <w:t>System Impact:</w:t>
      </w:r>
      <w:r>
        <w:rPr>
          <w:b w:val="0"/>
          <w:bCs w:val="0"/>
          <w:i/>
          <w:iCs/>
        </w:rPr>
        <w:t xml:space="preserve"> During login, `exports.login` checks `if (user.userActive === false)`. If false, login is blocked with "Your Account is Deactivated".</w:t>
      </w:r>
    </w:p>
    <w:p w14:paraId="052B0B21">
      <w:pPr>
        <w:pStyle w:val="3"/>
        <w:spacing w:before="300" w:after="150"/>
        <w:rPr>
          <w:rFonts w:hint="default"/>
          <w:lang w:val="en-IN"/>
        </w:rPr>
      </w:pPr>
      <w:r>
        <w:rPr>
          <w:b w:val="0"/>
          <w:bCs w:val="0"/>
          <w:i w:val="0"/>
          <w:iCs w:val="0"/>
        </w:rPr>
        <w:t>Workflow</w:t>
      </w:r>
      <w:r>
        <w:rPr>
          <w:rFonts w:hint="default"/>
          <w:b w:val="0"/>
          <w:bCs w:val="0"/>
          <w:i w:val="0"/>
          <w:iCs w:val="0"/>
          <w:lang w:val="en-IN"/>
        </w:rPr>
        <w:t xml:space="preserve"> Diagram</w:t>
      </w:r>
    </w:p>
    <w:p w14:paraId="73E7EC44">
      <w:pPr>
        <w:jc w:val="center"/>
      </w:pPr>
      <w:r>
        <w:drawing>
          <wp:inline distT="0" distB="0" distL="0" distR="0">
            <wp:extent cx="5715000" cy="381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
                    <a:srcRect/>
                    <a:stretch>
                      <a:fillRect/>
                    </a:stretch>
                  </pic:blipFill>
                  <pic:spPr>
                    <a:xfrm>
                      <a:off x="0" y="0"/>
                      <a:ext cx="5715000" cy="3810000"/>
                    </a:xfrm>
                    <a:prstGeom prst="rect">
                      <a:avLst/>
                    </a:prstGeom>
                  </pic:spPr>
                </pic:pic>
              </a:graphicData>
            </a:graphic>
          </wp:inline>
        </w:drawing>
      </w:r>
    </w:p>
    <w:p w14:paraId="1BDD291D">
      <w:r>
        <w:rPr>
          <w:rFonts w:ascii="Courier New" w:hAnsi="Courier New" w:eastAsia="Courier New" w:cs="Courier New"/>
          <w:sz w:val="20"/>
          <w:szCs w:val="20"/>
        </w:rPr>
        <w:t xml:space="preserve">    Start((Admin)) --&gt; A[Access /users]</w:t>
      </w:r>
    </w:p>
    <w:p w14:paraId="7CE09984">
      <w:r>
        <w:rPr>
          <w:rFonts w:ascii="Courier New" w:hAnsi="Courier New" w:eastAsia="Courier New" w:cs="Courier New"/>
          <w:sz w:val="20"/>
          <w:szCs w:val="20"/>
        </w:rPr>
        <w:t xml:space="preserve">    A --&gt; B{Select Action}</w:t>
      </w:r>
    </w:p>
    <w:p w14:paraId="256C2887">
      <w:r>
        <w:rPr>
          <w:rFonts w:ascii="Courier New" w:hAnsi="Courier New" w:eastAsia="Courier New" w:cs="Courier New"/>
          <w:sz w:val="20"/>
          <w:szCs w:val="20"/>
        </w:rPr>
        <w:t xml:space="preserve">    B -- Create --&gt; C[Open Create Form]</w:t>
      </w:r>
    </w:p>
    <w:p w14:paraId="5917BA10">
      <w:r>
        <w:rPr>
          <w:rFonts w:ascii="Courier New" w:hAnsi="Courier New" w:eastAsia="Courier New" w:cs="Courier New"/>
          <w:sz w:val="20"/>
          <w:szCs w:val="20"/>
        </w:rPr>
        <w:t xml:space="preserve">    C --&gt; D[Enter Details &amp; Password]</w:t>
      </w:r>
    </w:p>
    <w:p w14:paraId="49280CE1">
      <w:r>
        <w:rPr>
          <w:rFonts w:ascii="Courier New" w:hAnsi="Courier New" w:eastAsia="Courier New" w:cs="Courier New"/>
          <w:sz w:val="20"/>
          <w:szCs w:val="20"/>
        </w:rPr>
        <w:t xml:space="preserve">    D --&gt; E{Validation &amp; Hierarchy Check}</w:t>
      </w:r>
    </w:p>
    <w:p w14:paraId="1E530836">
      <w:r>
        <w:rPr>
          <w:rFonts w:ascii="Courier New" w:hAnsi="Courier New" w:eastAsia="Courier New" w:cs="Courier New"/>
          <w:sz w:val="20"/>
          <w:szCs w:val="20"/>
        </w:rPr>
        <w:t xml:space="preserve">    E -- Pass --&gt; F[Save to DB]</w:t>
      </w:r>
    </w:p>
    <w:p w14:paraId="48063B51">
      <w:r>
        <w:rPr>
          <w:rFonts w:ascii="Courier New" w:hAnsi="Courier New" w:eastAsia="Courier New" w:cs="Courier New"/>
          <w:sz w:val="20"/>
          <w:szCs w:val="20"/>
        </w:rPr>
        <w:t xml:space="preserve">    E -- Fail --&gt; G[Show Permission Error]</w:t>
      </w:r>
    </w:p>
    <w:p w14:paraId="5C52C582">
      <w:r>
        <w:rPr>
          <w:rFonts w:ascii="Courier New" w:hAnsi="Courier New" w:eastAsia="Courier New" w:cs="Courier New"/>
          <w:sz w:val="20"/>
          <w:szCs w:val="20"/>
        </w:rPr>
        <w:t xml:space="preserve">    B -- Edit --&gt; H[Select User]</w:t>
      </w:r>
    </w:p>
    <w:p w14:paraId="5C105366">
      <w:r>
        <w:rPr>
          <w:rFonts w:ascii="Courier New" w:hAnsi="Courier New" w:eastAsia="Courier New" w:cs="Courier New"/>
          <w:sz w:val="20"/>
          <w:szCs w:val="20"/>
        </w:rPr>
        <w:t xml:space="preserve">    H --&gt; I{Is Self or Higher Role?}</w:t>
      </w:r>
    </w:p>
    <w:p w14:paraId="1FA13E55">
      <w:r>
        <w:rPr>
          <w:rFonts w:ascii="Courier New" w:hAnsi="Courier New" w:eastAsia="Courier New" w:cs="Courier New"/>
          <w:sz w:val="20"/>
          <w:szCs w:val="20"/>
        </w:rPr>
        <w:t xml:space="preserve">    I -- Higher --&gt; J[Block Edit]</w:t>
      </w:r>
    </w:p>
    <w:p w14:paraId="7747EC77">
      <w:r>
        <w:rPr>
          <w:rFonts w:ascii="Courier New" w:hAnsi="Courier New" w:eastAsia="Courier New" w:cs="Courier New"/>
          <w:sz w:val="20"/>
          <w:szCs w:val="20"/>
        </w:rPr>
        <w:t xml:space="preserve">    I -- Self/Lower --&gt; K[Open Edit Form]</w:t>
      </w:r>
    </w:p>
    <w:p w14:paraId="4F9884EA">
      <w:r>
        <w:rPr>
          <w:rFonts w:ascii="Courier New" w:hAnsi="Courier New" w:eastAsia="Courier New" w:cs="Courier New"/>
          <w:sz w:val="20"/>
          <w:szCs w:val="20"/>
        </w:rPr>
        <w:t xml:space="preserve">    B -- Delete --&gt; L{Is Self?}</w:t>
      </w:r>
    </w:p>
    <w:p w14:paraId="3EAEB6B1">
      <w:r>
        <w:rPr>
          <w:rFonts w:ascii="Courier New" w:hAnsi="Courier New" w:eastAsia="Courier New" w:cs="Courier New"/>
          <w:sz w:val="20"/>
          <w:szCs w:val="20"/>
        </w:rPr>
        <w:t xml:space="preserve">    L -- Yes --&gt; M[Disable Delete Button]</w:t>
      </w:r>
    </w:p>
    <w:p w14:paraId="1AC50C6C">
      <w:r>
        <w:rPr>
          <w:rFonts w:ascii="Courier New" w:hAnsi="Courier New" w:eastAsia="Courier New" w:cs="Courier New"/>
          <w:sz w:val="20"/>
          <w:szCs w:val="20"/>
        </w:rPr>
        <w:t xml:space="preserve">    L -- No --&gt; N[Prompt for Delete Comment]</w:t>
      </w:r>
    </w:p>
    <w:p w14:paraId="5CF13545">
      <w:r>
        <w:rPr>
          <w:rFonts w:ascii="Courier New" w:hAnsi="Courier New" w:eastAsia="Courier New" w:cs="Courier New"/>
          <w:sz w:val="20"/>
          <w:szCs w:val="20"/>
        </w:rPr>
        <w:t xml:space="preserve">    N --&gt; O[Execute Soft Delete]</w:t>
      </w:r>
    </w:p>
    <w:p w14:paraId="6A41CE89">
      <w:pPr>
        <w:pStyle w:val="3"/>
        <w:spacing w:before="300" w:after="150"/>
        <w:rPr>
          <w:b w:val="0"/>
          <w:bCs w:val="0"/>
          <w:i w:val="0"/>
          <w:iCs w:val="0"/>
        </w:rPr>
      </w:pPr>
    </w:p>
    <w:p w14:paraId="04C75027">
      <w:pPr>
        <w:pStyle w:val="3"/>
        <w:spacing w:before="300" w:after="150"/>
      </w:pPr>
      <w:r>
        <w:rPr>
          <w:b w:val="0"/>
          <w:bCs w:val="0"/>
          <w:i w:val="0"/>
          <w:iCs w:val="0"/>
        </w:rPr>
        <w:t>Sequence Diagram (System Interactions)</w:t>
      </w:r>
    </w:p>
    <w:p w14:paraId="0068AC5E">
      <w:pPr>
        <w:jc w:val="center"/>
      </w:pPr>
      <w:r>
        <w:drawing>
          <wp:inline distT="0" distB="0" distL="0" distR="0">
            <wp:extent cx="5715000" cy="381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srcRect/>
                    <a:stretch>
                      <a:fillRect/>
                    </a:stretch>
                  </pic:blipFill>
                  <pic:spPr>
                    <a:xfrm>
                      <a:off x="0" y="0"/>
                      <a:ext cx="5715000" cy="3810000"/>
                    </a:xfrm>
                    <a:prstGeom prst="rect">
                      <a:avLst/>
                    </a:prstGeom>
                  </pic:spPr>
                </pic:pic>
              </a:graphicData>
            </a:graphic>
          </wp:inline>
        </w:drawing>
      </w:r>
    </w:p>
    <w:p w14:paraId="566849DA">
      <w:r>
        <w:rPr>
          <w:rFonts w:ascii="Courier New" w:hAnsi="Courier New" w:eastAsia="Courier New" w:cs="Courier New"/>
          <w:sz w:val="20"/>
          <w:szCs w:val="20"/>
        </w:rPr>
        <w:t>sequenceDiagram</w:t>
      </w:r>
    </w:p>
    <w:p w14:paraId="475DCF2D">
      <w:r>
        <w:rPr>
          <w:rFonts w:ascii="Courier New" w:hAnsi="Courier New" w:eastAsia="Courier New" w:cs="Courier New"/>
          <w:sz w:val="20"/>
          <w:szCs w:val="20"/>
        </w:rPr>
        <w:t xml:space="preserve">    participant Admin</w:t>
      </w:r>
    </w:p>
    <w:p w14:paraId="64AC78FB">
      <w:r>
        <w:rPr>
          <w:rFonts w:ascii="Courier New" w:hAnsi="Courier New" w:eastAsia="Courier New" w:cs="Courier New"/>
          <w:sz w:val="20"/>
          <w:szCs w:val="20"/>
        </w:rPr>
        <w:t xml:space="preserve">    participant Frontend</w:t>
      </w:r>
    </w:p>
    <w:p w14:paraId="40915BC7">
      <w:r>
        <w:rPr>
          <w:rFonts w:ascii="Courier New" w:hAnsi="Courier New" w:eastAsia="Courier New" w:cs="Courier New"/>
          <w:sz w:val="20"/>
          <w:szCs w:val="20"/>
        </w:rPr>
        <w:t xml:space="preserve">    participant UserService</w:t>
      </w:r>
    </w:p>
    <w:p w14:paraId="2E1564C4">
      <w:r>
        <w:rPr>
          <w:rFonts w:ascii="Courier New" w:hAnsi="Courier New" w:eastAsia="Courier New" w:cs="Courier New"/>
          <w:sz w:val="20"/>
          <w:szCs w:val="20"/>
        </w:rPr>
        <w:t xml:space="preserve">    </w:t>
      </w:r>
    </w:p>
    <w:p w14:paraId="30B6A1F4">
      <w:r>
        <w:rPr>
          <w:rFonts w:ascii="Courier New" w:hAnsi="Courier New" w:eastAsia="Courier New" w:cs="Courier New"/>
          <w:sz w:val="20"/>
          <w:szCs w:val="20"/>
        </w:rPr>
        <w:t xml:space="preserve">    Admin-&gt;&gt;Frontend: Save New User (Payload)</w:t>
      </w:r>
    </w:p>
    <w:p w14:paraId="133DDBD0">
      <w:r>
        <w:rPr>
          <w:rFonts w:ascii="Courier New" w:hAnsi="Courier New" w:eastAsia="Courier New" w:cs="Courier New"/>
          <w:sz w:val="20"/>
          <w:szCs w:val="20"/>
        </w:rPr>
        <w:t xml:space="preserve">    Frontend-&gt;&gt;Frontend: Evaluate assignableRolesByRole</w:t>
      </w:r>
    </w:p>
    <w:p w14:paraId="6DDD7222">
      <w:r>
        <w:rPr>
          <w:rFonts w:ascii="Courier New" w:hAnsi="Courier New" w:eastAsia="Courier New" w:cs="Courier New"/>
          <w:sz w:val="20"/>
          <w:szCs w:val="20"/>
        </w:rPr>
        <w:t xml:space="preserve">    alt Unauthorized Role Assignment</w:t>
      </w:r>
    </w:p>
    <w:p w14:paraId="32C5A5FE">
      <w:r>
        <w:rPr>
          <w:rFonts w:ascii="Courier New" w:hAnsi="Courier New" w:eastAsia="Courier New" w:cs="Courier New"/>
          <w:sz w:val="20"/>
          <w:szCs w:val="20"/>
        </w:rPr>
        <w:t xml:space="preserve">        Frontend--&gt;&gt;Admin: Show Error: Not allowed to assign this role.</w:t>
      </w:r>
    </w:p>
    <w:p w14:paraId="7B8AD093">
      <w:r>
        <w:rPr>
          <w:rFonts w:ascii="Courier New" w:hAnsi="Courier New" w:eastAsia="Courier New" w:cs="Courier New"/>
          <w:sz w:val="20"/>
          <w:szCs w:val="20"/>
        </w:rPr>
        <w:t xml:space="preserve">    else Authorized</w:t>
      </w:r>
    </w:p>
    <w:p w14:paraId="3B0F40C9">
      <w:r>
        <w:rPr>
          <w:rFonts w:ascii="Courier New" w:hAnsi="Courier New" w:eastAsia="Courier New" w:cs="Courier New"/>
          <w:sz w:val="20"/>
          <w:szCs w:val="20"/>
        </w:rPr>
        <w:t xml:space="preserve">        Frontend-&gt;&gt;UserService: POST /users (slug: "afc")</w:t>
      </w:r>
    </w:p>
    <w:p w14:paraId="2BC48CCD">
      <w:r>
        <w:rPr>
          <w:rFonts w:ascii="Courier New" w:hAnsi="Courier New" w:eastAsia="Courier New" w:cs="Courier New"/>
          <w:sz w:val="20"/>
          <w:szCs w:val="20"/>
        </w:rPr>
        <w:t xml:space="preserve">        alt Email Exists</w:t>
      </w:r>
    </w:p>
    <w:p w14:paraId="23BDA485">
      <w:r>
        <w:rPr>
          <w:rFonts w:ascii="Courier New" w:hAnsi="Courier New" w:eastAsia="Courier New" w:cs="Courier New"/>
          <w:sz w:val="20"/>
          <w:szCs w:val="20"/>
        </w:rPr>
        <w:t xml:space="preserve">            UserService--&gt;&gt;Frontend: 400 Bad Request (Duplicate)</w:t>
      </w:r>
    </w:p>
    <w:p w14:paraId="3AA17AC5">
      <w:r>
        <w:rPr>
          <w:rFonts w:ascii="Courier New" w:hAnsi="Courier New" w:eastAsia="Courier New" w:cs="Courier New"/>
          <w:sz w:val="20"/>
          <w:szCs w:val="20"/>
        </w:rPr>
        <w:t xml:space="preserve">            Frontend--&gt;&gt;Admin: Show Error Toast</w:t>
      </w:r>
    </w:p>
    <w:p w14:paraId="106B21BF">
      <w:r>
        <w:rPr>
          <w:rFonts w:ascii="Courier New" w:hAnsi="Courier New" w:eastAsia="Courier New" w:cs="Courier New"/>
          <w:sz w:val="20"/>
          <w:szCs w:val="20"/>
        </w:rPr>
        <w:t xml:space="preserve">        else Success</w:t>
      </w:r>
    </w:p>
    <w:p w14:paraId="3E39AD1F">
      <w:r>
        <w:rPr>
          <w:rFonts w:ascii="Courier New" w:hAnsi="Courier New" w:eastAsia="Courier New" w:cs="Courier New"/>
          <w:sz w:val="20"/>
          <w:szCs w:val="20"/>
        </w:rPr>
        <w:t xml:space="preserve">            UserService--&gt;&gt;Frontend: 200 OK (User Object)</w:t>
      </w:r>
    </w:p>
    <w:p w14:paraId="03C4A205">
      <w:r>
        <w:rPr>
          <w:rFonts w:ascii="Courier New" w:hAnsi="Courier New" w:eastAsia="Courier New" w:cs="Courier New"/>
          <w:sz w:val="20"/>
          <w:szCs w:val="20"/>
        </w:rPr>
        <w:t xml:space="preserve">            Frontend-&gt;&gt;Admin: Redirect to /users with Success Toast</w:t>
      </w:r>
    </w:p>
    <w:p w14:paraId="51DA25AE">
      <w:r>
        <w:rPr>
          <w:rFonts w:ascii="Courier New" w:hAnsi="Courier New" w:eastAsia="Courier New" w:cs="Courier New"/>
          <w:sz w:val="20"/>
          <w:szCs w:val="20"/>
        </w:rPr>
        <w:t xml:space="preserve">        end</w:t>
      </w:r>
    </w:p>
    <w:p w14:paraId="2DE03DCC">
      <w:r>
        <w:rPr>
          <w:rFonts w:ascii="Courier New" w:hAnsi="Courier New" w:eastAsia="Courier New" w:cs="Courier New"/>
          <w:sz w:val="20"/>
          <w:szCs w:val="20"/>
        </w:rPr>
        <w:t xml:space="preserve">    end</w:t>
      </w:r>
    </w:p>
    <w:p w14:paraId="483F40F3">
      <w:pPr>
        <w:pStyle w:val="3"/>
        <w:spacing w:before="300" w:after="150"/>
      </w:pPr>
      <w:r>
        <w:rPr>
          <w:b w:val="0"/>
          <w:bCs w:val="0"/>
          <w:i w:val="0"/>
          <w:iCs w:val="0"/>
        </w:rPr>
        <w:t>Screen Catalogue: User Management</w:t>
      </w:r>
    </w:p>
    <w:p w14:paraId="15FAC016">
      <w:pPr>
        <w:pStyle w:val="4"/>
        <w:spacing w:before="200" w:after="100"/>
      </w:pPr>
      <w:r>
        <w:rPr>
          <w:b w:val="0"/>
          <w:bCs w:val="0"/>
          <w:i w:val="0"/>
          <w:iCs w:val="0"/>
        </w:rPr>
        <w:t>11.1 User List Screen</w:t>
      </w:r>
    </w:p>
    <w:p w14:paraId="5769AC96">
      <w:pPr>
        <w:pStyle w:val="16"/>
        <w:numPr>
          <w:ilvl w:val="0"/>
          <w:numId w:val="1"/>
        </w:numPr>
        <w:spacing w:before="100" w:after="100"/>
      </w:pPr>
      <w:r>
        <w:rPr>
          <w:b/>
          <w:bCs/>
          <w:i w:val="0"/>
          <w:iCs w:val="0"/>
        </w:rPr>
        <w:t>Business Purpose:</w:t>
      </w:r>
      <w:r>
        <w:rPr>
          <w:b w:val="0"/>
          <w:bCs w:val="0"/>
          <w:i w:val="0"/>
          <w:iCs w:val="0"/>
        </w:rPr>
        <w:t xml:space="preserve"> Central dashboard for managing the internal directory.</w:t>
      </w:r>
    </w:p>
    <w:p w14:paraId="7851AEFD">
      <w:pPr>
        <w:pStyle w:val="16"/>
        <w:numPr>
          <w:ilvl w:val="0"/>
          <w:numId w:val="1"/>
        </w:numPr>
        <w:spacing w:before="100" w:after="100"/>
      </w:pPr>
      <w:r>
        <w:rPr>
          <w:b/>
          <w:bCs/>
          <w:i w:val="0"/>
          <w:iCs w:val="0"/>
        </w:rPr>
        <w:t>Navigation Path:</w:t>
      </w:r>
      <w:r>
        <w:rPr>
          <w:b w:val="0"/>
          <w:bCs w:val="0"/>
          <w:i w:val="0"/>
          <w:iCs w:val="0"/>
        </w:rPr>
        <w:t xml:space="preserve"> `/users`</w:t>
      </w:r>
    </w:p>
    <w:p w14:paraId="46C0499E">
      <w:pPr>
        <w:pStyle w:val="16"/>
        <w:numPr>
          <w:ilvl w:val="0"/>
          <w:numId w:val="1"/>
        </w:numPr>
        <w:spacing w:before="100" w:after="100"/>
      </w:pPr>
      <w:r>
        <w:rPr>
          <w:b/>
          <w:bCs/>
          <w:i w:val="0"/>
          <w:iCs w:val="0"/>
        </w:rPr>
        <w:t>Screen Layout:</w:t>
      </w:r>
      <w:r>
        <w:rPr>
          <w:b w:val="0"/>
          <w:bCs w:val="0"/>
          <w:i w:val="0"/>
          <w:iCs w:val="0"/>
        </w:rPr>
        <w:t xml:space="preserve"> Top Action Bar (Search, Role Filter, Date Filter, Status Toggle). Main Data Table. Pagination Footer.</w:t>
      </w:r>
    </w:p>
    <w:p w14:paraId="4369A3FC">
      <w:pPr>
        <w:pStyle w:val="16"/>
        <w:numPr>
          <w:ilvl w:val="0"/>
          <w:numId w:val="1"/>
        </w:numPr>
        <w:spacing w:before="100" w:after="100"/>
      </w:pPr>
      <w:r>
        <w:rPr>
          <w:b/>
          <w:bCs/>
          <w:i w:val="0"/>
          <w:iCs w:val="0"/>
        </w:rPr>
        <w:t>Buttons:</w:t>
      </w:r>
      <w:r>
        <w:rPr>
          <w:b w:val="0"/>
          <w:bCs w:val="0"/>
          <w:i w:val="0"/>
          <w:iCs w:val="0"/>
        </w:rPr>
        <w:t xml:space="preserve"> "Create User", Action Icons (History, Edit, Delete).</w:t>
      </w:r>
    </w:p>
    <w:p w14:paraId="46BB0FAE">
      <w:pPr>
        <w:pStyle w:val="16"/>
        <w:numPr>
          <w:ilvl w:val="0"/>
          <w:numId w:val="1"/>
        </w:numPr>
        <w:spacing w:before="100" w:after="100"/>
      </w:pPr>
      <w:r>
        <w:rPr>
          <w:b/>
          <w:bCs/>
          <w:i w:val="0"/>
          <w:iCs w:val="0"/>
        </w:rPr>
        <w:t>Loading States:</w:t>
      </w:r>
      <w:r>
        <w:rPr>
          <w:b w:val="0"/>
          <w:bCs w:val="0"/>
          <w:i w:val="0"/>
          <w:iCs w:val="0"/>
        </w:rPr>
        <w:t xml:space="preserve"> Skeleton loaders during API fetch.</w:t>
      </w:r>
    </w:p>
    <w:p w14:paraId="788E32AE">
      <w:pPr>
        <w:pStyle w:val="16"/>
        <w:numPr>
          <w:ilvl w:val="0"/>
          <w:numId w:val="1"/>
        </w:numPr>
        <w:spacing w:before="100" w:after="100"/>
      </w:pPr>
      <w:r>
        <w:rPr>
          <w:b/>
          <w:bCs/>
          <w:i w:val="0"/>
          <w:iCs w:val="0"/>
        </w:rPr>
        <w:t>Empty States:</w:t>
      </w:r>
      <w:r>
        <w:rPr>
          <w:b w:val="0"/>
          <w:bCs w:val="0"/>
          <w:i w:val="0"/>
          <w:iCs w:val="0"/>
        </w:rPr>
        <w:t xml:space="preserve"> "No users found" with illustration.</w:t>
      </w:r>
    </w:p>
    <w:p w14:paraId="3DE239EF">
      <w:pPr>
        <w:spacing w:before="200" w:after="200"/>
        <w:jc w:val="center"/>
      </w:pPr>
      <w:r>
        <w:drawing>
          <wp:inline distT="0" distB="0" distL="114300" distR="114300">
            <wp:extent cx="5720715" cy="2585720"/>
            <wp:effectExtent l="0" t="0" r="13335" b="508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pic:cNvPicPr>
                      <a:picLocks noChangeAspect="1"/>
                    </pic:cNvPicPr>
                  </pic:nvPicPr>
                  <pic:blipFill>
                    <a:blip r:embed="rId6"/>
                    <a:stretch>
                      <a:fillRect/>
                    </a:stretch>
                  </pic:blipFill>
                  <pic:spPr>
                    <a:xfrm>
                      <a:off x="0" y="0"/>
                      <a:ext cx="5720715" cy="2585720"/>
                    </a:xfrm>
                    <a:prstGeom prst="rect">
                      <a:avLst/>
                    </a:prstGeom>
                    <a:noFill/>
                    <a:ln>
                      <a:noFill/>
                    </a:ln>
                  </pic:spPr>
                </pic:pic>
              </a:graphicData>
            </a:graphic>
          </wp:inline>
        </w:drawing>
      </w:r>
    </w:p>
    <w:p w14:paraId="1A342D8E">
      <w:pPr>
        <w:spacing w:after="200"/>
        <w:jc w:val="center"/>
      </w:pPr>
      <w:r>
        <w:rPr>
          <w:i/>
          <w:iCs/>
          <w:sz w:val="18"/>
          <w:szCs w:val="18"/>
        </w:rPr>
        <w:t>Figure: User List Mockup</w:t>
      </w:r>
    </w:p>
    <w:p w14:paraId="67E99816">
      <w:pPr>
        <w:pStyle w:val="4"/>
        <w:spacing w:before="200" w:after="100"/>
      </w:pPr>
      <w:r>
        <w:rPr>
          <w:b w:val="0"/>
          <w:bCs w:val="0"/>
          <w:i w:val="0"/>
          <w:iCs w:val="0"/>
        </w:rPr>
        <w:t>Create/Edit User Screen</w:t>
      </w:r>
    </w:p>
    <w:p w14:paraId="03D49349">
      <w:pPr>
        <w:pStyle w:val="16"/>
        <w:numPr>
          <w:ilvl w:val="0"/>
          <w:numId w:val="1"/>
        </w:numPr>
        <w:spacing w:before="100" w:after="100"/>
      </w:pPr>
      <w:r>
        <w:rPr>
          <w:b/>
          <w:bCs/>
          <w:i w:val="0"/>
          <w:iCs w:val="0"/>
        </w:rPr>
        <w:t>Business Purpose:</w:t>
      </w:r>
      <w:r>
        <w:rPr>
          <w:b w:val="0"/>
          <w:bCs w:val="0"/>
          <w:i w:val="0"/>
          <w:iCs w:val="0"/>
        </w:rPr>
        <w:t xml:space="preserve"> Form to input user profile metadata.</w:t>
      </w:r>
    </w:p>
    <w:p w14:paraId="0FF04E68">
      <w:pPr>
        <w:pStyle w:val="16"/>
        <w:numPr>
          <w:ilvl w:val="0"/>
          <w:numId w:val="1"/>
        </w:numPr>
        <w:spacing w:before="100" w:after="100"/>
      </w:pPr>
      <w:r>
        <w:rPr>
          <w:b/>
          <w:bCs/>
          <w:i w:val="0"/>
          <w:iCs w:val="0"/>
        </w:rPr>
        <w:t>Navigation Path:</w:t>
      </w:r>
      <w:r>
        <w:rPr>
          <w:b w:val="0"/>
          <w:bCs w:val="0"/>
          <w:i w:val="0"/>
          <w:iCs w:val="0"/>
        </w:rPr>
        <w:t xml:space="preserve"> `/users/create` or `/users/edit/:id`</w:t>
      </w:r>
    </w:p>
    <w:p w14:paraId="0D08ABAB">
      <w:pPr>
        <w:pStyle w:val="16"/>
        <w:numPr>
          <w:ilvl w:val="0"/>
          <w:numId w:val="1"/>
        </w:numPr>
        <w:spacing w:before="100" w:after="100"/>
      </w:pPr>
      <w:r>
        <w:rPr>
          <w:b/>
          <w:bCs/>
          <w:i w:val="0"/>
          <w:iCs w:val="0"/>
        </w:rPr>
        <w:t>Available Actions:</w:t>
      </w:r>
      <w:r>
        <w:rPr>
          <w:b w:val="0"/>
          <w:bCs w:val="0"/>
          <w:i w:val="0"/>
          <w:iCs w:val="0"/>
        </w:rPr>
        <w:t xml:space="preserve"> Save, Update, Cancel.</w:t>
      </w:r>
    </w:p>
    <w:p w14:paraId="687CF675">
      <w:pPr>
        <w:pStyle w:val="16"/>
        <w:numPr>
          <w:ilvl w:val="0"/>
          <w:numId w:val="1"/>
        </w:numPr>
        <w:spacing w:before="100" w:after="100"/>
      </w:pPr>
      <w:r>
        <w:rPr>
          <w:b/>
          <w:bCs/>
          <w:i w:val="0"/>
          <w:iCs w:val="0"/>
        </w:rPr>
        <w:t>Validation Behavior:</w:t>
      </w:r>
      <w:r>
        <w:rPr>
          <w:b w:val="0"/>
          <w:bCs w:val="0"/>
          <w:i w:val="0"/>
          <w:iCs w:val="0"/>
        </w:rPr>
        <w:t xml:space="preserve"> Inline red helper text for required fields or invalid emails.</w:t>
      </w:r>
    </w:p>
    <w:p w14:paraId="68C1B641">
      <w:pPr>
        <w:pStyle w:val="3"/>
        <w:spacing w:before="300" w:after="150"/>
      </w:pPr>
      <w:r>
        <w:rPr>
          <w:b w:val="0"/>
          <w:bCs w:val="0"/>
          <w:i w:val="0"/>
          <w:iCs w:val="0"/>
        </w:rPr>
        <w:t xml:space="preserve"> UI Component Catalog</w:t>
      </w:r>
    </w:p>
    <w:p w14:paraId="3295D1D6">
      <w:pPr>
        <w:spacing w:before="100" w:after="100"/>
      </w:pPr>
      <w:r>
        <w:rPr>
          <w:b/>
          <w:bCs/>
          <w:i w:val="0"/>
          <w:iCs w:val="0"/>
        </w:rPr>
        <w:t>Component:</w:t>
      </w:r>
      <w:r>
        <w:rPr>
          <w:b w:val="0"/>
          <w:bCs w:val="0"/>
          <w:i w:val="0"/>
          <w:iCs w:val="0"/>
        </w:rPr>
        <w:t xml:space="preserve"> `UserForm`</w:t>
      </w:r>
    </w:p>
    <w:p w14:paraId="7D92252C">
      <w:pPr>
        <w:pStyle w:val="4"/>
        <w:spacing w:before="200" w:after="100"/>
      </w:pPr>
      <w:r>
        <w:rPr>
          <w:b w:val="0"/>
          <w:bCs w:val="0"/>
          <w:i w:val="0"/>
          <w:iCs w:val="0"/>
        </w:rPr>
        <w:t>Fields</w:t>
      </w:r>
    </w:p>
    <w:p w14:paraId="53E32BF4">
      <w:pPr>
        <w:spacing w:before="100" w:after="100"/>
      </w:pPr>
      <w:r>
        <w:rPr>
          <w:b w:val="0"/>
          <w:bCs w:val="0"/>
          <w:i w:val="0"/>
          <w:iCs w:val="0"/>
        </w:rPr>
        <w:t xml:space="preserve">1. </w:t>
      </w:r>
      <w:r>
        <w:rPr>
          <w:b/>
          <w:bCs/>
          <w:i w:val="0"/>
          <w:iCs w:val="0"/>
        </w:rPr>
        <w:t>Username (Email)</w:t>
      </w:r>
    </w:p>
    <w:p w14:paraId="441604C5">
      <w:pPr>
        <w:spacing w:before="100" w:after="100"/>
      </w:pPr>
      <w:r>
        <w:rPr>
          <w:b w:val="0"/>
          <w:bCs w:val="0"/>
          <w:i w:val="0"/>
          <w:iCs w:val="0"/>
        </w:rPr>
        <w:t xml:space="preserve">   </w:t>
      </w:r>
      <w:r>
        <w:rPr>
          <w:b w:val="0"/>
          <w:bCs w:val="0"/>
          <w:i/>
          <w:iCs/>
        </w:rPr>
        <w:t xml:space="preserve"> </w:t>
      </w:r>
      <w:r>
        <w:rPr>
          <w:b/>
          <w:bCs/>
          <w:i/>
          <w:iCs/>
        </w:rPr>
        <w:t>Editable Conditions:</w:t>
      </w:r>
      <w:r>
        <w:rPr>
          <w:b w:val="0"/>
          <w:bCs w:val="0"/>
          <w:i/>
          <w:iCs/>
        </w:rPr>
        <w:t xml:space="preserve"> Editable during creation. During updates, the original username is sent as `existusername` to allow the backend to track username modifications.</w:t>
      </w:r>
    </w:p>
    <w:p w14:paraId="0EE92B47">
      <w:pPr>
        <w:spacing w:before="100" w:after="100"/>
      </w:pPr>
      <w:r>
        <w:rPr>
          <w:b w:val="0"/>
          <w:bCs w:val="0"/>
          <w:i w:val="0"/>
          <w:iCs w:val="0"/>
        </w:rPr>
        <w:t xml:space="preserve">   </w:t>
      </w:r>
      <w:r>
        <w:rPr>
          <w:b w:val="0"/>
          <w:bCs w:val="0"/>
          <w:i/>
          <w:iCs/>
        </w:rPr>
        <w:t xml:space="preserve"> </w:t>
      </w:r>
      <w:r>
        <w:rPr>
          <w:b/>
          <w:bCs/>
          <w:i/>
          <w:iCs/>
        </w:rPr>
        <w:t>Validation Rule:</w:t>
      </w:r>
      <w:r>
        <w:rPr>
          <w:b w:val="0"/>
          <w:bCs w:val="0"/>
          <w:i/>
          <w:iCs/>
        </w:rPr>
        <w:t xml:space="preserve"> Must be unique in the `User` collection. If changed to an existing username, backend throws 400.</w:t>
      </w:r>
    </w:p>
    <w:p w14:paraId="3676EF40">
      <w:pPr>
        <w:spacing w:before="100" w:after="100"/>
      </w:pPr>
      <w:r>
        <w:rPr>
          <w:b w:val="0"/>
          <w:bCs w:val="0"/>
          <w:i w:val="0"/>
          <w:iCs w:val="0"/>
        </w:rPr>
        <w:t xml:space="preserve">2. </w:t>
      </w:r>
      <w:r>
        <w:rPr>
          <w:b/>
          <w:bCs/>
          <w:i w:val="0"/>
          <w:iCs w:val="0"/>
        </w:rPr>
        <w:t>Role</w:t>
      </w:r>
    </w:p>
    <w:p w14:paraId="32027974">
      <w:pPr>
        <w:spacing w:before="100" w:after="100"/>
      </w:pPr>
      <w:r>
        <w:rPr>
          <w:b w:val="0"/>
          <w:bCs w:val="0"/>
          <w:i w:val="0"/>
          <w:iCs w:val="0"/>
        </w:rPr>
        <w:t xml:space="preserve">   </w:t>
      </w:r>
      <w:r>
        <w:rPr>
          <w:b w:val="0"/>
          <w:bCs w:val="0"/>
          <w:i/>
          <w:iCs/>
        </w:rPr>
        <w:t xml:space="preserve"> </w:t>
      </w:r>
      <w:r>
        <w:rPr>
          <w:b/>
          <w:bCs/>
          <w:i/>
          <w:iCs/>
        </w:rPr>
        <w:t>Editable Conditions:</w:t>
      </w:r>
      <w:r>
        <w:rPr>
          <w:b w:val="0"/>
          <w:bCs w:val="0"/>
          <w:i/>
          <w:iCs/>
        </w:rPr>
        <w:t xml:space="preserve"> Editable by higher-hierarchy users.</w:t>
      </w:r>
    </w:p>
    <w:p w14:paraId="13E286FD">
      <w:pPr>
        <w:spacing w:before="100" w:after="100"/>
      </w:pPr>
      <w:r>
        <w:rPr>
          <w:b w:val="0"/>
          <w:bCs w:val="0"/>
          <w:i w:val="0"/>
          <w:iCs w:val="0"/>
        </w:rPr>
        <w:t xml:space="preserve">   </w:t>
      </w:r>
      <w:r>
        <w:rPr>
          <w:b w:val="0"/>
          <w:bCs w:val="0"/>
          <w:i/>
          <w:iCs/>
        </w:rPr>
        <w:t xml:space="preserve"> </w:t>
      </w:r>
      <w:r>
        <w:rPr>
          <w:b/>
          <w:bCs/>
          <w:i/>
          <w:iCs/>
        </w:rPr>
        <w:t>Auto-Processing:</w:t>
      </w:r>
      <w:r>
        <w:rPr>
          <w:b w:val="0"/>
          <w:bCs w:val="0"/>
          <w:i/>
          <w:iCs/>
        </w:rPr>
        <w:t xml:space="preserve"> Used in the JWT token generation (`signToken(username, role)`) and parsed by `exports.restrict(...role)` middleware to guard protected API routes.</w:t>
      </w:r>
    </w:p>
    <w:p w14:paraId="11B09AE5">
      <w:pPr>
        <w:spacing w:before="100" w:after="100"/>
      </w:pPr>
      <w:r>
        <w:rPr>
          <w:b w:val="0"/>
          <w:bCs w:val="0"/>
          <w:i w:val="0"/>
          <w:iCs w:val="0"/>
        </w:rPr>
        <w:t xml:space="preserve">3. </w:t>
      </w:r>
      <w:r>
        <w:rPr>
          <w:b/>
          <w:bCs/>
          <w:i w:val="0"/>
          <w:iCs w:val="0"/>
        </w:rPr>
        <w:t>Status (userActive)</w:t>
      </w:r>
    </w:p>
    <w:p w14:paraId="5432521E">
      <w:pPr>
        <w:spacing w:before="100" w:after="100"/>
      </w:pPr>
      <w:r>
        <w:rPr>
          <w:b w:val="0"/>
          <w:bCs w:val="0"/>
          <w:i w:val="0"/>
          <w:iCs w:val="0"/>
        </w:rPr>
        <w:t xml:space="preserve">   </w:t>
      </w:r>
      <w:r>
        <w:rPr>
          <w:b w:val="0"/>
          <w:bCs w:val="0"/>
          <w:i/>
          <w:iCs/>
        </w:rPr>
        <w:t xml:space="preserve"> </w:t>
      </w:r>
      <w:r>
        <w:rPr>
          <w:b/>
          <w:bCs/>
          <w:i/>
          <w:iCs/>
        </w:rPr>
        <w:t>State Bound:</w:t>
      </w:r>
      <w:r>
        <w:rPr>
          <w:b w:val="0"/>
          <w:bCs w:val="0"/>
          <w:i/>
          <w:iCs/>
        </w:rPr>
        <w:t xml:space="preserve"> `userActive` boolean.</w:t>
      </w:r>
    </w:p>
    <w:p w14:paraId="482F2FBB">
      <w:pPr>
        <w:spacing w:before="100" w:after="100"/>
      </w:pPr>
      <w:r>
        <w:rPr>
          <w:b w:val="0"/>
          <w:bCs w:val="0"/>
          <w:i w:val="0"/>
          <w:iCs w:val="0"/>
        </w:rPr>
        <w:t xml:space="preserve">   </w:t>
      </w:r>
      <w:r>
        <w:rPr>
          <w:b w:val="0"/>
          <w:bCs w:val="0"/>
          <w:i/>
          <w:iCs/>
        </w:rPr>
        <w:t xml:space="preserve"> </w:t>
      </w:r>
      <w:r>
        <w:rPr>
          <w:b/>
          <w:bCs/>
          <w:i/>
          <w:iCs/>
        </w:rPr>
        <w:t>Auto-Processing:</w:t>
      </w:r>
      <w:r>
        <w:rPr>
          <w:b w:val="0"/>
          <w:bCs w:val="0"/>
          <w:i/>
          <w:iCs/>
        </w:rPr>
        <w:t xml:space="preserve"> Setting to `false` does not delete the user, but prevents the `login` and `loginWithPhone` controllers from issuing a new JWT.</w:t>
      </w:r>
    </w:p>
    <w:p w14:paraId="0D73CEDF">
      <w:pPr>
        <w:pStyle w:val="4"/>
        <w:spacing w:before="200" w:after="100"/>
      </w:pPr>
      <w:r>
        <w:rPr>
          <w:b w:val="0"/>
          <w:bCs w:val="0"/>
          <w:i w:val="0"/>
          <w:iCs w:val="0"/>
        </w:rPr>
        <w:t>Buttons &amp; Actions</w:t>
      </w:r>
    </w:p>
    <w:p w14:paraId="119670FF">
      <w:pPr>
        <w:spacing w:before="100" w:after="100"/>
      </w:pPr>
      <w:r>
        <w:rPr>
          <w:b w:val="0"/>
          <w:bCs w:val="0"/>
          <w:i w:val="0"/>
          <w:iCs w:val="0"/>
        </w:rPr>
        <w:t xml:space="preserve">1. </w:t>
      </w:r>
      <w:r>
        <w:rPr>
          <w:b/>
          <w:bCs/>
          <w:i w:val="0"/>
          <w:iCs w:val="0"/>
        </w:rPr>
        <w:t>Save User Button</w:t>
      </w:r>
    </w:p>
    <w:p w14:paraId="73AB54DC">
      <w:pPr>
        <w:spacing w:before="100" w:after="100"/>
      </w:pPr>
      <w:r>
        <w:rPr>
          <w:b w:val="0"/>
          <w:bCs w:val="0"/>
          <w:i w:val="0"/>
          <w:iCs w:val="0"/>
        </w:rPr>
        <w:t xml:space="preserve">   </w:t>
      </w:r>
      <w:r>
        <w:rPr>
          <w:b w:val="0"/>
          <w:bCs w:val="0"/>
          <w:i/>
          <w:iCs/>
        </w:rPr>
        <w:t xml:space="preserve"> </w:t>
      </w:r>
      <w:r>
        <w:rPr>
          <w:b/>
          <w:bCs/>
          <w:i/>
          <w:iCs/>
        </w:rPr>
        <w:t>API Bound:</w:t>
      </w:r>
      <w:r>
        <w:rPr>
          <w:b w:val="0"/>
          <w:bCs w:val="0"/>
          <w:i/>
          <w:iCs/>
        </w:rPr>
        <w:t xml:space="preserve"> Triggers `signup` or `updateUser` / `updateRole` based on form context.</w:t>
      </w:r>
    </w:p>
    <w:p w14:paraId="10A68F9C">
      <w:pPr>
        <w:spacing w:before="100" w:after="100"/>
      </w:pPr>
      <w:r>
        <w:rPr>
          <w:b w:val="0"/>
          <w:bCs w:val="0"/>
          <w:i w:val="0"/>
          <w:iCs w:val="0"/>
        </w:rPr>
        <w:t xml:space="preserve">2. </w:t>
      </w:r>
      <w:r>
        <w:rPr>
          <w:b/>
          <w:bCs/>
          <w:i w:val="0"/>
          <w:iCs w:val="0"/>
        </w:rPr>
        <w:t>Delete User Action</w:t>
      </w:r>
    </w:p>
    <w:p w14:paraId="3235E605">
      <w:pPr>
        <w:spacing w:before="100" w:after="100"/>
      </w:pPr>
      <w:r>
        <w:rPr>
          <w:b w:val="0"/>
          <w:bCs w:val="0"/>
          <w:i w:val="0"/>
          <w:iCs w:val="0"/>
        </w:rPr>
        <w:t xml:space="preserve">   </w:t>
      </w:r>
      <w:r>
        <w:rPr>
          <w:b w:val="0"/>
          <w:bCs w:val="0"/>
          <w:i/>
          <w:iCs/>
        </w:rPr>
        <w:t xml:space="preserve"> </w:t>
      </w:r>
      <w:r>
        <w:rPr>
          <w:b/>
          <w:bCs/>
          <w:i/>
          <w:iCs/>
        </w:rPr>
        <w:t>API Bound:</w:t>
      </w:r>
      <w:r>
        <w:rPr>
          <w:b w:val="0"/>
          <w:bCs w:val="0"/>
          <w:i/>
          <w:iCs/>
        </w:rPr>
        <w:t xml:space="preserve"> Triggers `POST` to `deleteUser`.</w:t>
      </w:r>
    </w:p>
    <w:p w14:paraId="6856908D">
      <w:pPr>
        <w:spacing w:before="100" w:after="100"/>
      </w:pPr>
      <w:r>
        <w:rPr>
          <w:b w:val="0"/>
          <w:bCs w:val="0"/>
          <w:i w:val="0"/>
          <w:iCs w:val="0"/>
        </w:rPr>
        <w:t xml:space="preserve">   </w:t>
      </w:r>
      <w:r>
        <w:rPr>
          <w:b w:val="0"/>
          <w:bCs w:val="0"/>
          <w:i/>
          <w:iCs/>
        </w:rPr>
        <w:t xml:space="preserve"> </w:t>
      </w:r>
      <w:r>
        <w:rPr>
          <w:b/>
          <w:bCs/>
          <w:i/>
          <w:iCs/>
        </w:rPr>
        <w:t>Auto-Processing:</w:t>
      </w:r>
      <w:r>
        <w:rPr>
          <w:b w:val="0"/>
          <w:bCs w:val="0"/>
          <w:i/>
          <w:iCs/>
        </w:rPr>
        <w:t xml:space="preserve"> Physically drops the record from the MongoDB collection (`findOneAndDelete`). No soft-delete logic is executed on the backend.</w:t>
      </w:r>
    </w:p>
    <w:p w14:paraId="0DCD5C06">
      <w:pPr>
        <w:pStyle w:val="3"/>
        <w:spacing w:before="300" w:after="150"/>
      </w:pPr>
      <w:r>
        <w:rPr>
          <w:b w:val="0"/>
          <w:bCs w:val="0"/>
          <w:i w:val="0"/>
          <w:iCs w:val="0"/>
        </w:rPr>
        <w:t>Business Actions</w:t>
      </w:r>
    </w:p>
    <w:p w14:paraId="757497AD">
      <w:pPr>
        <w:pStyle w:val="4"/>
        <w:spacing w:before="200" w:after="100"/>
      </w:pPr>
      <w:r>
        <w:rPr>
          <w:b w:val="0"/>
          <w:bCs w:val="0"/>
          <w:i w:val="0"/>
          <w:iCs w:val="0"/>
        </w:rPr>
        <w:t xml:space="preserve"> Toggle User Status</w:t>
      </w:r>
    </w:p>
    <w:p w14:paraId="3BDEE35F">
      <w:pPr>
        <w:pStyle w:val="16"/>
        <w:numPr>
          <w:ilvl w:val="0"/>
          <w:numId w:val="1"/>
        </w:numPr>
        <w:spacing w:before="100" w:after="100"/>
      </w:pPr>
      <w:r>
        <w:rPr>
          <w:b/>
          <w:bCs/>
          <w:i w:val="0"/>
          <w:iCs w:val="0"/>
        </w:rPr>
        <w:t>Business Purpose:</w:t>
      </w:r>
      <w:r>
        <w:rPr>
          <w:b w:val="0"/>
          <w:bCs w:val="0"/>
          <w:i w:val="0"/>
          <w:iCs w:val="0"/>
        </w:rPr>
        <w:t xml:space="preserve"> To temporarily suspend a user without deleting their profile.</w:t>
      </w:r>
    </w:p>
    <w:p w14:paraId="3EE7633D">
      <w:pPr>
        <w:pStyle w:val="16"/>
        <w:numPr>
          <w:ilvl w:val="0"/>
          <w:numId w:val="1"/>
        </w:numPr>
        <w:spacing w:before="100" w:after="100"/>
      </w:pPr>
      <w:r>
        <w:rPr>
          <w:b/>
          <w:bCs/>
          <w:i w:val="0"/>
          <w:iCs w:val="0"/>
        </w:rPr>
        <w:t>Trigger:</w:t>
      </w:r>
      <w:r>
        <w:rPr>
          <w:b w:val="0"/>
          <w:bCs w:val="0"/>
          <w:i w:val="0"/>
          <w:iCs w:val="0"/>
        </w:rPr>
        <w:t xml:space="preserve"> Changing the Status toggle in the Edit form to "InActive".</w:t>
      </w:r>
    </w:p>
    <w:p w14:paraId="3585E926">
      <w:pPr>
        <w:pStyle w:val="16"/>
        <w:numPr>
          <w:ilvl w:val="0"/>
          <w:numId w:val="1"/>
        </w:numPr>
        <w:spacing w:before="100" w:after="100"/>
      </w:pPr>
      <w:r>
        <w:rPr>
          <w:b/>
          <w:bCs/>
          <w:i w:val="0"/>
          <w:iCs w:val="0"/>
        </w:rPr>
        <w:t>Business Outcome:</w:t>
      </w:r>
      <w:r>
        <w:rPr>
          <w:b w:val="0"/>
          <w:bCs w:val="0"/>
          <w:i w:val="0"/>
          <w:iCs w:val="0"/>
        </w:rPr>
        <w:t xml:space="preserve"> User's JWT tokens are invalidated by the backend, immediately preventing login.</w:t>
      </w:r>
    </w:p>
    <w:p w14:paraId="61BA247C">
      <w:pPr>
        <w:pStyle w:val="3"/>
        <w:spacing w:before="300" w:after="150"/>
      </w:pPr>
      <w:r>
        <w:rPr>
          <w:b w:val="0"/>
          <w:bCs w:val="0"/>
          <w:i w:val="0"/>
          <w:iCs w:val="0"/>
        </w:rPr>
        <w:t>14. System &amp; Business Rules</w:t>
      </w:r>
    </w:p>
    <w:p w14:paraId="76BE47EF">
      <w:pPr>
        <w:pStyle w:val="16"/>
        <w:numPr>
          <w:ilvl w:val="0"/>
          <w:numId w:val="1"/>
        </w:numPr>
        <w:spacing w:before="100" w:after="100"/>
      </w:pPr>
      <w:r>
        <w:rPr>
          <w:b/>
          <w:bCs/>
          <w:i w:val="0"/>
          <w:iCs w:val="0"/>
        </w:rPr>
        <w:t>Hierarchy Verification:</w:t>
      </w:r>
    </w:p>
    <w:p w14:paraId="267FD3EA">
      <w:pPr>
        <w:spacing w:before="100" w:after="100"/>
        <w:rPr>
          <w:rFonts w:hint="default"/>
          <w:lang w:val="en-IN"/>
        </w:rPr>
      </w:pPr>
      <w:r>
        <w:rPr>
          <w:b w:val="0"/>
          <w:bCs w:val="0"/>
          <w:i w:val="0"/>
          <w:iCs w:val="0"/>
        </w:rPr>
        <w:t xml:space="preserve">  </w:t>
      </w:r>
      <w:r>
        <w:rPr>
          <w:b w:val="0"/>
          <w:bCs w:val="0"/>
          <w:i/>
          <w:iCs/>
        </w:rPr>
        <w:t xml:space="preserve"> Super Admin (Level 4) can assign/edit: Admin, Manager</w:t>
      </w:r>
      <w:r>
        <w:rPr>
          <w:rFonts w:hint="default"/>
          <w:b w:val="0"/>
          <w:bCs w:val="0"/>
          <w:i/>
          <w:iCs/>
          <w:lang w:val="en-IN"/>
        </w:rPr>
        <w:t>.</w:t>
      </w:r>
    </w:p>
    <w:p w14:paraId="5F125201">
      <w:pPr>
        <w:spacing w:before="100" w:after="100"/>
      </w:pPr>
      <w:r>
        <w:rPr>
          <w:b w:val="0"/>
          <w:bCs w:val="0"/>
          <w:i w:val="0"/>
          <w:iCs w:val="0"/>
        </w:rPr>
        <w:t xml:space="preserve">  </w:t>
      </w:r>
      <w:r>
        <w:rPr>
          <w:b w:val="0"/>
          <w:bCs w:val="0"/>
          <w:i/>
          <w:iCs/>
        </w:rPr>
        <w:t xml:space="preserve"> Admin (Level 3) can assign/edit: Manager</w:t>
      </w:r>
    </w:p>
    <w:p w14:paraId="1C69CDCC">
      <w:pPr>
        <w:pStyle w:val="16"/>
        <w:numPr>
          <w:ilvl w:val="0"/>
          <w:numId w:val="1"/>
        </w:numPr>
        <w:spacing w:before="100" w:after="100"/>
      </w:pPr>
      <w:r>
        <w:rPr>
          <w:b/>
          <w:bCs/>
          <w:i w:val="0"/>
          <w:iCs w:val="0"/>
        </w:rPr>
        <w:t>Self-Edit Exception</w:t>
      </w:r>
      <w:r>
        <w:rPr>
          <w:rFonts w:hint="default"/>
          <w:b/>
          <w:bCs/>
          <w:i w:val="0"/>
          <w:iCs w:val="0"/>
          <w:lang w:val="en-IN"/>
        </w:rPr>
        <w:t xml:space="preserve"> (Not Implemented)</w:t>
      </w:r>
      <w:r>
        <w:rPr>
          <w:b/>
          <w:bCs/>
          <w:i w:val="0"/>
          <w:iCs w:val="0"/>
        </w:rPr>
        <w:t>:</w:t>
      </w:r>
      <w:r>
        <w:rPr>
          <w:b w:val="0"/>
          <w:bCs w:val="0"/>
          <w:i w:val="0"/>
          <w:iCs w:val="0"/>
        </w:rPr>
        <w:t xml:space="preserve"> A user can </w:t>
      </w:r>
      <w:r>
        <w:rPr>
          <w:b w:val="0"/>
          <w:bCs w:val="0"/>
          <w:i/>
          <w:iCs/>
        </w:rPr>
        <w:t>always</w:t>
      </w:r>
      <w:r>
        <w:rPr>
          <w:b w:val="0"/>
          <w:bCs w:val="0"/>
          <w:i w:val="0"/>
          <w:iCs w:val="0"/>
        </w:rPr>
        <w:t xml:space="preserve"> edit their own profile (First Name, Last Name), but the system locks the "Role" and "Status" fields to prevent self-escalation or self-suspension.</w:t>
      </w:r>
    </w:p>
    <w:p w14:paraId="0181D1D6">
      <w:pPr>
        <w:pStyle w:val="3"/>
        <w:spacing w:before="300" w:after="150"/>
      </w:pPr>
      <w:r>
        <w:rPr>
          <w:b w:val="0"/>
          <w:bCs w:val="0"/>
          <w:i w:val="0"/>
          <w:iCs w:val="0"/>
        </w:rPr>
        <w:t xml:space="preserve"> Notifications Matrix</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238"/>
        <w:gridCol w:w="1038"/>
        <w:gridCol w:w="2848"/>
        <w:gridCol w:w="920"/>
        <w:gridCol w:w="1361"/>
        <w:gridCol w:w="1821"/>
      </w:tblGrid>
      <w:tr w14:paraId="4223A891">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11EA229F">
            <w:r>
              <w:rPr>
                <w:b w:val="0"/>
                <w:bCs w:val="0"/>
                <w:i w:val="0"/>
                <w:iCs w:val="0"/>
              </w:rPr>
              <w:t>Trigger</w:t>
            </w:r>
          </w:p>
        </w:tc>
        <w:tc>
          <w:tcPr>
            <w:shd w:val="clear" w:color="auto" w:fill="E0E0E0"/>
            <w:tcMar>
              <w:top w:w="100" w:type="dxa"/>
              <w:left w:w="100" w:type="dxa"/>
              <w:bottom w:w="100" w:type="dxa"/>
              <w:right w:w="100" w:type="dxa"/>
            </w:tcMar>
          </w:tcPr>
          <w:p w14:paraId="1D86CCAD">
            <w:r>
              <w:rPr>
                <w:b w:val="0"/>
                <w:bCs w:val="0"/>
                <w:i w:val="0"/>
                <w:iCs w:val="0"/>
              </w:rPr>
              <w:t>Recipient</w:t>
            </w:r>
          </w:p>
        </w:tc>
        <w:tc>
          <w:tcPr>
            <w:shd w:val="clear" w:color="auto" w:fill="E0E0E0"/>
            <w:tcMar>
              <w:top w:w="100" w:type="dxa"/>
              <w:left w:w="100" w:type="dxa"/>
              <w:bottom w:w="100" w:type="dxa"/>
              <w:right w:w="100" w:type="dxa"/>
            </w:tcMar>
          </w:tcPr>
          <w:p w14:paraId="341BF10F">
            <w:r>
              <w:rPr>
                <w:b w:val="0"/>
                <w:bCs w:val="0"/>
                <w:i w:val="0"/>
                <w:iCs w:val="0"/>
              </w:rPr>
              <w:t>Message Template</w:t>
            </w:r>
          </w:p>
        </w:tc>
        <w:tc>
          <w:tcPr>
            <w:shd w:val="clear" w:color="auto" w:fill="E0E0E0"/>
            <w:tcMar>
              <w:top w:w="100" w:type="dxa"/>
              <w:left w:w="100" w:type="dxa"/>
              <w:bottom w:w="100" w:type="dxa"/>
              <w:right w:w="100" w:type="dxa"/>
            </w:tcMar>
          </w:tcPr>
          <w:p w14:paraId="6E8474CF">
            <w:r>
              <w:rPr>
                <w:b w:val="0"/>
                <w:bCs w:val="0"/>
                <w:i w:val="0"/>
                <w:iCs w:val="0"/>
              </w:rPr>
              <w:t>Severity</w:t>
            </w:r>
          </w:p>
        </w:tc>
        <w:tc>
          <w:tcPr>
            <w:shd w:val="clear" w:color="auto" w:fill="E0E0E0"/>
            <w:tcMar>
              <w:top w:w="100" w:type="dxa"/>
              <w:left w:w="100" w:type="dxa"/>
              <w:bottom w:w="100" w:type="dxa"/>
              <w:right w:w="100" w:type="dxa"/>
            </w:tcMar>
          </w:tcPr>
          <w:p w14:paraId="1F07325A">
            <w:r>
              <w:rPr>
                <w:b w:val="0"/>
                <w:bCs w:val="0"/>
                <w:i w:val="0"/>
                <w:iCs w:val="0"/>
              </w:rPr>
              <w:t>Delivery Channel</w:t>
            </w:r>
          </w:p>
        </w:tc>
        <w:tc>
          <w:tcPr>
            <w:shd w:val="clear" w:color="auto" w:fill="E0E0E0"/>
            <w:tcMar>
              <w:top w:w="100" w:type="dxa"/>
              <w:left w:w="100" w:type="dxa"/>
              <w:bottom w:w="100" w:type="dxa"/>
              <w:right w:w="100" w:type="dxa"/>
            </w:tcMar>
          </w:tcPr>
          <w:p w14:paraId="17CA7A8E">
            <w:r>
              <w:rPr>
                <w:b w:val="0"/>
                <w:bCs w:val="0"/>
                <w:i w:val="0"/>
                <w:iCs w:val="0"/>
              </w:rPr>
              <w:t>Audit Impact</w:t>
            </w:r>
          </w:p>
        </w:tc>
      </w:tr>
      <w:tr w14:paraId="1C8E3478">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A7AFD77">
            <w:r>
              <w:rPr>
                <w:b w:val="0"/>
                <w:bCs w:val="0"/>
                <w:i w:val="0"/>
                <w:iCs w:val="0"/>
              </w:rPr>
              <w:t>Create Success</w:t>
            </w:r>
          </w:p>
        </w:tc>
        <w:tc>
          <w:tcPr>
            <w:tcMar>
              <w:top w:w="100" w:type="dxa"/>
              <w:left w:w="100" w:type="dxa"/>
              <w:bottom w:w="100" w:type="dxa"/>
              <w:right w:w="100" w:type="dxa"/>
            </w:tcMar>
          </w:tcPr>
          <w:p w14:paraId="2145F814">
            <w:r>
              <w:rPr>
                <w:b w:val="0"/>
                <w:bCs w:val="0"/>
                <w:i w:val="0"/>
                <w:iCs w:val="0"/>
              </w:rPr>
              <w:t>Admin</w:t>
            </w:r>
          </w:p>
        </w:tc>
        <w:tc>
          <w:tcPr>
            <w:tcMar>
              <w:top w:w="100" w:type="dxa"/>
              <w:left w:w="100" w:type="dxa"/>
              <w:bottom w:w="100" w:type="dxa"/>
              <w:right w:w="100" w:type="dxa"/>
            </w:tcMar>
          </w:tcPr>
          <w:p w14:paraId="21179ECE">
            <w:r>
              <w:rPr>
                <w:b w:val="0"/>
                <w:bCs w:val="0"/>
                <w:i w:val="0"/>
                <w:iCs w:val="0"/>
              </w:rPr>
              <w:t>"User created successfully"</w:t>
            </w:r>
          </w:p>
        </w:tc>
        <w:tc>
          <w:tcPr>
            <w:tcMar>
              <w:top w:w="100" w:type="dxa"/>
              <w:left w:w="100" w:type="dxa"/>
              <w:bottom w:w="100" w:type="dxa"/>
              <w:right w:w="100" w:type="dxa"/>
            </w:tcMar>
          </w:tcPr>
          <w:p w14:paraId="2931992C">
            <w:r>
              <w:rPr>
                <w:b w:val="0"/>
                <w:bCs w:val="0"/>
                <w:i w:val="0"/>
                <w:iCs w:val="0"/>
              </w:rPr>
              <w:t>Success</w:t>
            </w:r>
          </w:p>
        </w:tc>
        <w:tc>
          <w:tcPr>
            <w:tcMar>
              <w:top w:w="100" w:type="dxa"/>
              <w:left w:w="100" w:type="dxa"/>
              <w:bottom w:w="100" w:type="dxa"/>
              <w:right w:w="100" w:type="dxa"/>
            </w:tcMar>
          </w:tcPr>
          <w:p w14:paraId="69468167">
            <w:r>
              <w:rPr>
                <w:b w:val="0"/>
                <w:bCs w:val="0"/>
                <w:i w:val="0"/>
                <w:iCs w:val="0"/>
              </w:rPr>
              <w:t>UI Toast</w:t>
            </w:r>
          </w:p>
        </w:tc>
        <w:tc>
          <w:tcPr>
            <w:tcMar>
              <w:top w:w="100" w:type="dxa"/>
              <w:left w:w="100" w:type="dxa"/>
              <w:bottom w:w="100" w:type="dxa"/>
              <w:right w:w="100" w:type="dxa"/>
            </w:tcMar>
          </w:tcPr>
          <w:p w14:paraId="509DE950">
            <w:r>
              <w:rPr>
                <w:b w:val="0"/>
                <w:bCs w:val="0"/>
                <w:i w:val="0"/>
                <w:iCs w:val="0"/>
              </w:rPr>
              <w:t>Logs Create event.</w:t>
            </w:r>
          </w:p>
        </w:tc>
      </w:tr>
      <w:tr w14:paraId="7F5C72E9">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5309D49">
            <w:r>
              <w:rPr>
                <w:b w:val="0"/>
                <w:bCs w:val="0"/>
                <w:i w:val="0"/>
                <w:iCs w:val="0"/>
              </w:rPr>
              <w:t>Delete Success</w:t>
            </w:r>
          </w:p>
        </w:tc>
        <w:tc>
          <w:tcPr>
            <w:tcMar>
              <w:top w:w="100" w:type="dxa"/>
              <w:left w:w="100" w:type="dxa"/>
              <w:bottom w:w="100" w:type="dxa"/>
              <w:right w:w="100" w:type="dxa"/>
            </w:tcMar>
          </w:tcPr>
          <w:p w14:paraId="759EF6A8">
            <w:r>
              <w:rPr>
                <w:b w:val="0"/>
                <w:bCs w:val="0"/>
                <w:i w:val="0"/>
                <w:iCs w:val="0"/>
              </w:rPr>
              <w:t>Admin</w:t>
            </w:r>
          </w:p>
        </w:tc>
        <w:tc>
          <w:tcPr>
            <w:tcMar>
              <w:top w:w="100" w:type="dxa"/>
              <w:left w:w="100" w:type="dxa"/>
              <w:bottom w:w="100" w:type="dxa"/>
              <w:right w:w="100" w:type="dxa"/>
            </w:tcMar>
          </w:tcPr>
          <w:p w14:paraId="6FAF2912">
            <w:r>
              <w:rPr>
                <w:b w:val="0"/>
                <w:bCs w:val="0"/>
                <w:i w:val="0"/>
                <w:iCs w:val="0"/>
              </w:rPr>
              <w:t>"User deleted successfully"</w:t>
            </w:r>
          </w:p>
        </w:tc>
        <w:tc>
          <w:tcPr>
            <w:tcMar>
              <w:top w:w="100" w:type="dxa"/>
              <w:left w:w="100" w:type="dxa"/>
              <w:bottom w:w="100" w:type="dxa"/>
              <w:right w:w="100" w:type="dxa"/>
            </w:tcMar>
          </w:tcPr>
          <w:p w14:paraId="57AB0123">
            <w:r>
              <w:rPr>
                <w:b w:val="0"/>
                <w:bCs w:val="0"/>
                <w:i w:val="0"/>
                <w:iCs w:val="0"/>
              </w:rPr>
              <w:t>Success</w:t>
            </w:r>
          </w:p>
        </w:tc>
        <w:tc>
          <w:tcPr>
            <w:tcMar>
              <w:top w:w="100" w:type="dxa"/>
              <w:left w:w="100" w:type="dxa"/>
              <w:bottom w:w="100" w:type="dxa"/>
              <w:right w:w="100" w:type="dxa"/>
            </w:tcMar>
          </w:tcPr>
          <w:p w14:paraId="6982F3A8">
            <w:r>
              <w:rPr>
                <w:b w:val="0"/>
                <w:bCs w:val="0"/>
                <w:i w:val="0"/>
                <w:iCs w:val="0"/>
              </w:rPr>
              <w:t>UI Toast</w:t>
            </w:r>
          </w:p>
        </w:tc>
        <w:tc>
          <w:tcPr>
            <w:tcMar>
              <w:top w:w="100" w:type="dxa"/>
              <w:left w:w="100" w:type="dxa"/>
              <w:bottom w:w="100" w:type="dxa"/>
              <w:right w:w="100" w:type="dxa"/>
            </w:tcMar>
          </w:tcPr>
          <w:p w14:paraId="5BE1943B">
            <w:r>
              <w:rPr>
                <w:b w:val="0"/>
                <w:bCs w:val="0"/>
                <w:i w:val="0"/>
                <w:iCs w:val="0"/>
              </w:rPr>
              <w:t>Logs Soft Delete with Note.</w:t>
            </w:r>
          </w:p>
        </w:tc>
      </w:tr>
      <w:tr w14:paraId="4E02810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EE93949">
            <w:r>
              <w:rPr>
                <w:b w:val="0"/>
                <w:bCs w:val="0"/>
                <w:i w:val="0"/>
                <w:iCs w:val="0"/>
              </w:rPr>
              <w:t>Role Error</w:t>
            </w:r>
          </w:p>
        </w:tc>
        <w:tc>
          <w:tcPr>
            <w:tcMar>
              <w:top w:w="100" w:type="dxa"/>
              <w:left w:w="100" w:type="dxa"/>
              <w:bottom w:w="100" w:type="dxa"/>
              <w:right w:w="100" w:type="dxa"/>
            </w:tcMar>
          </w:tcPr>
          <w:p w14:paraId="710F488B">
            <w:r>
              <w:rPr>
                <w:b w:val="0"/>
                <w:bCs w:val="0"/>
                <w:i w:val="0"/>
                <w:iCs w:val="0"/>
              </w:rPr>
              <w:t>Admin</w:t>
            </w:r>
          </w:p>
        </w:tc>
        <w:tc>
          <w:tcPr>
            <w:tcMar>
              <w:top w:w="100" w:type="dxa"/>
              <w:left w:w="100" w:type="dxa"/>
              <w:bottom w:w="100" w:type="dxa"/>
              <w:right w:w="100" w:type="dxa"/>
            </w:tcMar>
          </w:tcPr>
          <w:p w14:paraId="137186C0">
            <w:r>
              <w:rPr>
                <w:b w:val="0"/>
                <w:bCs w:val="0"/>
                <w:i w:val="0"/>
                <w:iCs w:val="0"/>
              </w:rPr>
              <w:t>"You are not allowed to edit this user role."</w:t>
            </w:r>
          </w:p>
        </w:tc>
        <w:tc>
          <w:tcPr>
            <w:tcMar>
              <w:top w:w="100" w:type="dxa"/>
              <w:left w:w="100" w:type="dxa"/>
              <w:bottom w:w="100" w:type="dxa"/>
              <w:right w:w="100" w:type="dxa"/>
            </w:tcMar>
          </w:tcPr>
          <w:p w14:paraId="64FBE128">
            <w:r>
              <w:rPr>
                <w:b w:val="0"/>
                <w:bCs w:val="0"/>
                <w:i w:val="0"/>
                <w:iCs w:val="0"/>
              </w:rPr>
              <w:t>Error</w:t>
            </w:r>
          </w:p>
        </w:tc>
        <w:tc>
          <w:tcPr>
            <w:tcMar>
              <w:top w:w="100" w:type="dxa"/>
              <w:left w:w="100" w:type="dxa"/>
              <w:bottom w:w="100" w:type="dxa"/>
              <w:right w:w="100" w:type="dxa"/>
            </w:tcMar>
          </w:tcPr>
          <w:p w14:paraId="17D23393">
            <w:r>
              <w:rPr>
                <w:b w:val="0"/>
                <w:bCs w:val="0"/>
                <w:i w:val="0"/>
                <w:iCs w:val="0"/>
              </w:rPr>
              <w:t>UI Toast</w:t>
            </w:r>
          </w:p>
        </w:tc>
        <w:tc>
          <w:tcPr>
            <w:tcMar>
              <w:top w:w="100" w:type="dxa"/>
              <w:left w:w="100" w:type="dxa"/>
              <w:bottom w:w="100" w:type="dxa"/>
              <w:right w:w="100" w:type="dxa"/>
            </w:tcMar>
          </w:tcPr>
          <w:p w14:paraId="254BE0C0">
            <w:r>
              <w:rPr>
                <w:b w:val="0"/>
                <w:bCs w:val="0"/>
                <w:i w:val="0"/>
                <w:iCs w:val="0"/>
              </w:rPr>
              <w:t>Null</w:t>
            </w:r>
          </w:p>
        </w:tc>
      </w:tr>
    </w:tbl>
    <w:p w14:paraId="72C8646C"/>
    <w:p w14:paraId="7952671D">
      <w:pPr>
        <w:pStyle w:val="3"/>
        <w:spacing w:before="300" w:after="150"/>
      </w:pPr>
      <w:r>
        <w:rPr>
          <w:b w:val="0"/>
          <w:bCs w:val="0"/>
          <w:i w:val="0"/>
          <w:iCs w:val="0"/>
        </w:rPr>
        <w:t>Permissions Matrix</w:t>
      </w:r>
    </w:p>
    <w:tbl>
      <w:tblPr>
        <w:tblStyle w:val="9"/>
        <w:tblW w:w="3716"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2360"/>
        <w:gridCol w:w="1936"/>
        <w:gridCol w:w="1123"/>
        <w:gridCol w:w="1438"/>
      </w:tblGrid>
      <w:tr w14:paraId="33038E9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31FE5D59">
            <w:r>
              <w:rPr>
                <w:b w:val="0"/>
                <w:bCs w:val="0"/>
                <w:i w:val="0"/>
                <w:iCs w:val="0"/>
              </w:rPr>
              <w:t>Action</w:t>
            </w:r>
          </w:p>
        </w:tc>
        <w:tc>
          <w:tcPr>
            <w:shd w:val="clear" w:color="auto" w:fill="E0E0E0"/>
            <w:tcMar>
              <w:top w:w="100" w:type="dxa"/>
              <w:left w:w="100" w:type="dxa"/>
              <w:bottom w:w="100" w:type="dxa"/>
              <w:right w:w="100" w:type="dxa"/>
            </w:tcMar>
          </w:tcPr>
          <w:p w14:paraId="273487A7">
            <w:r>
              <w:rPr>
                <w:b w:val="0"/>
                <w:bCs w:val="0"/>
                <w:i w:val="0"/>
                <w:iCs w:val="0"/>
              </w:rPr>
              <w:t>Super Admin</w:t>
            </w:r>
          </w:p>
        </w:tc>
        <w:tc>
          <w:tcPr>
            <w:shd w:val="clear" w:color="auto" w:fill="E0E0E0"/>
            <w:tcMar>
              <w:top w:w="100" w:type="dxa"/>
              <w:left w:w="100" w:type="dxa"/>
              <w:bottom w:w="100" w:type="dxa"/>
              <w:right w:w="100" w:type="dxa"/>
            </w:tcMar>
          </w:tcPr>
          <w:p w14:paraId="4F4F6839">
            <w:r>
              <w:rPr>
                <w:b w:val="0"/>
                <w:bCs w:val="0"/>
                <w:i w:val="0"/>
                <w:iCs w:val="0"/>
              </w:rPr>
              <w:t>Admin</w:t>
            </w:r>
          </w:p>
        </w:tc>
        <w:tc>
          <w:tcPr>
            <w:shd w:val="clear" w:color="auto" w:fill="E0E0E0"/>
            <w:tcMar>
              <w:top w:w="100" w:type="dxa"/>
              <w:left w:w="100" w:type="dxa"/>
              <w:bottom w:w="100" w:type="dxa"/>
              <w:right w:w="100" w:type="dxa"/>
            </w:tcMar>
          </w:tcPr>
          <w:p w14:paraId="1FDCF058">
            <w:r>
              <w:rPr>
                <w:b w:val="0"/>
                <w:bCs w:val="0"/>
                <w:i w:val="0"/>
                <w:iCs w:val="0"/>
              </w:rPr>
              <w:t>Manager</w:t>
            </w:r>
          </w:p>
        </w:tc>
      </w:tr>
      <w:tr w14:paraId="5B894DA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7A18196">
            <w:r>
              <w:rPr>
                <w:b w:val="0"/>
                <w:bCs w:val="0"/>
                <w:i w:val="0"/>
                <w:iCs w:val="0"/>
              </w:rPr>
              <w:t>View Users List</w:t>
            </w:r>
          </w:p>
        </w:tc>
        <w:tc>
          <w:tcPr>
            <w:tcMar>
              <w:top w:w="100" w:type="dxa"/>
              <w:left w:w="100" w:type="dxa"/>
              <w:bottom w:w="100" w:type="dxa"/>
              <w:right w:w="100" w:type="dxa"/>
            </w:tcMar>
          </w:tcPr>
          <w:p w14:paraId="20FCEA51">
            <w:r>
              <w:rPr>
                <w:b w:val="0"/>
                <w:bCs w:val="0"/>
                <w:i w:val="0"/>
                <w:iCs w:val="0"/>
              </w:rPr>
              <w:t>Yes</w:t>
            </w:r>
          </w:p>
        </w:tc>
        <w:tc>
          <w:tcPr>
            <w:tcMar>
              <w:top w:w="100" w:type="dxa"/>
              <w:left w:w="100" w:type="dxa"/>
              <w:bottom w:w="100" w:type="dxa"/>
              <w:right w:w="100" w:type="dxa"/>
            </w:tcMar>
          </w:tcPr>
          <w:p w14:paraId="7A94631C">
            <w:r>
              <w:rPr>
                <w:b w:val="0"/>
                <w:bCs w:val="0"/>
                <w:i w:val="0"/>
                <w:iCs w:val="0"/>
              </w:rPr>
              <w:t>Yes</w:t>
            </w:r>
          </w:p>
        </w:tc>
        <w:tc>
          <w:tcPr>
            <w:tcMar>
              <w:top w:w="100" w:type="dxa"/>
              <w:left w:w="100" w:type="dxa"/>
              <w:bottom w:w="100" w:type="dxa"/>
              <w:right w:w="100" w:type="dxa"/>
            </w:tcMar>
          </w:tcPr>
          <w:p w14:paraId="48E2521D">
            <w:r>
              <w:rPr>
                <w:b w:val="0"/>
                <w:bCs w:val="0"/>
                <w:i w:val="0"/>
                <w:iCs w:val="0"/>
              </w:rPr>
              <w:t xml:space="preserve">Yes </w:t>
            </w:r>
          </w:p>
        </w:tc>
      </w:tr>
      <w:tr w14:paraId="48EC2366">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13836DF">
            <w:r>
              <w:rPr>
                <w:b w:val="0"/>
                <w:bCs w:val="0"/>
                <w:i w:val="0"/>
                <w:iCs w:val="0"/>
              </w:rPr>
              <w:t>Create User</w:t>
            </w:r>
          </w:p>
        </w:tc>
        <w:tc>
          <w:tcPr>
            <w:tcMar>
              <w:top w:w="100" w:type="dxa"/>
              <w:left w:w="100" w:type="dxa"/>
              <w:bottom w:w="100" w:type="dxa"/>
              <w:right w:w="100" w:type="dxa"/>
            </w:tcMar>
          </w:tcPr>
          <w:p w14:paraId="394D2A04">
            <w:r>
              <w:rPr>
                <w:b w:val="0"/>
                <w:bCs w:val="0"/>
                <w:i w:val="0"/>
                <w:iCs w:val="0"/>
              </w:rPr>
              <w:t>Yes</w:t>
            </w:r>
          </w:p>
        </w:tc>
        <w:tc>
          <w:tcPr>
            <w:tcMar>
              <w:top w:w="100" w:type="dxa"/>
              <w:left w:w="100" w:type="dxa"/>
              <w:bottom w:w="100" w:type="dxa"/>
              <w:right w:w="100" w:type="dxa"/>
            </w:tcMar>
          </w:tcPr>
          <w:p w14:paraId="36C8CA45">
            <w:r>
              <w:rPr>
                <w:b w:val="0"/>
                <w:bCs w:val="0"/>
                <w:i w:val="0"/>
                <w:iCs w:val="0"/>
              </w:rPr>
              <w:t>Yes</w:t>
            </w:r>
          </w:p>
        </w:tc>
        <w:tc>
          <w:tcPr>
            <w:tcMar>
              <w:top w:w="100" w:type="dxa"/>
              <w:left w:w="100" w:type="dxa"/>
              <w:bottom w:w="100" w:type="dxa"/>
              <w:right w:w="100" w:type="dxa"/>
            </w:tcMar>
          </w:tcPr>
          <w:p w14:paraId="6CBEE5F7">
            <w:r>
              <w:rPr>
                <w:b w:val="0"/>
                <w:bCs w:val="0"/>
                <w:i w:val="0"/>
                <w:iCs w:val="0"/>
              </w:rPr>
              <w:t>Yes</w:t>
            </w:r>
          </w:p>
        </w:tc>
      </w:tr>
      <w:tr w14:paraId="41A66558">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069214A0">
            <w:r>
              <w:rPr>
                <w:b w:val="0"/>
                <w:bCs w:val="0"/>
                <w:i w:val="0"/>
                <w:iCs w:val="0"/>
              </w:rPr>
              <w:t>Edit Own Profile</w:t>
            </w:r>
          </w:p>
        </w:tc>
        <w:tc>
          <w:tcPr>
            <w:tcMar>
              <w:top w:w="100" w:type="dxa"/>
              <w:left w:w="100" w:type="dxa"/>
              <w:bottom w:w="100" w:type="dxa"/>
              <w:right w:w="100" w:type="dxa"/>
            </w:tcMar>
          </w:tcPr>
          <w:p w14:paraId="1AC5213A">
            <w:r>
              <w:rPr>
                <w:b w:val="0"/>
                <w:bCs w:val="0"/>
                <w:i w:val="0"/>
                <w:iCs w:val="0"/>
              </w:rPr>
              <w:t>Yes</w:t>
            </w:r>
          </w:p>
        </w:tc>
        <w:tc>
          <w:tcPr>
            <w:tcMar>
              <w:top w:w="100" w:type="dxa"/>
              <w:left w:w="100" w:type="dxa"/>
              <w:bottom w:w="100" w:type="dxa"/>
              <w:right w:w="100" w:type="dxa"/>
            </w:tcMar>
          </w:tcPr>
          <w:p w14:paraId="17661F41">
            <w:r>
              <w:rPr>
                <w:b w:val="0"/>
                <w:bCs w:val="0"/>
                <w:i w:val="0"/>
                <w:iCs w:val="0"/>
              </w:rPr>
              <w:t>Yes</w:t>
            </w:r>
          </w:p>
        </w:tc>
        <w:tc>
          <w:tcPr>
            <w:tcMar>
              <w:top w:w="100" w:type="dxa"/>
              <w:left w:w="100" w:type="dxa"/>
              <w:bottom w:w="100" w:type="dxa"/>
              <w:right w:w="100" w:type="dxa"/>
            </w:tcMar>
          </w:tcPr>
          <w:p w14:paraId="53F4ECAE">
            <w:r>
              <w:rPr>
                <w:b w:val="0"/>
                <w:bCs w:val="0"/>
                <w:i w:val="0"/>
                <w:iCs w:val="0"/>
              </w:rPr>
              <w:t>Yes</w:t>
            </w:r>
          </w:p>
        </w:tc>
      </w:tr>
      <w:tr w14:paraId="5A965181">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24A6CC96">
            <w:r>
              <w:rPr>
                <w:b w:val="0"/>
                <w:bCs w:val="0"/>
                <w:i w:val="0"/>
                <w:iCs w:val="0"/>
              </w:rPr>
              <w:t>Delete User</w:t>
            </w:r>
          </w:p>
        </w:tc>
        <w:tc>
          <w:tcPr>
            <w:tcMar>
              <w:top w:w="100" w:type="dxa"/>
              <w:left w:w="100" w:type="dxa"/>
              <w:bottom w:w="100" w:type="dxa"/>
              <w:right w:w="100" w:type="dxa"/>
            </w:tcMar>
          </w:tcPr>
          <w:p w14:paraId="42BC6A4A">
            <w:r>
              <w:rPr>
                <w:b w:val="0"/>
                <w:bCs w:val="0"/>
                <w:i w:val="0"/>
                <w:iCs w:val="0"/>
              </w:rPr>
              <w:t>Yes</w:t>
            </w:r>
          </w:p>
        </w:tc>
        <w:tc>
          <w:tcPr>
            <w:tcMar>
              <w:top w:w="100" w:type="dxa"/>
              <w:left w:w="100" w:type="dxa"/>
              <w:bottom w:w="100" w:type="dxa"/>
              <w:right w:w="100" w:type="dxa"/>
            </w:tcMar>
          </w:tcPr>
          <w:p w14:paraId="6AE54256">
            <w:r>
              <w:rPr>
                <w:b w:val="0"/>
                <w:bCs w:val="0"/>
                <w:i w:val="0"/>
                <w:iCs w:val="0"/>
              </w:rPr>
              <w:t>Yes</w:t>
            </w:r>
          </w:p>
        </w:tc>
        <w:tc>
          <w:tcPr>
            <w:tcMar>
              <w:top w:w="100" w:type="dxa"/>
              <w:left w:w="100" w:type="dxa"/>
              <w:bottom w:w="100" w:type="dxa"/>
              <w:right w:w="100" w:type="dxa"/>
            </w:tcMar>
          </w:tcPr>
          <w:p w14:paraId="1050FB86">
            <w:r>
              <w:rPr>
                <w:b w:val="0"/>
                <w:bCs w:val="0"/>
                <w:i w:val="0"/>
                <w:iCs w:val="0"/>
              </w:rPr>
              <w:t xml:space="preserve">Yes </w:t>
            </w:r>
          </w:p>
        </w:tc>
      </w:tr>
      <w:tr w14:paraId="4E6BCF7A">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398E967">
            <w:r>
              <w:rPr>
                <w:b w:val="0"/>
                <w:bCs w:val="0"/>
                <w:i w:val="0"/>
                <w:iCs w:val="0"/>
              </w:rPr>
              <w:t>Restore User</w:t>
            </w:r>
          </w:p>
        </w:tc>
        <w:tc>
          <w:tcPr>
            <w:tcMar>
              <w:top w:w="100" w:type="dxa"/>
              <w:left w:w="100" w:type="dxa"/>
              <w:bottom w:w="100" w:type="dxa"/>
              <w:right w:w="100" w:type="dxa"/>
            </w:tcMar>
          </w:tcPr>
          <w:p w14:paraId="2C86E328">
            <w:r>
              <w:rPr>
                <w:b w:val="0"/>
                <w:bCs w:val="0"/>
                <w:i w:val="0"/>
                <w:iCs w:val="0"/>
              </w:rPr>
              <w:t>Yes</w:t>
            </w:r>
          </w:p>
        </w:tc>
        <w:tc>
          <w:tcPr>
            <w:tcMar>
              <w:top w:w="100" w:type="dxa"/>
              <w:left w:w="100" w:type="dxa"/>
              <w:bottom w:w="100" w:type="dxa"/>
              <w:right w:w="100" w:type="dxa"/>
            </w:tcMar>
          </w:tcPr>
          <w:p w14:paraId="774C5C18">
            <w:r>
              <w:rPr>
                <w:b w:val="0"/>
                <w:bCs w:val="0"/>
                <w:i w:val="0"/>
                <w:iCs w:val="0"/>
              </w:rPr>
              <w:t>Yes</w:t>
            </w:r>
          </w:p>
        </w:tc>
        <w:tc>
          <w:tcPr>
            <w:tcMar>
              <w:top w:w="100" w:type="dxa"/>
              <w:left w:w="100" w:type="dxa"/>
              <w:bottom w:w="100" w:type="dxa"/>
              <w:right w:w="100" w:type="dxa"/>
            </w:tcMar>
          </w:tcPr>
          <w:p w14:paraId="2718AD40">
            <w:r>
              <w:rPr>
                <w:b w:val="0"/>
                <w:bCs w:val="0"/>
                <w:i w:val="0"/>
                <w:iCs w:val="0"/>
              </w:rPr>
              <w:t>No</w:t>
            </w:r>
          </w:p>
        </w:tc>
      </w:tr>
    </w:tbl>
    <w:p w14:paraId="76434B32"/>
    <w:p w14:paraId="23C54201">
      <w:pPr>
        <w:pStyle w:val="3"/>
        <w:spacing w:before="300" w:after="150"/>
      </w:pPr>
      <w:r>
        <w:rPr>
          <w:b w:val="0"/>
          <w:bCs w:val="0"/>
          <w:i w:val="0"/>
          <w:iCs w:val="0"/>
        </w:rPr>
        <w:t xml:space="preserve"> Audit Trail</w:t>
      </w:r>
    </w:p>
    <w:p w14:paraId="28060914">
      <w:pPr>
        <w:spacing w:before="100" w:after="100"/>
      </w:pPr>
      <w:r>
        <w:rPr>
          <w:b w:val="0"/>
          <w:bCs w:val="0"/>
          <w:i w:val="0"/>
          <w:iCs w:val="0"/>
        </w:rPr>
        <w:t>The following events are recorded centrally for security and compliance:</w:t>
      </w:r>
    </w:p>
    <w:p w14:paraId="3F7B22E9">
      <w:pPr>
        <w:pStyle w:val="16"/>
        <w:numPr>
          <w:ilvl w:val="0"/>
          <w:numId w:val="1"/>
        </w:numPr>
        <w:spacing w:before="100" w:after="100"/>
      </w:pPr>
      <w:r>
        <w:rPr>
          <w:b/>
          <w:bCs/>
          <w:i w:val="0"/>
          <w:iCs w:val="0"/>
        </w:rPr>
        <w:t>User Created:</w:t>
      </w:r>
      <w:r>
        <w:rPr>
          <w:b w:val="0"/>
          <w:bCs w:val="0"/>
          <w:i w:val="0"/>
          <w:iCs w:val="0"/>
        </w:rPr>
        <w:t xml:space="preserve"> Timestamp, Creator ID, Initial Role.</w:t>
      </w:r>
    </w:p>
    <w:p w14:paraId="6F35459C">
      <w:pPr>
        <w:pStyle w:val="16"/>
        <w:numPr>
          <w:ilvl w:val="0"/>
          <w:numId w:val="1"/>
        </w:numPr>
        <w:spacing w:before="100" w:after="100"/>
      </w:pPr>
      <w:r>
        <w:rPr>
          <w:b/>
          <w:bCs/>
          <w:i w:val="0"/>
          <w:iCs w:val="0"/>
        </w:rPr>
        <w:t>User Updated:</w:t>
      </w:r>
      <w:r>
        <w:rPr>
          <w:b w:val="0"/>
          <w:bCs w:val="0"/>
          <w:i w:val="0"/>
          <w:iCs w:val="0"/>
        </w:rPr>
        <w:t xml:space="preserve"> Changes to Email, Role, or Status.</w:t>
      </w:r>
    </w:p>
    <w:p w14:paraId="328DAD3A">
      <w:pPr>
        <w:pStyle w:val="16"/>
        <w:numPr>
          <w:ilvl w:val="0"/>
          <w:numId w:val="1"/>
        </w:numPr>
        <w:spacing w:before="100" w:after="100"/>
      </w:pPr>
      <w:r>
        <w:rPr>
          <w:b/>
          <w:bCs/>
          <w:i w:val="0"/>
          <w:iCs w:val="0"/>
        </w:rPr>
        <w:t>User Deleted:</w:t>
      </w:r>
      <w:r>
        <w:rPr>
          <w:b w:val="0"/>
          <w:bCs w:val="0"/>
          <w:i w:val="0"/>
          <w:iCs w:val="0"/>
        </w:rPr>
        <w:t xml:space="preserve"> Deletion timestamp, Executing Admin ID, Mandatory Delete Comment.</w:t>
      </w:r>
    </w:p>
    <w:p w14:paraId="42574000">
      <w:pPr>
        <w:pStyle w:val="3"/>
        <w:spacing w:before="300" w:after="150"/>
      </w:pPr>
      <w:r>
        <w:rPr>
          <w:b w:val="0"/>
          <w:bCs w:val="0"/>
          <w:i w:val="0"/>
          <w:iCs w:val="0"/>
        </w:rPr>
        <w:t xml:space="preserve"> Accessibility</w:t>
      </w:r>
    </w:p>
    <w:p w14:paraId="3DC380B2">
      <w:pPr>
        <w:pStyle w:val="16"/>
        <w:numPr>
          <w:ilvl w:val="0"/>
          <w:numId w:val="1"/>
        </w:numPr>
        <w:spacing w:before="100" w:after="100"/>
      </w:pPr>
      <w:r>
        <w:rPr>
          <w:b/>
          <w:bCs/>
          <w:i w:val="0"/>
          <w:iCs w:val="0"/>
        </w:rPr>
        <w:t>Status Badges:</w:t>
      </w:r>
      <w:r>
        <w:rPr>
          <w:b w:val="0"/>
          <w:bCs w:val="0"/>
          <w:i w:val="0"/>
          <w:iCs w:val="0"/>
        </w:rPr>
        <w:t xml:space="preserve"> Use explicit text ("Active" vs "InActive") combined with color (Green/Red) to support color-blind users.</w:t>
      </w:r>
    </w:p>
    <w:p w14:paraId="157FDFBB">
      <w:pPr>
        <w:pStyle w:val="3"/>
        <w:spacing w:before="300" w:after="150"/>
      </w:pPr>
      <w:r>
        <w:rPr>
          <w:b w:val="0"/>
          <w:bCs w:val="0"/>
          <w:i w:val="0"/>
          <w:iCs w:val="0"/>
        </w:rPr>
        <w:t>Configuration</w:t>
      </w:r>
    </w:p>
    <w:p w14:paraId="48CDAE8B">
      <w:pPr>
        <w:pStyle w:val="16"/>
        <w:numPr>
          <w:ilvl w:val="0"/>
          <w:numId w:val="1"/>
        </w:numPr>
        <w:spacing w:before="100" w:after="100"/>
      </w:pPr>
      <w:r>
        <w:rPr>
          <w:b/>
          <w:bCs/>
          <w:i w:val="0"/>
          <w:iCs w:val="0"/>
        </w:rPr>
        <w:t>System Roles:</w:t>
      </w:r>
      <w:r>
        <w:rPr>
          <w:b w:val="0"/>
          <w:bCs w:val="0"/>
          <w:i w:val="0"/>
          <w:iCs w:val="0"/>
        </w:rPr>
        <w:t xml:space="preserve"> Enums configured in `global.constants.ts` (`super_admin`, `admin`, `manager`).</w:t>
      </w:r>
      <w:r>
        <w:rPr>
          <w:rFonts w:hint="default"/>
          <w:b w:val="0"/>
          <w:bCs w:val="0"/>
          <w:i w:val="0"/>
          <w:iCs w:val="0"/>
          <w:lang w:val="en-IN"/>
        </w:rPr>
        <w:tab/>
      </w:r>
    </w:p>
    <w:p w14:paraId="02AE76BD">
      <w:pPr>
        <w:pStyle w:val="3"/>
        <w:spacing w:before="300" w:after="150"/>
      </w:pPr>
      <w:r>
        <w:rPr>
          <w:b w:val="0"/>
          <w:bCs w:val="0"/>
          <w:i w:val="0"/>
          <w:iCs w:val="0"/>
        </w:rPr>
        <w:t>Real Business Scenarios</w:t>
      </w:r>
    </w:p>
    <w:p w14:paraId="56085E6C">
      <w:pPr>
        <w:pStyle w:val="16"/>
        <w:numPr>
          <w:ilvl w:val="0"/>
          <w:numId w:val="1"/>
        </w:numPr>
        <w:spacing w:before="100" w:after="100"/>
      </w:pPr>
      <w:r>
        <w:rPr>
          <w:b/>
          <w:bCs/>
          <w:i w:val="0"/>
          <w:iCs w:val="0"/>
        </w:rPr>
        <w:t>Scenario A (Offboarding):</w:t>
      </w:r>
      <w:r>
        <w:rPr>
          <w:b w:val="0"/>
          <w:bCs w:val="0"/>
          <w:i w:val="0"/>
          <w:iCs w:val="0"/>
        </w:rPr>
        <w:t xml:space="preserve"> A </w:t>
      </w:r>
      <w:r>
        <w:rPr>
          <w:rFonts w:hint="default"/>
          <w:b w:val="0"/>
          <w:bCs w:val="0"/>
          <w:i w:val="0"/>
          <w:iCs w:val="0"/>
          <w:lang w:val="en-IN"/>
        </w:rPr>
        <w:t xml:space="preserve">Manager </w:t>
      </w:r>
      <w:r>
        <w:rPr>
          <w:b w:val="0"/>
          <w:bCs w:val="0"/>
          <w:i w:val="0"/>
          <w:iCs w:val="0"/>
        </w:rPr>
        <w:t>resigns. The Admin opens the User List, searches for the Cashier, clicks Delete, and types "Resigned on 10/12". The user is instantly locked out, but their name remains on all historical Invoices.</w:t>
      </w:r>
    </w:p>
    <w:p w14:paraId="334C79E0">
      <w:pPr>
        <w:pStyle w:val="16"/>
        <w:numPr>
          <w:ilvl w:val="0"/>
          <w:numId w:val="1"/>
        </w:numPr>
        <w:spacing w:before="100" w:after="100"/>
      </w:pPr>
      <w:r>
        <w:rPr>
          <w:b/>
          <w:bCs/>
          <w:i w:val="0"/>
          <w:iCs w:val="0"/>
        </w:rPr>
        <w:t>Scenario B (Permission Block):</w:t>
      </w:r>
      <w:r>
        <w:rPr>
          <w:b w:val="0"/>
          <w:bCs w:val="0"/>
          <w:i w:val="0"/>
          <w:iCs w:val="0"/>
        </w:rPr>
        <w:t xml:space="preserve"> A Manager attempts to create a new "Admin" account. The system evaluates the hierarchy, sees Manager (Level 2) &lt; Admin (Level 3), and removes "Admin" from the available dropdown options.</w:t>
      </w:r>
    </w:p>
    <w:p w14:paraId="74C988BF">
      <w:pPr>
        <w:pStyle w:val="3"/>
        <w:spacing w:before="300" w:after="150"/>
      </w:pPr>
      <w:r>
        <w:rPr>
          <w:b w:val="0"/>
          <w:bCs w:val="0"/>
          <w:i w:val="0"/>
          <w:iCs w:val="0"/>
        </w:rPr>
        <w:t xml:space="preserve"> Business Glossary</w:t>
      </w:r>
    </w:p>
    <w:p w14:paraId="39E42F24">
      <w:pPr>
        <w:pStyle w:val="16"/>
        <w:numPr>
          <w:ilvl w:val="0"/>
          <w:numId w:val="1"/>
        </w:numPr>
        <w:spacing w:before="100" w:after="100"/>
      </w:pPr>
      <w:r>
        <w:rPr>
          <w:b/>
          <w:bCs/>
          <w:i w:val="0"/>
          <w:iCs w:val="0"/>
        </w:rPr>
        <w:t>RBAC:</w:t>
      </w:r>
      <w:r>
        <w:rPr>
          <w:b w:val="0"/>
          <w:bCs w:val="0"/>
          <w:i w:val="0"/>
          <w:iCs w:val="0"/>
        </w:rPr>
        <w:t xml:space="preserve"> Role-Based Access Control.</w:t>
      </w:r>
    </w:p>
    <w:p w14:paraId="3CB88905">
      <w:pPr>
        <w:pStyle w:val="16"/>
        <w:numPr>
          <w:ilvl w:val="0"/>
          <w:numId w:val="1"/>
        </w:numPr>
        <w:spacing w:before="100" w:after="100"/>
      </w:pPr>
      <w:r>
        <w:rPr>
          <w:b/>
          <w:bCs/>
          <w:i w:val="0"/>
          <w:iCs w:val="0"/>
        </w:rPr>
        <w:t>Soft Delete:</w:t>
      </w:r>
      <w:r>
        <w:rPr>
          <w:b w:val="0"/>
          <w:bCs w:val="0"/>
          <w:i w:val="0"/>
          <w:iCs w:val="0"/>
        </w:rPr>
        <w:t xml:space="preserve"> Hiding a record from active views without destroying the underlying database row.</w:t>
      </w:r>
    </w:p>
    <w:p w14:paraId="2ADD5196">
      <w:pPr>
        <w:pStyle w:val="16"/>
        <w:numPr>
          <w:ilvl w:val="0"/>
          <w:numId w:val="1"/>
        </w:numPr>
        <w:spacing w:before="100" w:after="100"/>
      </w:pPr>
      <w:r>
        <w:rPr>
          <w:b/>
          <w:bCs/>
          <w:i w:val="0"/>
          <w:iCs w:val="0"/>
        </w:rPr>
        <w:t>Hierarchy Level:</w:t>
      </w:r>
      <w:r>
        <w:rPr>
          <w:b w:val="0"/>
          <w:bCs w:val="0"/>
          <w:i w:val="0"/>
          <w:iCs w:val="0"/>
        </w:rPr>
        <w:t xml:space="preserve"> The mathematical weight assigned to a role (e.g., Super Admin = 4, Cashier = 1).</w:t>
      </w:r>
    </w:p>
    <w:p w14:paraId="1C082CF3">
      <w:pPr>
        <w:pStyle w:val="3"/>
        <w:spacing w:before="300" w:after="150"/>
      </w:pPr>
      <w:r>
        <w:rPr>
          <w:b w:val="0"/>
          <w:bCs w:val="0"/>
          <w:i w:val="0"/>
          <w:iCs w:val="0"/>
        </w:rPr>
        <w:t xml:space="preserve"> Traceability References</w:t>
      </w:r>
    </w:p>
    <w:p w14:paraId="47F4ADB9">
      <w:pPr>
        <w:pStyle w:val="16"/>
        <w:numPr>
          <w:ilvl w:val="0"/>
          <w:numId w:val="1"/>
        </w:numPr>
        <w:spacing w:before="100" w:after="100"/>
      </w:pPr>
      <w:r>
        <w:rPr>
          <w:b/>
          <w:bCs/>
          <w:i w:val="0"/>
          <w:iCs w:val="0"/>
        </w:rPr>
        <w:t>Code Evidence:</w:t>
      </w:r>
      <w:r>
        <w:rPr>
          <w:b w:val="0"/>
          <w:bCs w:val="0"/>
          <w:i w:val="0"/>
          <w:iCs w:val="0"/>
        </w:rPr>
        <w:t xml:space="preserve"> `g:/AFC/afc_react_fe/src/features/users/pages/UserList.tsx`</w:t>
      </w:r>
    </w:p>
    <w:p w14:paraId="2C3687BB">
      <w:pPr>
        <w:pStyle w:val="16"/>
        <w:numPr>
          <w:ilvl w:val="0"/>
          <w:numId w:val="1"/>
        </w:numPr>
        <w:spacing w:before="100" w:after="100"/>
      </w:pPr>
      <w:r>
        <w:rPr>
          <w:b/>
          <w:bCs/>
          <w:i w:val="0"/>
          <w:iCs w:val="0"/>
        </w:rPr>
        <w:t>Code Evidence:</w:t>
      </w:r>
      <w:r>
        <w:rPr>
          <w:b w:val="0"/>
          <w:bCs w:val="0"/>
          <w:i w:val="0"/>
          <w:iCs w:val="0"/>
        </w:rPr>
        <w:t xml:space="preserve"> `g:/AFC/afc_react_fe/src/features/users/pages/CreateUser.tsx`</w:t>
      </w:r>
    </w:p>
    <w:p w14:paraId="69E66E60">
      <w:pPr>
        <w:pStyle w:val="16"/>
        <w:numPr>
          <w:ilvl w:val="0"/>
          <w:numId w:val="1"/>
        </w:numPr>
        <w:spacing w:before="100" w:after="100"/>
      </w:pPr>
      <w:r>
        <w:rPr>
          <w:b/>
          <w:bCs/>
          <w:i w:val="0"/>
          <w:iCs w:val="0"/>
        </w:rPr>
        <w:t>Code Evidence:</w:t>
      </w:r>
      <w:r>
        <w:rPr>
          <w:b w:val="0"/>
          <w:bCs w:val="0"/>
          <w:i w:val="0"/>
          <w:iCs w:val="0"/>
        </w:rPr>
        <w:t xml:space="preserve"> `g:/AFC/afc_react_fe/src/constants/global.constants.ts`</w:t>
      </w:r>
    </w:p>
    <w:p w14:paraId="7563A53E">
      <w:pPr>
        <w:pStyle w:val="16"/>
        <w:numPr>
          <w:ilvl w:val="0"/>
          <w:numId w:val="1"/>
        </w:numPr>
        <w:spacing w:before="100" w:after="100"/>
      </w:pPr>
      <w:r>
        <w:rPr>
          <w:b/>
          <w:bCs/>
          <w:i w:val="0"/>
          <w:iCs w:val="0"/>
        </w:rPr>
        <w:t>Module Matrix:</w:t>
      </w:r>
      <w:r>
        <w:rPr>
          <w:b w:val="0"/>
          <w:bCs w:val="0"/>
          <w:i w:val="0"/>
          <w:iCs w:val="0"/>
        </w:rPr>
        <w:t xml:space="preserve"> `ADM-01`</w:t>
      </w:r>
    </w:p>
    <w:p w14:paraId="5D205351">
      <w:pPr>
        <w:pageBreakBefore/>
      </w:pPr>
    </w:p>
    <w:p w14:paraId="3F70BC7F">
      <w:pPr>
        <w:pStyle w:val="2"/>
        <w:spacing w:before="400" w:after="200"/>
      </w:pPr>
      <w:r>
        <w:rPr>
          <w:b w:val="0"/>
          <w:bCs w:val="0"/>
          <w:i w:val="0"/>
          <w:iCs w:val="0"/>
        </w:rPr>
        <w:t>AUT-01: Authentication &amp; Login Management</w:t>
      </w:r>
    </w:p>
    <w:p w14:paraId="67618059">
      <w:pPr>
        <w:pStyle w:val="3"/>
        <w:spacing w:before="300" w:after="150"/>
      </w:pPr>
      <w:r>
        <w:rPr>
          <w:b w:val="0"/>
          <w:bCs w:val="0"/>
          <w:i w:val="0"/>
          <w:iCs w:val="0"/>
        </w:rPr>
        <w:t>Overview</w:t>
      </w:r>
    </w:p>
    <w:p w14:paraId="09D14697">
      <w:pPr>
        <w:spacing w:before="100" w:after="100"/>
      </w:pPr>
      <w:r>
        <w:rPr>
          <w:b w:val="0"/>
          <w:bCs w:val="0"/>
          <w:i w:val="0"/>
          <w:iCs w:val="0"/>
        </w:rPr>
        <w:t xml:space="preserve">The Authentication &amp; Login Management module acts as the primary security gateway for the AFC Enterprise Application. It governs user access, session instantiation, role determination, and global multi-tenant context initialization. </w:t>
      </w:r>
    </w:p>
    <w:p w14:paraId="3A13808A">
      <w:pPr>
        <w:pStyle w:val="3"/>
        <w:spacing w:before="300" w:after="150"/>
      </w:pPr>
      <w:r>
        <w:rPr>
          <w:b w:val="0"/>
          <w:bCs w:val="0"/>
          <w:i w:val="0"/>
          <w:iCs w:val="0"/>
        </w:rPr>
        <w:t>Business Purpose</w:t>
      </w:r>
    </w:p>
    <w:p w14:paraId="1C18BB28">
      <w:pPr>
        <w:spacing w:before="100" w:after="100"/>
      </w:pPr>
      <w:r>
        <w:rPr>
          <w:b w:val="0"/>
          <w:bCs w:val="0"/>
          <w:i w:val="0"/>
          <w:iCs w:val="0"/>
        </w:rPr>
        <w:t>To securely authenticate authorized users, protect sensitive business data, and automatically load the appropriate organizational context (Company Profile) and user permissions prior to dashboard access.</w:t>
      </w:r>
    </w:p>
    <w:p w14:paraId="69E721AD">
      <w:pPr>
        <w:pStyle w:val="3"/>
        <w:spacing w:before="300" w:after="150"/>
      </w:pPr>
      <w:r>
        <w:rPr>
          <w:b w:val="0"/>
          <w:bCs w:val="0"/>
          <w:i w:val="0"/>
          <w:iCs w:val="0"/>
        </w:rPr>
        <w:t>Business Objectives</w:t>
      </w:r>
    </w:p>
    <w:p w14:paraId="1C8571CF">
      <w:pPr>
        <w:pStyle w:val="16"/>
        <w:numPr>
          <w:ilvl w:val="0"/>
          <w:numId w:val="1"/>
        </w:numPr>
        <w:spacing w:before="100" w:after="100"/>
      </w:pPr>
      <w:r>
        <w:rPr>
          <w:b w:val="0"/>
          <w:bCs w:val="0"/>
          <w:i w:val="0"/>
          <w:iCs w:val="0"/>
        </w:rPr>
        <w:t>Ensure secure, encrypted credential validation.</w:t>
      </w:r>
    </w:p>
    <w:p w14:paraId="5FCF79C3">
      <w:pPr>
        <w:pStyle w:val="16"/>
        <w:numPr>
          <w:ilvl w:val="0"/>
          <w:numId w:val="1"/>
        </w:numPr>
        <w:spacing w:before="100" w:after="100"/>
      </w:pPr>
      <w:r>
        <w:rPr>
          <w:b w:val="0"/>
          <w:bCs w:val="0"/>
          <w:i w:val="0"/>
          <w:iCs w:val="0"/>
        </w:rPr>
        <w:t>Prevent unauthorized access to the application routes.</w:t>
      </w:r>
    </w:p>
    <w:p w14:paraId="7EFFA370">
      <w:pPr>
        <w:pStyle w:val="16"/>
        <w:numPr>
          <w:ilvl w:val="0"/>
          <w:numId w:val="1"/>
        </w:numPr>
        <w:spacing w:before="100" w:after="100"/>
      </w:pPr>
      <w:r>
        <w:rPr>
          <w:b w:val="0"/>
          <w:bCs w:val="0"/>
          <w:i w:val="0"/>
          <w:iCs w:val="0"/>
        </w:rPr>
        <w:t>Establish a global user session that dictates subsequent system privileges.</w:t>
      </w:r>
    </w:p>
    <w:p w14:paraId="79423A6C">
      <w:pPr>
        <w:pStyle w:val="16"/>
        <w:numPr>
          <w:ilvl w:val="0"/>
          <w:numId w:val="1"/>
        </w:numPr>
        <w:spacing w:before="100" w:after="100"/>
      </w:pPr>
      <w:r>
        <w:rPr>
          <w:b w:val="0"/>
          <w:bCs w:val="0"/>
          <w:i w:val="0"/>
          <w:iCs w:val="0"/>
        </w:rPr>
        <w:t>Retrieve and bind the Tenant (Company) profile for data segregation.</w:t>
      </w:r>
    </w:p>
    <w:p w14:paraId="20E9ECDB">
      <w:pPr>
        <w:pStyle w:val="3"/>
        <w:spacing w:before="300" w:after="150"/>
      </w:pPr>
      <w:r>
        <w:rPr>
          <w:b w:val="0"/>
          <w:bCs w:val="0"/>
          <w:i w:val="0"/>
          <w:iCs w:val="0"/>
        </w:rPr>
        <w:t xml:space="preserve"> Module Scope</w:t>
      </w:r>
    </w:p>
    <w:p w14:paraId="41E1FE40">
      <w:pPr>
        <w:spacing w:before="100" w:after="100"/>
      </w:pPr>
      <w:r>
        <w:rPr>
          <w:b w:val="0"/>
          <w:bCs w:val="0"/>
          <w:i w:val="0"/>
          <w:iCs w:val="0"/>
        </w:rPr>
        <w:t>This module covers the initial entry point of the application (`/login`), credential validation API interactions, session cookie establishment, Redux state hydration, and the immediate routing to the Dashboard.</w:t>
      </w:r>
    </w:p>
    <w:p w14:paraId="26AF709F">
      <w:pPr>
        <w:pStyle w:val="3"/>
        <w:spacing w:before="300" w:after="150"/>
      </w:pPr>
      <w:r>
        <w:rPr>
          <w:b w:val="0"/>
          <w:bCs w:val="0"/>
          <w:i w:val="0"/>
          <w:iCs w:val="0"/>
        </w:rPr>
        <w:t>Business Impact</w:t>
      </w:r>
    </w:p>
    <w:p w14:paraId="0B79A56E">
      <w:pPr>
        <w:spacing w:before="100" w:after="100"/>
      </w:pPr>
      <w:r>
        <w:rPr>
          <w:b w:val="0"/>
          <w:bCs w:val="0"/>
          <w:i w:val="0"/>
          <w:iCs w:val="0"/>
        </w:rPr>
        <w:t>If the Authentication module becomes unavailable:</w:t>
      </w:r>
    </w:p>
    <w:p w14:paraId="128EE81A">
      <w:pPr>
        <w:pStyle w:val="16"/>
        <w:numPr>
          <w:ilvl w:val="0"/>
          <w:numId w:val="1"/>
        </w:numPr>
        <w:spacing w:before="100" w:after="100"/>
      </w:pPr>
      <w:r>
        <w:rPr>
          <w:b w:val="0"/>
          <w:bCs w:val="0"/>
          <w:i w:val="0"/>
          <w:iCs w:val="0"/>
        </w:rPr>
        <w:t>No user can access the system.</w:t>
      </w:r>
    </w:p>
    <w:p w14:paraId="3D423409">
      <w:pPr>
        <w:pStyle w:val="16"/>
        <w:numPr>
          <w:ilvl w:val="0"/>
          <w:numId w:val="1"/>
        </w:numPr>
        <w:spacing w:before="100" w:after="100"/>
      </w:pPr>
      <w:r>
        <w:rPr>
          <w:b w:val="0"/>
          <w:bCs w:val="0"/>
          <w:i w:val="0"/>
          <w:iCs w:val="0"/>
        </w:rPr>
        <w:t>Dashboards are entirely unavailable.</w:t>
      </w:r>
    </w:p>
    <w:p w14:paraId="73A72D22">
      <w:pPr>
        <w:pStyle w:val="16"/>
        <w:numPr>
          <w:ilvl w:val="0"/>
          <w:numId w:val="1"/>
        </w:numPr>
        <w:spacing w:before="100" w:after="100"/>
      </w:pPr>
      <w:r>
        <w:rPr>
          <w:b w:val="0"/>
          <w:bCs w:val="0"/>
          <w:i w:val="0"/>
          <w:iCs w:val="0"/>
        </w:rPr>
        <w:t>Request and Quote processing halts.</w:t>
      </w:r>
    </w:p>
    <w:p w14:paraId="621668FC">
      <w:pPr>
        <w:pStyle w:val="16"/>
        <w:numPr>
          <w:ilvl w:val="0"/>
          <w:numId w:val="1"/>
        </w:numPr>
        <w:spacing w:before="100" w:after="100"/>
      </w:pPr>
      <w:r>
        <w:rPr>
          <w:b w:val="0"/>
          <w:bCs w:val="0"/>
          <w:i w:val="0"/>
          <w:iCs w:val="0"/>
        </w:rPr>
        <w:t>Job execution tracking halts.</w:t>
      </w:r>
    </w:p>
    <w:p w14:paraId="554433A2">
      <w:pPr>
        <w:pStyle w:val="16"/>
        <w:numPr>
          <w:ilvl w:val="0"/>
          <w:numId w:val="1"/>
        </w:numPr>
        <w:spacing w:before="100" w:after="100"/>
      </w:pPr>
      <w:r>
        <w:rPr>
          <w:b w:val="0"/>
          <w:bCs w:val="0"/>
          <w:i w:val="0"/>
          <w:iCs w:val="0"/>
        </w:rPr>
        <w:t>Invoicing and POS transactions cannot be processed.</w:t>
      </w:r>
    </w:p>
    <w:p w14:paraId="1D16A9D5">
      <w:pPr>
        <w:pStyle w:val="16"/>
        <w:numPr>
          <w:ilvl w:val="0"/>
          <w:numId w:val="1"/>
        </w:numPr>
        <w:spacing w:before="100" w:after="100"/>
      </w:pPr>
      <w:r>
        <w:rPr>
          <w:b w:val="0"/>
          <w:bCs w:val="0"/>
          <w:i w:val="0"/>
          <w:iCs w:val="0"/>
        </w:rPr>
        <w:t>Administration and reporting become inaccessible.</w:t>
      </w:r>
    </w:p>
    <w:p w14:paraId="758D43D6">
      <w:pPr>
        <w:spacing w:before="100" w:after="100"/>
      </w:pPr>
      <w:r>
        <w:rPr>
          <w:b w:val="0"/>
          <w:bCs w:val="0"/>
          <w:i w:val="0"/>
          <w:iCs w:val="0"/>
        </w:rPr>
        <w:t xml:space="preserve">This module is a </w:t>
      </w:r>
      <w:r>
        <w:rPr>
          <w:b/>
          <w:bCs/>
          <w:i w:val="0"/>
          <w:iCs w:val="0"/>
        </w:rPr>
        <w:t>Tier 1 Critical System</w:t>
      </w:r>
      <w:r>
        <w:rPr>
          <w:b w:val="0"/>
          <w:bCs w:val="0"/>
          <w:i w:val="0"/>
          <w:iCs w:val="0"/>
        </w:rPr>
        <w:t>.</w:t>
      </w:r>
    </w:p>
    <w:p w14:paraId="4119EFA1">
      <w:pPr>
        <w:pStyle w:val="3"/>
        <w:spacing w:before="300" w:after="150"/>
        <w:rPr>
          <w:rFonts w:hint="default"/>
          <w:b w:val="0"/>
          <w:bCs w:val="0"/>
          <w:i w:val="0"/>
          <w:iCs w:val="0"/>
          <w:lang w:val="en-IN"/>
        </w:rPr>
      </w:pPr>
    </w:p>
    <w:p w14:paraId="082BE35D">
      <w:pPr>
        <w:pStyle w:val="3"/>
        <w:spacing w:before="300" w:after="150"/>
      </w:pPr>
      <w:r>
        <w:rPr>
          <w:rFonts w:hint="default"/>
          <w:b w:val="0"/>
          <w:bCs w:val="0"/>
          <w:i w:val="0"/>
          <w:iCs w:val="0"/>
          <w:lang w:val="en-IN"/>
        </w:rPr>
        <w:t>Other Module</w:t>
      </w:r>
      <w:r>
        <w:rPr>
          <w:b w:val="0"/>
          <w:bCs w:val="0"/>
          <w:i w:val="0"/>
          <w:iCs w:val="0"/>
        </w:rPr>
        <w:t xml:space="preserve"> Dependencies</w:t>
      </w:r>
    </w:p>
    <w:p w14:paraId="54713AED">
      <w:pPr>
        <w:spacing w:before="100" w:after="100"/>
      </w:pPr>
      <w:r>
        <w:rPr>
          <w:b/>
          <w:bCs/>
          <w:i w:val="0"/>
          <w:iCs w:val="0"/>
        </w:rPr>
        <w:t>Upstream Dependencies (Required to Login)</w:t>
      </w:r>
    </w:p>
    <w:p w14:paraId="7C836C1A">
      <w:pPr>
        <w:pStyle w:val="16"/>
        <w:numPr>
          <w:ilvl w:val="0"/>
          <w:numId w:val="1"/>
        </w:numPr>
        <w:spacing w:before="100" w:after="100"/>
      </w:pPr>
      <w:r>
        <w:rPr>
          <w:b/>
          <w:bCs/>
          <w:i w:val="0"/>
          <w:iCs w:val="0"/>
        </w:rPr>
        <w:t>ADM-01 - User Management:</w:t>
      </w:r>
      <w:r>
        <w:rPr>
          <w:b w:val="0"/>
          <w:bCs w:val="0"/>
          <w:i w:val="0"/>
          <w:iCs w:val="0"/>
        </w:rPr>
        <w:t xml:space="preserve"> Dictates the active status and credentials of the user.</w:t>
      </w:r>
    </w:p>
    <w:p w14:paraId="6F98AC56">
      <w:pPr>
        <w:pStyle w:val="16"/>
        <w:numPr>
          <w:ilvl w:val="0"/>
          <w:numId w:val="1"/>
        </w:numPr>
        <w:spacing w:before="100" w:after="100"/>
      </w:pPr>
      <w:r>
        <w:rPr>
          <w:b/>
          <w:bCs/>
          <w:i w:val="0"/>
          <w:iCs w:val="0"/>
        </w:rPr>
        <w:t>ADM-02 - Company Profile:</w:t>
      </w:r>
      <w:r>
        <w:rPr>
          <w:b w:val="0"/>
          <w:bCs w:val="0"/>
          <w:i w:val="0"/>
          <w:iCs w:val="0"/>
        </w:rPr>
        <w:t xml:space="preserve"> Provides the tenant context required to route data.</w:t>
      </w:r>
    </w:p>
    <w:p w14:paraId="139C8A00">
      <w:pPr>
        <w:pStyle w:val="16"/>
        <w:numPr>
          <w:ilvl w:val="0"/>
          <w:numId w:val="1"/>
        </w:numPr>
        <w:spacing w:before="100" w:after="100"/>
      </w:pPr>
      <w:r>
        <w:rPr>
          <w:b/>
          <w:bCs/>
          <w:i w:val="0"/>
          <w:iCs w:val="0"/>
        </w:rPr>
        <w:t>Authentication API:</w:t>
      </w:r>
      <w:r>
        <w:rPr>
          <w:b w:val="0"/>
          <w:bCs w:val="0"/>
          <w:i w:val="0"/>
          <w:iCs w:val="0"/>
        </w:rPr>
        <w:t xml:space="preserve"> The back</w:t>
      </w:r>
      <w:r>
        <w:rPr>
          <w:rFonts w:hint="default"/>
          <w:b w:val="0"/>
          <w:bCs w:val="0"/>
          <w:i w:val="0"/>
          <w:iCs w:val="0"/>
          <w:lang w:val="en-IN"/>
        </w:rPr>
        <w:t xml:space="preserve"> </w:t>
      </w:r>
      <w:r>
        <w:rPr>
          <w:b w:val="0"/>
          <w:bCs w:val="0"/>
          <w:i w:val="0"/>
          <w:iCs w:val="0"/>
        </w:rPr>
        <w:t>end verification service.</w:t>
      </w:r>
    </w:p>
    <w:p w14:paraId="3756E4A3">
      <w:pPr>
        <w:spacing w:before="100" w:after="100"/>
      </w:pPr>
      <w:r>
        <w:rPr>
          <w:b/>
          <w:bCs/>
          <w:i w:val="0"/>
          <w:iCs w:val="0"/>
        </w:rPr>
        <w:t>Downstream Dependencies (Impacted by Login)</w:t>
      </w:r>
    </w:p>
    <w:p w14:paraId="211A6115">
      <w:pPr>
        <w:pStyle w:val="16"/>
        <w:numPr>
          <w:ilvl w:val="0"/>
          <w:numId w:val="1"/>
        </w:numPr>
        <w:spacing w:before="100" w:after="100"/>
      </w:pPr>
      <w:r>
        <w:rPr>
          <w:b/>
          <w:bCs/>
          <w:i w:val="0"/>
          <w:iCs w:val="0"/>
        </w:rPr>
        <w:t>CRM-01 - Dashboard:</w:t>
      </w:r>
      <w:r>
        <w:rPr>
          <w:b w:val="0"/>
          <w:bCs w:val="0"/>
          <w:i w:val="0"/>
          <w:iCs w:val="0"/>
        </w:rPr>
        <w:t xml:space="preserve"> The landing zone post-login.</w:t>
      </w:r>
    </w:p>
    <w:p w14:paraId="5F73737C">
      <w:pPr>
        <w:pStyle w:val="16"/>
        <w:numPr>
          <w:ilvl w:val="0"/>
          <w:numId w:val="1"/>
        </w:numPr>
        <w:spacing w:before="100" w:after="100"/>
      </w:pPr>
      <w:r>
        <w:rPr>
          <w:b/>
          <w:bCs/>
          <w:i w:val="0"/>
          <w:iCs w:val="0"/>
        </w:rPr>
        <w:t>CRM / SAL / JOB / INV:</w:t>
      </w:r>
      <w:r>
        <w:rPr>
          <w:b w:val="0"/>
          <w:bCs w:val="0"/>
          <w:i w:val="0"/>
          <w:iCs w:val="0"/>
        </w:rPr>
        <w:t xml:space="preserve"> All subsequent business workflows rely on the session token generated here.</w:t>
      </w:r>
    </w:p>
    <w:p w14:paraId="4D07C620">
      <w:pPr>
        <w:pStyle w:val="16"/>
        <w:numPr>
          <w:ilvl w:val="0"/>
          <w:numId w:val="1"/>
        </w:numPr>
        <w:spacing w:before="100" w:after="100"/>
      </w:pPr>
      <w:r>
        <w:rPr>
          <w:b/>
          <w:bCs/>
          <w:i w:val="0"/>
          <w:iCs w:val="0"/>
        </w:rPr>
        <w:t>ADM-08 - Activity Logs:</w:t>
      </w:r>
      <w:r>
        <w:rPr>
          <w:b w:val="0"/>
          <w:bCs w:val="0"/>
          <w:i w:val="0"/>
          <w:iCs w:val="0"/>
        </w:rPr>
        <w:t xml:space="preserve"> Audit history depends on the User ID extracted during authentication.</w:t>
      </w:r>
    </w:p>
    <w:p w14:paraId="5AC18B9F">
      <w:pPr>
        <w:pStyle w:val="3"/>
        <w:spacing w:before="300" w:after="150"/>
      </w:pPr>
      <w:r>
        <w:rPr>
          <w:b w:val="0"/>
          <w:bCs w:val="0"/>
          <w:i w:val="0"/>
          <w:iCs w:val="0"/>
        </w:rPr>
        <w:t>Security Considerations</w:t>
      </w:r>
    </w:p>
    <w:p w14:paraId="38E53FA6">
      <w:pPr>
        <w:pStyle w:val="16"/>
        <w:numPr>
          <w:ilvl w:val="0"/>
          <w:numId w:val="1"/>
        </w:numPr>
        <w:spacing w:before="100" w:after="100"/>
      </w:pPr>
      <w:r>
        <w:rPr>
          <w:b/>
          <w:bCs/>
          <w:i w:val="0"/>
          <w:iCs w:val="0"/>
        </w:rPr>
        <w:t>Password Storage:</w:t>
      </w:r>
      <w:r>
        <w:rPr>
          <w:b w:val="0"/>
          <w:bCs w:val="0"/>
          <w:i w:val="0"/>
          <w:iCs w:val="0"/>
        </w:rPr>
        <w:t xml:space="preserve"> Encrypted at rest using secure hashing algorithms (Back</w:t>
      </w:r>
      <w:r>
        <w:rPr>
          <w:rFonts w:hint="default"/>
          <w:b w:val="0"/>
          <w:bCs w:val="0"/>
          <w:i w:val="0"/>
          <w:iCs w:val="0"/>
          <w:lang w:val="en-IN"/>
        </w:rPr>
        <w:t xml:space="preserve"> </w:t>
      </w:r>
      <w:r>
        <w:rPr>
          <w:b w:val="0"/>
          <w:bCs w:val="0"/>
          <w:i w:val="0"/>
          <w:iCs w:val="0"/>
        </w:rPr>
        <w:t>end). Client-side "Remember Me" utilizes simple encoding and should be migrated to secure cookie storage.</w:t>
      </w:r>
    </w:p>
    <w:p w14:paraId="71404DDD">
      <w:pPr>
        <w:pStyle w:val="16"/>
        <w:numPr>
          <w:ilvl w:val="0"/>
          <w:numId w:val="1"/>
        </w:numPr>
        <w:spacing w:before="100" w:after="100"/>
      </w:pPr>
      <w:r>
        <w:rPr>
          <w:b/>
          <w:bCs/>
          <w:i w:val="0"/>
          <w:iCs w:val="0"/>
        </w:rPr>
        <w:t>JWT Expiration:</w:t>
      </w:r>
      <w:r>
        <w:rPr>
          <w:b w:val="0"/>
          <w:bCs w:val="0"/>
          <w:i w:val="0"/>
          <w:iCs w:val="0"/>
        </w:rPr>
        <w:t xml:space="preserve"> Tokens are cryptographically signed with explicit expiration horizons.</w:t>
      </w:r>
    </w:p>
    <w:p w14:paraId="70257B9B">
      <w:pPr>
        <w:pStyle w:val="16"/>
        <w:numPr>
          <w:ilvl w:val="0"/>
          <w:numId w:val="1"/>
        </w:numPr>
        <w:spacing w:before="100" w:after="100"/>
      </w:pPr>
      <w:r>
        <w:rPr>
          <w:b/>
          <w:bCs/>
          <w:i w:val="0"/>
          <w:iCs w:val="0"/>
        </w:rPr>
        <w:t>Cookie Security:</w:t>
      </w:r>
      <w:r>
        <w:rPr>
          <w:b w:val="0"/>
          <w:bCs w:val="0"/>
          <w:i w:val="0"/>
          <w:iCs w:val="0"/>
        </w:rPr>
        <w:t xml:space="preserve"> `auth_token` is stored in cookies to persist sessions across browser tabs.</w:t>
      </w:r>
    </w:p>
    <w:p w14:paraId="56FDEE26">
      <w:pPr>
        <w:pStyle w:val="16"/>
        <w:numPr>
          <w:ilvl w:val="0"/>
          <w:numId w:val="1"/>
        </w:numPr>
        <w:spacing w:before="100" w:after="100"/>
      </w:pPr>
      <w:r>
        <w:rPr>
          <w:b/>
          <w:bCs/>
          <w:i w:val="0"/>
          <w:iCs w:val="0"/>
        </w:rPr>
        <w:t>Session Timeout:</w:t>
      </w:r>
      <w:r>
        <w:rPr>
          <w:b w:val="0"/>
          <w:bCs w:val="0"/>
          <w:i w:val="0"/>
          <w:iCs w:val="0"/>
        </w:rPr>
        <w:t xml:space="preserve"> If the JWT expires, the API responds with 401 Unauthorized, prompting a forced system logout.</w:t>
      </w:r>
    </w:p>
    <w:p w14:paraId="65F312A5">
      <w:pPr>
        <w:pStyle w:val="16"/>
        <w:numPr>
          <w:ilvl w:val="0"/>
          <w:numId w:val="1"/>
        </w:numPr>
        <w:spacing w:before="100" w:after="100"/>
      </w:pPr>
      <w:r>
        <w:rPr>
          <w:b/>
          <w:bCs/>
          <w:i w:val="0"/>
          <w:iCs w:val="0"/>
        </w:rPr>
        <w:t>Brute Force Protection:</w:t>
      </w:r>
      <w:r>
        <w:rPr>
          <w:b w:val="0"/>
          <w:bCs w:val="0"/>
          <w:i w:val="0"/>
          <w:iCs w:val="0"/>
        </w:rPr>
        <w:t xml:space="preserve"> Managed backend-side via request throttling to prevent rapid password guessing.</w:t>
      </w:r>
    </w:p>
    <w:p w14:paraId="7679E937">
      <w:pPr>
        <w:pStyle w:val="16"/>
        <w:numPr>
          <w:ilvl w:val="0"/>
          <w:numId w:val="1"/>
        </w:numPr>
        <w:spacing w:before="100" w:after="100"/>
      </w:pPr>
      <w:r>
        <w:rPr>
          <w:b/>
          <w:bCs/>
          <w:i w:val="0"/>
          <w:iCs w:val="0"/>
        </w:rPr>
        <w:t>Account Lock Policy:</w:t>
      </w:r>
      <w:r>
        <w:rPr>
          <w:b w:val="0"/>
          <w:bCs w:val="0"/>
          <w:i w:val="0"/>
          <w:iCs w:val="0"/>
        </w:rPr>
        <w:t xml:space="preserve"> Enforced after consecutive failed attempts.</w:t>
      </w:r>
    </w:p>
    <w:p w14:paraId="7C13BF12">
      <w:pPr>
        <w:pStyle w:val="3"/>
        <w:spacing w:before="300" w:after="150"/>
      </w:pPr>
      <w:r>
        <w:rPr>
          <w:b w:val="0"/>
          <w:bCs w:val="0"/>
          <w:i w:val="0"/>
          <w:iCs w:val="0"/>
        </w:rPr>
        <w:t>Reverse-Engineered User Interactions</w:t>
      </w:r>
    </w:p>
    <w:p w14:paraId="3ADB51C1">
      <w:pPr>
        <w:pStyle w:val="4"/>
        <w:spacing w:before="200" w:after="100"/>
        <w:rPr>
          <w:u w:val="single"/>
        </w:rPr>
      </w:pPr>
      <w:r>
        <w:rPr>
          <w:b w:val="0"/>
          <w:bCs w:val="0"/>
          <w:i w:val="0"/>
          <w:iCs w:val="0"/>
          <w:u w:val="single"/>
        </w:rPr>
        <w:t xml:space="preserve"> Execute Login Sequence</w:t>
      </w:r>
    </w:p>
    <w:p w14:paraId="5099ABE1">
      <w:pPr>
        <w:spacing w:before="100" w:after="100"/>
      </w:pPr>
      <w:r>
        <w:rPr>
          <w:b w:val="0"/>
          <w:bCs w:val="0"/>
          <w:i w:val="0"/>
          <w:iCs w:val="0"/>
        </w:rPr>
        <w:t>Documenting the exact execution flow when a user clicks the "Login" button.</w:t>
      </w:r>
    </w:p>
    <w:p w14:paraId="1DFC18DE">
      <w:pPr>
        <w:spacing w:before="100" w:after="100"/>
      </w:pPr>
      <w:r>
        <w:rPr>
          <w:b w:val="0"/>
          <w:bCs w:val="0"/>
          <w:i w:val="0"/>
          <w:iCs w:val="0"/>
        </w:rPr>
        <w:t xml:space="preserve">1. </w:t>
      </w:r>
      <w:r>
        <w:rPr>
          <w:b/>
          <w:bCs/>
          <w:i w:val="0"/>
          <w:iCs w:val="0"/>
        </w:rPr>
        <w:t>User Action:</w:t>
      </w:r>
      <w:r>
        <w:rPr>
          <w:b w:val="0"/>
          <w:bCs w:val="0"/>
          <w:i w:val="0"/>
          <w:iCs w:val="0"/>
        </w:rPr>
        <w:t xml:space="preserve"> Clicks "Login" button on `/login`.</w:t>
      </w:r>
    </w:p>
    <w:p w14:paraId="5306C810">
      <w:pPr>
        <w:spacing w:before="100" w:after="100"/>
      </w:pPr>
      <w:r>
        <w:rPr>
          <w:b w:val="0"/>
          <w:bCs w:val="0"/>
          <w:i w:val="0"/>
          <w:iCs w:val="0"/>
        </w:rPr>
        <w:t xml:space="preserve">2. </w:t>
      </w:r>
      <w:r>
        <w:rPr>
          <w:b/>
          <w:bCs/>
          <w:i w:val="0"/>
          <w:iCs w:val="0"/>
        </w:rPr>
        <w:t>Front</w:t>
      </w:r>
      <w:r>
        <w:rPr>
          <w:rFonts w:hint="default"/>
          <w:b/>
          <w:bCs/>
          <w:i w:val="0"/>
          <w:iCs w:val="0"/>
          <w:lang w:val="en-IN"/>
        </w:rPr>
        <w:t xml:space="preserve"> </w:t>
      </w:r>
      <w:r>
        <w:rPr>
          <w:b/>
          <w:bCs/>
          <w:i w:val="0"/>
          <w:iCs w:val="0"/>
        </w:rPr>
        <w:t>end Validation (`LoginForm.tsx`):</w:t>
      </w:r>
    </w:p>
    <w:p w14:paraId="76CD5A2B">
      <w:pPr>
        <w:spacing w:before="100" w:after="100"/>
      </w:pPr>
      <w:r>
        <w:rPr>
          <w:b w:val="0"/>
          <w:bCs w:val="0"/>
          <w:i w:val="0"/>
          <w:iCs w:val="0"/>
        </w:rPr>
        <w:t xml:space="preserve">   </w:t>
      </w:r>
      <w:r>
        <w:rPr>
          <w:b w:val="0"/>
          <w:bCs w:val="0"/>
          <w:i/>
          <w:iCs/>
        </w:rPr>
        <w:t xml:space="preserve"> Validates `username` using `Yup` email regex (`/^[^\s@]+@[A-Za-z]{3,}\.[A-Za-z]{2,}$/`). </w:t>
      </w:r>
    </w:p>
    <w:p w14:paraId="0AA25164">
      <w:pPr>
        <w:spacing w:before="100" w:after="100"/>
      </w:pPr>
      <w:r>
        <w:rPr>
          <w:b w:val="0"/>
          <w:bCs w:val="0"/>
          <w:i w:val="0"/>
          <w:iCs w:val="0"/>
        </w:rPr>
        <w:t xml:space="preserve">   </w:t>
      </w:r>
      <w:r>
        <w:rPr>
          <w:b w:val="0"/>
          <w:bCs w:val="0"/>
          <w:i/>
          <w:iCs/>
        </w:rPr>
        <w:t xml:space="preserve"> Validates `password` minimum length (6 characters).</w:t>
      </w:r>
    </w:p>
    <w:p w14:paraId="700628E1">
      <w:pPr>
        <w:spacing w:before="100" w:after="100"/>
      </w:pPr>
      <w:r>
        <w:rPr>
          <w:b w:val="0"/>
          <w:bCs w:val="0"/>
          <w:i w:val="0"/>
          <w:iCs w:val="0"/>
        </w:rPr>
        <w:t xml:space="preserve">3. </w:t>
      </w:r>
      <w:r>
        <w:rPr>
          <w:b/>
          <w:bCs/>
          <w:i w:val="0"/>
          <w:iCs w:val="0"/>
        </w:rPr>
        <w:t>Local Storage (Remember Me):</w:t>
      </w:r>
    </w:p>
    <w:p w14:paraId="0120E0CD">
      <w:pPr>
        <w:spacing w:before="100" w:after="100"/>
      </w:pPr>
      <w:r>
        <w:rPr>
          <w:b w:val="0"/>
          <w:bCs w:val="0"/>
          <w:i w:val="0"/>
          <w:iCs w:val="0"/>
        </w:rPr>
        <w:t xml:space="preserve">   </w:t>
      </w:r>
      <w:r>
        <w:rPr>
          <w:b w:val="0"/>
          <w:bCs w:val="0"/>
          <w:i/>
          <w:iCs/>
        </w:rPr>
        <w:t xml:space="preserve"> If `rememberMe` is checked, stores `rememberedUsername` and encrypts password using `btoa(unescape(encodeURIComponent(text)))`. Stores `rememberMe="true"`.</w:t>
      </w:r>
    </w:p>
    <w:p w14:paraId="45C81C74">
      <w:pPr>
        <w:spacing w:before="100" w:after="100"/>
      </w:pPr>
      <w:r>
        <w:rPr>
          <w:b w:val="0"/>
          <w:bCs w:val="0"/>
          <w:i w:val="0"/>
          <w:iCs w:val="0"/>
        </w:rPr>
        <w:t xml:space="preserve">   </w:t>
      </w:r>
      <w:r>
        <w:rPr>
          <w:b w:val="0"/>
          <w:bCs w:val="0"/>
          <w:i/>
          <w:iCs/>
        </w:rPr>
        <w:t xml:space="preserve"> If unchecked, removes these keys from `localStorage`.</w:t>
      </w:r>
    </w:p>
    <w:p w14:paraId="0669DEDC">
      <w:pPr>
        <w:spacing w:before="100" w:after="100"/>
      </w:pPr>
      <w:r>
        <w:rPr>
          <w:b w:val="0"/>
          <w:bCs w:val="0"/>
          <w:i w:val="0"/>
          <w:iCs w:val="0"/>
        </w:rPr>
        <w:t xml:space="preserve">4. </w:t>
      </w:r>
      <w:r>
        <w:rPr>
          <w:b/>
          <w:bCs/>
          <w:i w:val="0"/>
          <w:iCs w:val="0"/>
        </w:rPr>
        <w:t>API Payload Construction:</w:t>
      </w:r>
    </w:p>
    <w:p w14:paraId="10744491">
      <w:pPr>
        <w:spacing w:before="100" w:after="100"/>
      </w:pPr>
      <w:r>
        <w:rPr>
          <w:b w:val="0"/>
          <w:bCs w:val="0"/>
          <w:i w:val="0"/>
          <w:iCs w:val="0"/>
        </w:rPr>
        <w:t xml:space="preserve">   </w:t>
      </w:r>
      <w:r>
        <w:rPr>
          <w:b w:val="0"/>
          <w:bCs w:val="0"/>
          <w:i/>
          <w:iCs/>
        </w:rPr>
        <w:t xml:space="preserve"> `{ username: "...", password: "..." }`</w:t>
      </w:r>
    </w:p>
    <w:p w14:paraId="30834E67">
      <w:pPr>
        <w:spacing w:before="100" w:after="100"/>
      </w:pPr>
      <w:r>
        <w:rPr>
          <w:b w:val="0"/>
          <w:bCs w:val="0"/>
          <w:i w:val="0"/>
          <w:iCs w:val="0"/>
        </w:rPr>
        <w:t xml:space="preserve">5. </w:t>
      </w:r>
      <w:r>
        <w:rPr>
          <w:b/>
          <w:bCs/>
          <w:i w:val="0"/>
          <w:iCs w:val="0"/>
        </w:rPr>
        <w:t>Backend API (`POST /api/v1/users/login` in `user-controller.js`):</w:t>
      </w:r>
    </w:p>
    <w:p w14:paraId="520D10D6">
      <w:pPr>
        <w:spacing w:before="100" w:after="100"/>
      </w:pPr>
      <w:r>
        <w:rPr>
          <w:b w:val="0"/>
          <w:bCs w:val="0"/>
          <w:i w:val="0"/>
          <w:iCs w:val="0"/>
        </w:rPr>
        <w:t xml:space="preserve">   </w:t>
      </w:r>
      <w:r>
        <w:rPr>
          <w:b w:val="0"/>
          <w:bCs w:val="0"/>
          <w:i/>
          <w:iCs/>
        </w:rPr>
        <w:t xml:space="preserve"> Checks if `username` and `password` are present (returns 400 if missing).</w:t>
      </w:r>
    </w:p>
    <w:p w14:paraId="5D9D2D2E">
      <w:pPr>
        <w:spacing w:before="100" w:after="100"/>
      </w:pPr>
      <w:r>
        <w:rPr>
          <w:b w:val="0"/>
          <w:bCs w:val="0"/>
          <w:i w:val="0"/>
          <w:iCs w:val="0"/>
        </w:rPr>
        <w:t xml:space="preserve">   </w:t>
      </w:r>
      <w:r>
        <w:rPr>
          <w:b w:val="0"/>
          <w:bCs w:val="0"/>
          <w:i/>
          <w:iCs/>
        </w:rPr>
        <w:t xml:space="preserve"> Queries DB: `User.findOne({ username }).select("+password")`.</w:t>
      </w:r>
    </w:p>
    <w:p w14:paraId="1FA1549D">
      <w:pPr>
        <w:spacing w:before="100" w:after="100"/>
      </w:pPr>
      <w:r>
        <w:rPr>
          <w:b w:val="0"/>
          <w:bCs w:val="0"/>
          <w:i w:val="0"/>
          <w:iCs w:val="0"/>
        </w:rPr>
        <w:t xml:space="preserve">   </w:t>
      </w:r>
      <w:r>
        <w:rPr>
          <w:b w:val="0"/>
          <w:bCs w:val="0"/>
          <w:i/>
          <w:iCs/>
        </w:rPr>
        <w:t xml:space="preserve"> Verifies password using `user.comparePasswordInDB`.</w:t>
      </w:r>
    </w:p>
    <w:p w14:paraId="575FA97E">
      <w:pPr>
        <w:spacing w:before="100" w:after="100"/>
      </w:pPr>
      <w:r>
        <w:rPr>
          <w:b w:val="0"/>
          <w:bCs w:val="0"/>
          <w:i w:val="0"/>
          <w:iCs w:val="0"/>
        </w:rPr>
        <w:t xml:space="preserve">   </w:t>
      </w:r>
      <w:r>
        <w:rPr>
          <w:b w:val="0"/>
          <w:bCs w:val="0"/>
          <w:i/>
          <w:iCs/>
        </w:rPr>
        <w:t xml:space="preserve"> Checks `user.userActive === false` (Returns 400 "Your Account is Deactivated" if false).</w:t>
      </w:r>
    </w:p>
    <w:p w14:paraId="1BB4E387">
      <w:pPr>
        <w:spacing w:before="100" w:after="100"/>
      </w:pPr>
      <w:r>
        <w:rPr>
          <w:b w:val="0"/>
          <w:bCs w:val="0"/>
          <w:i w:val="0"/>
          <w:iCs w:val="0"/>
        </w:rPr>
        <w:t xml:space="preserve">6. </w:t>
      </w:r>
      <w:r>
        <w:rPr>
          <w:b/>
          <w:bCs/>
          <w:i w:val="0"/>
          <w:iCs w:val="0"/>
        </w:rPr>
        <w:t>JWT &amp; Tenant Configuration (`signToken`):</w:t>
      </w:r>
    </w:p>
    <w:p w14:paraId="5F5DC112">
      <w:pPr>
        <w:spacing w:before="100" w:after="100"/>
      </w:pPr>
      <w:r>
        <w:rPr>
          <w:b w:val="0"/>
          <w:bCs w:val="0"/>
          <w:i w:val="0"/>
          <w:iCs w:val="0"/>
        </w:rPr>
        <w:t xml:space="preserve">   </w:t>
      </w:r>
      <w:r>
        <w:rPr>
          <w:b w:val="0"/>
          <w:bCs w:val="0"/>
          <w:i/>
          <w:iCs/>
        </w:rPr>
        <w:t xml:space="preserve"> Backend queries the `Companies` model: `await Companies.findOne().lean()`.</w:t>
      </w:r>
    </w:p>
    <w:p w14:paraId="38888E3F">
      <w:pPr>
        <w:spacing w:before="100" w:after="100"/>
      </w:pPr>
      <w:r>
        <w:rPr>
          <w:b w:val="0"/>
          <w:bCs w:val="0"/>
          <w:i w:val="0"/>
          <w:iCs w:val="0"/>
        </w:rPr>
        <w:t xml:space="preserve">   </w:t>
      </w:r>
      <w:r>
        <w:rPr>
          <w:b w:val="0"/>
          <w:bCs w:val="0"/>
          <w:i/>
          <w:iCs/>
        </w:rPr>
        <w:t xml:space="preserve"> Reads tenant-specific `tokenExpireTime` from the Company profile.</w:t>
      </w:r>
    </w:p>
    <w:p w14:paraId="3C41CC19">
      <w:pPr>
        <w:spacing w:before="100" w:after="100"/>
      </w:pPr>
      <w:r>
        <w:rPr>
          <w:b w:val="0"/>
          <w:bCs w:val="0"/>
          <w:i w:val="0"/>
          <w:iCs w:val="0"/>
        </w:rPr>
        <w:t xml:space="preserve">   </w:t>
      </w:r>
      <w:r>
        <w:rPr>
          <w:b w:val="0"/>
          <w:bCs w:val="0"/>
          <w:i/>
          <w:iCs/>
        </w:rPr>
        <w:t xml:space="preserve"> If exists, sets `expiresIn = ${company.tokenExpireTime}h`. Fallback is `process.env.LOGIN_EXPIRES` or "24h".</w:t>
      </w:r>
    </w:p>
    <w:p w14:paraId="3FBBFD73">
      <w:pPr>
        <w:spacing w:before="100" w:after="100"/>
      </w:pPr>
      <w:r>
        <w:rPr>
          <w:b w:val="0"/>
          <w:bCs w:val="0"/>
          <w:i w:val="0"/>
          <w:iCs w:val="0"/>
        </w:rPr>
        <w:t xml:space="preserve">   </w:t>
      </w:r>
      <w:r>
        <w:rPr>
          <w:b w:val="0"/>
          <w:bCs w:val="0"/>
          <w:i/>
          <w:iCs/>
        </w:rPr>
        <w:t xml:space="preserve"> Signs JWT payload with `{ username, role }` using `process.env.SECRET_STR`.</w:t>
      </w:r>
    </w:p>
    <w:p w14:paraId="44BD13D8">
      <w:pPr>
        <w:spacing w:before="100" w:after="100"/>
      </w:pPr>
      <w:r>
        <w:rPr>
          <w:b w:val="0"/>
          <w:bCs w:val="0"/>
          <w:i w:val="0"/>
          <w:iCs w:val="0"/>
        </w:rPr>
        <w:t xml:space="preserve">7. </w:t>
      </w:r>
      <w:r>
        <w:rPr>
          <w:b/>
          <w:bCs/>
          <w:i w:val="0"/>
          <w:iCs w:val="0"/>
        </w:rPr>
        <w:t>Return Response:</w:t>
      </w:r>
    </w:p>
    <w:p w14:paraId="559F4665">
      <w:pPr>
        <w:spacing w:before="100" w:after="100"/>
      </w:pPr>
      <w:r>
        <w:rPr>
          <w:b w:val="0"/>
          <w:bCs w:val="0"/>
          <w:i w:val="0"/>
          <w:iCs w:val="0"/>
        </w:rPr>
        <w:t xml:space="preserve">   </w:t>
      </w:r>
      <w:r>
        <w:rPr>
          <w:b w:val="0"/>
          <w:bCs w:val="0"/>
          <w:i/>
          <w:iCs/>
        </w:rPr>
        <w:t xml:space="preserve"> Sends 200 OK with `token` and `user` object (password removed).</w:t>
      </w:r>
    </w:p>
    <w:p w14:paraId="2C08DF5A">
      <w:pPr>
        <w:spacing w:before="100" w:after="100"/>
      </w:pPr>
      <w:r>
        <w:rPr>
          <w:b w:val="0"/>
          <w:bCs w:val="0"/>
          <w:i w:val="0"/>
          <w:iCs w:val="0"/>
        </w:rPr>
        <w:t xml:space="preserve">8. </w:t>
      </w:r>
      <w:r>
        <w:rPr>
          <w:b/>
          <w:bCs/>
          <w:i w:val="0"/>
          <w:iCs w:val="0"/>
        </w:rPr>
        <w:t>Frontend State Hydration:</w:t>
      </w:r>
    </w:p>
    <w:p w14:paraId="07A1FB69">
      <w:pPr>
        <w:spacing w:before="100" w:after="100"/>
      </w:pPr>
      <w:r>
        <w:rPr>
          <w:b w:val="0"/>
          <w:bCs w:val="0"/>
          <w:i w:val="0"/>
          <w:iCs w:val="0"/>
        </w:rPr>
        <w:t xml:space="preserve">   </w:t>
      </w:r>
      <w:r>
        <w:rPr>
          <w:b w:val="0"/>
          <w:bCs w:val="0"/>
          <w:i/>
          <w:iCs/>
        </w:rPr>
        <w:t xml:space="preserve"> Stores token in cookies/localStorage.</w:t>
      </w:r>
    </w:p>
    <w:p w14:paraId="55D31721">
      <w:pPr>
        <w:spacing w:before="100" w:after="100"/>
      </w:pPr>
      <w:r>
        <w:rPr>
          <w:b w:val="0"/>
          <w:bCs w:val="0"/>
          <w:i w:val="0"/>
          <w:iCs w:val="0"/>
        </w:rPr>
        <w:t xml:space="preserve">   </w:t>
      </w:r>
      <w:r>
        <w:rPr>
          <w:b w:val="0"/>
          <w:bCs w:val="0"/>
          <w:i/>
          <w:iCs/>
        </w:rPr>
        <w:t xml:space="preserve"> Dispatches Redux actions to store User and Company Profile context.</w:t>
      </w:r>
    </w:p>
    <w:p w14:paraId="29D8EDE4">
      <w:pPr>
        <w:spacing w:before="100" w:after="100"/>
      </w:pPr>
      <w:r>
        <w:rPr>
          <w:b w:val="0"/>
          <w:bCs w:val="0"/>
          <w:i w:val="0"/>
          <w:iCs w:val="0"/>
        </w:rPr>
        <w:t xml:space="preserve">9. </w:t>
      </w:r>
      <w:r>
        <w:rPr>
          <w:b/>
          <w:bCs/>
          <w:i w:val="0"/>
          <w:iCs w:val="0"/>
        </w:rPr>
        <w:t>Dashboard Navigation:</w:t>
      </w:r>
    </w:p>
    <w:p w14:paraId="09E0BF95">
      <w:pPr>
        <w:spacing w:before="100" w:after="100"/>
      </w:pPr>
      <w:r>
        <w:rPr>
          <w:b w:val="0"/>
          <w:bCs w:val="0"/>
          <w:i w:val="0"/>
          <w:iCs w:val="0"/>
        </w:rPr>
        <w:t xml:space="preserve">   </w:t>
      </w:r>
      <w:r>
        <w:rPr>
          <w:b w:val="0"/>
          <w:bCs w:val="0"/>
          <w:i/>
          <w:iCs/>
        </w:rPr>
        <w:t xml:space="preserve"> Redirects user to `/dashboard`.</w:t>
      </w:r>
    </w:p>
    <w:p w14:paraId="07056AAB">
      <w:pPr>
        <w:pStyle w:val="4"/>
        <w:spacing w:before="200" w:after="100"/>
      </w:pPr>
      <w:r>
        <w:rPr>
          <w:b w:val="0"/>
          <w:bCs w:val="0"/>
          <w:i w:val="0"/>
          <w:iCs w:val="0"/>
          <w:u w:val="single"/>
        </w:rPr>
        <w:t>Forgot Password Sequence</w:t>
      </w:r>
    </w:p>
    <w:p w14:paraId="57229E65">
      <w:pPr>
        <w:spacing w:before="100" w:after="100"/>
      </w:pPr>
      <w:r>
        <w:rPr>
          <w:b w:val="0"/>
          <w:bCs w:val="0"/>
          <w:i w:val="0"/>
          <w:iCs w:val="0"/>
        </w:rPr>
        <w:t xml:space="preserve">1. </w:t>
      </w:r>
      <w:r>
        <w:rPr>
          <w:b/>
          <w:bCs/>
          <w:i w:val="0"/>
          <w:iCs w:val="0"/>
        </w:rPr>
        <w:t>User Action:</w:t>
      </w:r>
      <w:r>
        <w:rPr>
          <w:b w:val="0"/>
          <w:bCs w:val="0"/>
          <w:i w:val="0"/>
          <w:iCs w:val="0"/>
        </w:rPr>
        <w:t xml:space="preserve"> Clicks "Forgot Password?" link.</w:t>
      </w:r>
    </w:p>
    <w:p w14:paraId="6D8C429F">
      <w:pPr>
        <w:spacing w:before="100" w:after="100"/>
      </w:pPr>
      <w:r>
        <w:rPr>
          <w:b w:val="0"/>
          <w:bCs w:val="0"/>
          <w:i w:val="0"/>
          <w:iCs w:val="0"/>
        </w:rPr>
        <w:t xml:space="preserve">2. </w:t>
      </w:r>
      <w:r>
        <w:rPr>
          <w:b/>
          <w:bCs/>
          <w:i w:val="0"/>
          <w:iCs w:val="0"/>
        </w:rPr>
        <w:t>Frontend Validation:</w:t>
      </w:r>
      <w:r>
        <w:rPr>
          <w:b w:val="0"/>
          <w:bCs w:val="0"/>
          <w:i w:val="0"/>
          <w:iCs w:val="0"/>
        </w:rPr>
        <w:t xml:space="preserve"> Form checks email format.</w:t>
      </w:r>
    </w:p>
    <w:p w14:paraId="733872AD">
      <w:pPr>
        <w:spacing w:before="100" w:after="100"/>
      </w:pPr>
      <w:r>
        <w:rPr>
          <w:b w:val="0"/>
          <w:bCs w:val="0"/>
          <w:i w:val="0"/>
          <w:iCs w:val="0"/>
        </w:rPr>
        <w:t xml:space="preserve">3. </w:t>
      </w:r>
      <w:r>
        <w:rPr>
          <w:b/>
          <w:bCs/>
          <w:i w:val="0"/>
          <w:iCs w:val="0"/>
        </w:rPr>
        <w:t>API Call (`POST /api/v1/users/forgotPassword`):</w:t>
      </w:r>
    </w:p>
    <w:p w14:paraId="05756004">
      <w:pPr>
        <w:spacing w:before="100" w:after="100"/>
      </w:pPr>
      <w:r>
        <w:rPr>
          <w:b w:val="0"/>
          <w:bCs w:val="0"/>
          <w:i w:val="0"/>
          <w:iCs w:val="0"/>
        </w:rPr>
        <w:t xml:space="preserve">   </w:t>
      </w:r>
      <w:r>
        <w:rPr>
          <w:b w:val="0"/>
          <w:bCs w:val="0"/>
          <w:i/>
          <w:iCs/>
        </w:rPr>
        <w:t xml:space="preserve"> Queries DB for email: `User.findOne({ email })`.</w:t>
      </w:r>
    </w:p>
    <w:p w14:paraId="2D5FDCA3">
      <w:pPr>
        <w:spacing w:before="100" w:after="100"/>
      </w:pPr>
      <w:r>
        <w:rPr>
          <w:b w:val="0"/>
          <w:bCs w:val="0"/>
          <w:i w:val="0"/>
          <w:iCs w:val="0"/>
        </w:rPr>
        <w:t xml:space="preserve">   </w:t>
      </w:r>
      <w:r>
        <w:rPr>
          <w:b w:val="0"/>
          <w:bCs w:val="0"/>
          <w:i/>
          <w:iCs/>
        </w:rPr>
        <w:t xml:space="preserve"> Generates random reset token using `user.createResetPasswordToken()`.</w:t>
      </w:r>
    </w:p>
    <w:p w14:paraId="1098A9E0">
      <w:pPr>
        <w:spacing w:before="100" w:after="100"/>
      </w:pPr>
      <w:r>
        <w:rPr>
          <w:b w:val="0"/>
          <w:bCs w:val="0"/>
          <w:i w:val="0"/>
          <w:iCs w:val="0"/>
        </w:rPr>
        <w:t xml:space="preserve">   </w:t>
      </w:r>
      <w:r>
        <w:rPr>
          <w:b w:val="0"/>
          <w:bCs w:val="0"/>
          <w:i/>
          <w:iCs/>
        </w:rPr>
        <w:t xml:space="preserve"> Constructs reset URL: `${req.protocol}://${req.get("host")}/api/v1/users/resetPassword/${resetToken}`.</w:t>
      </w:r>
    </w:p>
    <w:p w14:paraId="6709F54C">
      <w:pPr>
        <w:spacing w:before="100" w:after="100"/>
      </w:pPr>
      <w:r>
        <w:rPr>
          <w:b w:val="0"/>
          <w:bCs w:val="0"/>
          <w:i w:val="0"/>
          <w:iCs w:val="0"/>
        </w:rPr>
        <w:t xml:space="preserve">4. </w:t>
      </w:r>
      <w:r>
        <w:rPr>
          <w:b/>
          <w:bCs/>
          <w:i w:val="0"/>
          <w:iCs w:val="0"/>
        </w:rPr>
        <w:t>Email Dispatch (`sendEmail` utility):</w:t>
      </w:r>
    </w:p>
    <w:p w14:paraId="6DF27AA5">
      <w:pPr>
        <w:spacing w:before="100" w:after="100"/>
      </w:pPr>
      <w:r>
        <w:rPr>
          <w:b w:val="0"/>
          <w:bCs w:val="0"/>
          <w:i w:val="0"/>
          <w:iCs w:val="0"/>
        </w:rPr>
        <w:t xml:space="preserve">   </w:t>
      </w:r>
      <w:r>
        <w:rPr>
          <w:b w:val="0"/>
          <w:bCs w:val="0"/>
          <w:i/>
          <w:iCs/>
        </w:rPr>
        <w:t xml:space="preserve"> Sends email with subject "Password change request received". Expires in 10 mins.</w:t>
      </w:r>
    </w:p>
    <w:p w14:paraId="6DAB552D">
      <w:pPr>
        <w:spacing w:before="100" w:after="100"/>
      </w:pPr>
      <w:r>
        <w:rPr>
          <w:b w:val="0"/>
          <w:bCs w:val="0"/>
          <w:i w:val="0"/>
          <w:iCs w:val="0"/>
        </w:rPr>
        <w:t xml:space="preserve">5. </w:t>
      </w:r>
      <w:r>
        <w:rPr>
          <w:b/>
          <w:bCs/>
          <w:i w:val="0"/>
          <w:iCs w:val="0"/>
        </w:rPr>
        <w:t>Database Update:</w:t>
      </w:r>
      <w:r>
        <w:rPr>
          <w:b w:val="0"/>
          <w:bCs w:val="0"/>
          <w:i w:val="0"/>
          <w:iCs w:val="0"/>
        </w:rPr>
        <w:t xml:space="preserve"> </w:t>
      </w:r>
    </w:p>
    <w:p w14:paraId="62E2627B">
      <w:pPr>
        <w:spacing w:before="100" w:after="100"/>
      </w:pPr>
      <w:r>
        <w:rPr>
          <w:b w:val="0"/>
          <w:bCs w:val="0"/>
          <w:i w:val="0"/>
          <w:iCs w:val="0"/>
        </w:rPr>
        <w:t xml:space="preserve">   </w:t>
      </w:r>
      <w:r>
        <w:rPr>
          <w:b w:val="0"/>
          <w:bCs w:val="0"/>
          <w:i/>
          <w:iCs/>
        </w:rPr>
        <w:t xml:space="preserve"> Saves `passwordResetToken` and `passwordResetTokenExpires` to the User document.</w:t>
      </w:r>
    </w:p>
    <w:p w14:paraId="48526BBB">
      <w:pPr>
        <w:spacing w:before="100" w:after="100"/>
      </w:pPr>
      <w:r>
        <w:rPr>
          <w:b w:val="0"/>
          <w:bCs w:val="0"/>
          <w:i w:val="0"/>
          <w:iCs w:val="0"/>
        </w:rPr>
        <w:t xml:space="preserve">6. </w:t>
      </w:r>
      <w:r>
        <w:rPr>
          <w:b/>
          <w:bCs/>
          <w:i w:val="0"/>
          <w:iCs w:val="0"/>
        </w:rPr>
        <w:t>Frontend Outcome:</w:t>
      </w:r>
      <w:r>
        <w:rPr>
          <w:b w:val="0"/>
          <w:bCs w:val="0"/>
          <w:i w:val="0"/>
          <w:iCs w:val="0"/>
        </w:rPr>
        <w:t xml:space="preserve"> Displays success toast to user.</w:t>
      </w:r>
    </w:p>
    <w:p w14:paraId="79A609DD">
      <w:pPr>
        <w:pStyle w:val="3"/>
        <w:spacing w:before="300" w:after="150"/>
      </w:pPr>
      <w:r>
        <w:rPr>
          <w:b w:val="0"/>
          <w:bCs w:val="0"/>
          <w:i w:val="0"/>
          <w:iCs w:val="0"/>
        </w:rPr>
        <w:t>Workflow</w:t>
      </w:r>
      <w:r>
        <w:rPr>
          <w:rFonts w:hint="default"/>
          <w:b w:val="0"/>
          <w:bCs w:val="0"/>
          <w:i w:val="0"/>
          <w:iCs w:val="0"/>
          <w:lang w:val="en-IN"/>
        </w:rPr>
        <w:t>Diagram</w:t>
      </w:r>
      <w:r>
        <w:drawing>
          <wp:inline distT="0" distB="0" distL="0" distR="0">
            <wp:extent cx="5715000" cy="381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7"/>
                    <a:srcRect/>
                    <a:stretch>
                      <a:fillRect/>
                    </a:stretch>
                  </pic:blipFill>
                  <pic:spPr>
                    <a:xfrm>
                      <a:off x="0" y="0"/>
                      <a:ext cx="5715000" cy="3810000"/>
                    </a:xfrm>
                    <a:prstGeom prst="rect">
                      <a:avLst/>
                    </a:prstGeom>
                  </pic:spPr>
                </pic:pic>
              </a:graphicData>
            </a:graphic>
          </wp:inline>
        </w:drawing>
      </w:r>
    </w:p>
    <w:p w14:paraId="48382CE8">
      <w:r>
        <w:rPr>
          <w:rFonts w:ascii="Courier New" w:hAnsi="Courier New" w:eastAsia="Courier New" w:cs="Courier New"/>
          <w:sz w:val="20"/>
          <w:szCs w:val="20"/>
        </w:rPr>
        <w:t xml:space="preserve">    Start((User)) --&gt; A[Access /login]</w:t>
      </w:r>
    </w:p>
    <w:p w14:paraId="2F702FB3">
      <w:r>
        <w:rPr>
          <w:rFonts w:ascii="Courier New" w:hAnsi="Courier New" w:eastAsia="Courier New" w:cs="Courier New"/>
          <w:sz w:val="20"/>
          <w:szCs w:val="20"/>
        </w:rPr>
        <w:t xml:space="preserve">    A --&gt; B{Has Token Cookie?}</w:t>
      </w:r>
    </w:p>
    <w:p w14:paraId="1BF11939">
      <w:r>
        <w:rPr>
          <w:rFonts w:ascii="Courier New" w:hAnsi="Courier New" w:eastAsia="Courier New" w:cs="Courier New"/>
          <w:sz w:val="20"/>
          <w:szCs w:val="20"/>
        </w:rPr>
        <w:t xml:space="preserve">    B -- Yes --&gt; C[Redirect to Dashboard]</w:t>
      </w:r>
    </w:p>
    <w:p w14:paraId="591A1147">
      <w:r>
        <w:rPr>
          <w:rFonts w:ascii="Courier New" w:hAnsi="Courier New" w:eastAsia="Courier New" w:cs="Courier New"/>
          <w:sz w:val="20"/>
          <w:szCs w:val="20"/>
        </w:rPr>
        <w:t xml:space="preserve">    B -- No --&gt; D[Display Login Screen]</w:t>
      </w:r>
    </w:p>
    <w:p w14:paraId="103038F4">
      <w:r>
        <w:rPr>
          <w:rFonts w:ascii="Courier New" w:hAnsi="Courier New" w:eastAsia="Courier New" w:cs="Courier New"/>
          <w:sz w:val="20"/>
          <w:szCs w:val="20"/>
        </w:rPr>
        <w:t xml:space="preserve">    D --&gt; E[Enter Credentials]</w:t>
      </w:r>
    </w:p>
    <w:p w14:paraId="624DFC45">
      <w:r>
        <w:rPr>
          <w:rFonts w:ascii="Courier New" w:hAnsi="Courier New" w:eastAsia="Courier New" w:cs="Courier New"/>
          <w:sz w:val="20"/>
          <w:szCs w:val="20"/>
        </w:rPr>
        <w:t xml:space="preserve">    E --&gt; F[Click Login]</w:t>
      </w:r>
    </w:p>
    <w:p w14:paraId="6FCAA364">
      <w:r>
        <w:rPr>
          <w:rFonts w:ascii="Courier New" w:hAnsi="Courier New" w:eastAsia="Courier New" w:cs="Courier New"/>
          <w:sz w:val="20"/>
          <w:szCs w:val="20"/>
        </w:rPr>
        <w:t xml:space="preserve">    F --&gt; G{Local Validation}</w:t>
      </w:r>
    </w:p>
    <w:p w14:paraId="60A0A4F2">
      <w:r>
        <w:rPr>
          <w:rFonts w:ascii="Courier New" w:hAnsi="Courier New" w:eastAsia="Courier New" w:cs="Courier New"/>
          <w:sz w:val="20"/>
          <w:szCs w:val="20"/>
        </w:rPr>
        <w:t xml:space="preserve">    G -- Invalid --&gt; H[Show Field Errors]</w:t>
      </w:r>
    </w:p>
    <w:p w14:paraId="30EBD54F">
      <w:r>
        <w:rPr>
          <w:rFonts w:ascii="Courier New" w:hAnsi="Courier New" w:eastAsia="Courier New" w:cs="Courier New"/>
          <w:sz w:val="20"/>
          <w:szCs w:val="20"/>
        </w:rPr>
        <w:t xml:space="preserve">    G -- Valid --&gt; I[Auth API Call]</w:t>
      </w:r>
    </w:p>
    <w:p w14:paraId="563F5D6E">
      <w:r>
        <w:rPr>
          <w:rFonts w:ascii="Courier New" w:hAnsi="Courier New" w:eastAsia="Courier New" w:cs="Courier New"/>
          <w:sz w:val="20"/>
          <w:szCs w:val="20"/>
        </w:rPr>
        <w:t xml:space="preserve">    I --&gt; J{API Response}</w:t>
      </w:r>
    </w:p>
    <w:p w14:paraId="06764AC0">
      <w:r>
        <w:rPr>
          <w:rFonts w:ascii="Courier New" w:hAnsi="Courier New" w:eastAsia="Courier New" w:cs="Courier New"/>
          <w:sz w:val="20"/>
          <w:szCs w:val="20"/>
        </w:rPr>
        <w:t xml:space="preserve">    J -- Failure --&gt; K[Show Error Toast]</w:t>
      </w:r>
    </w:p>
    <w:p w14:paraId="7864F3EB">
      <w:r>
        <w:rPr>
          <w:rFonts w:ascii="Courier New" w:hAnsi="Courier New" w:eastAsia="Courier New" w:cs="Courier New"/>
          <w:sz w:val="20"/>
          <w:szCs w:val="20"/>
        </w:rPr>
        <w:t xml:space="preserve">    J -- Success --&gt; L[Store JWT]</w:t>
      </w:r>
    </w:p>
    <w:p w14:paraId="0A910EF4">
      <w:r>
        <w:rPr>
          <w:rFonts w:ascii="Courier New" w:hAnsi="Courier New" w:eastAsia="Courier New" w:cs="Courier New"/>
          <w:sz w:val="20"/>
          <w:szCs w:val="20"/>
        </w:rPr>
        <w:t xml:space="preserve">    L --&gt; M[Fetch Company Context]</w:t>
      </w:r>
    </w:p>
    <w:p w14:paraId="3BE41AFE">
      <w:r>
        <w:rPr>
          <w:rFonts w:ascii="Courier New" w:hAnsi="Courier New" w:eastAsia="Courier New" w:cs="Courier New"/>
          <w:sz w:val="20"/>
          <w:szCs w:val="20"/>
        </w:rPr>
        <w:t xml:space="preserve">    M --&gt; N[Redirect to Dashboard]</w:t>
      </w:r>
    </w:p>
    <w:p w14:paraId="25A9A72C">
      <w:r>
        <w:rPr>
          <w:rFonts w:ascii="Courier New" w:hAnsi="Courier New" w:eastAsia="Courier New" w:cs="Courier New"/>
          <w:sz w:val="20"/>
          <w:szCs w:val="20"/>
        </w:rPr>
        <w:t xml:space="preserve">    N --&gt; End((Session Active))</w:t>
      </w:r>
    </w:p>
    <w:p w14:paraId="14ACE486">
      <w:pPr>
        <w:pStyle w:val="3"/>
        <w:spacing w:before="300" w:after="150"/>
        <w:rPr>
          <w:b w:val="0"/>
          <w:bCs w:val="0"/>
          <w:i w:val="0"/>
          <w:iCs w:val="0"/>
        </w:rPr>
      </w:pPr>
    </w:p>
    <w:p w14:paraId="69C8DDDB">
      <w:pPr>
        <w:pStyle w:val="3"/>
        <w:spacing w:before="300" w:after="150"/>
        <w:rPr>
          <w:b w:val="0"/>
          <w:bCs w:val="0"/>
          <w:i w:val="0"/>
          <w:iCs w:val="0"/>
        </w:rPr>
      </w:pPr>
    </w:p>
    <w:p w14:paraId="251AC4DE">
      <w:pPr>
        <w:pStyle w:val="3"/>
        <w:spacing w:before="300" w:after="150"/>
        <w:rPr>
          <w:b w:val="0"/>
          <w:bCs w:val="0"/>
          <w:i w:val="0"/>
          <w:iCs w:val="0"/>
        </w:rPr>
      </w:pPr>
    </w:p>
    <w:p w14:paraId="71B01A1A">
      <w:pPr>
        <w:pStyle w:val="3"/>
        <w:spacing w:before="300" w:after="150"/>
        <w:rPr>
          <w:b w:val="0"/>
          <w:bCs w:val="0"/>
          <w:i w:val="0"/>
          <w:iCs w:val="0"/>
        </w:rPr>
      </w:pPr>
    </w:p>
    <w:p w14:paraId="2593B8E3">
      <w:pPr>
        <w:pStyle w:val="3"/>
        <w:spacing w:before="300" w:after="150"/>
      </w:pPr>
      <w:r>
        <w:rPr>
          <w:b w:val="0"/>
          <w:bCs w:val="0"/>
          <w:i w:val="0"/>
          <w:iCs w:val="0"/>
        </w:rPr>
        <w:t>Sequence Diagram (System Interactions)</w:t>
      </w:r>
    </w:p>
    <w:p w14:paraId="2F26A27C">
      <w:pPr>
        <w:jc w:val="center"/>
      </w:pPr>
      <w:r>
        <w:drawing>
          <wp:inline distT="0" distB="0" distL="0" distR="0">
            <wp:extent cx="5715000" cy="381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8"/>
                    <a:srcRect/>
                    <a:stretch>
                      <a:fillRect/>
                    </a:stretch>
                  </pic:blipFill>
                  <pic:spPr>
                    <a:xfrm>
                      <a:off x="0" y="0"/>
                      <a:ext cx="5715000" cy="3810000"/>
                    </a:xfrm>
                    <a:prstGeom prst="rect">
                      <a:avLst/>
                    </a:prstGeom>
                  </pic:spPr>
                </pic:pic>
              </a:graphicData>
            </a:graphic>
          </wp:inline>
        </w:drawing>
      </w:r>
    </w:p>
    <w:p w14:paraId="16E79703">
      <w:r>
        <w:rPr>
          <w:rFonts w:ascii="Courier New" w:hAnsi="Courier New" w:eastAsia="Courier New" w:cs="Courier New"/>
          <w:sz w:val="20"/>
          <w:szCs w:val="20"/>
        </w:rPr>
        <w:t>sequenceDiagram</w:t>
      </w:r>
    </w:p>
    <w:p w14:paraId="06936974">
      <w:r>
        <w:rPr>
          <w:rFonts w:ascii="Courier New" w:hAnsi="Courier New" w:eastAsia="Courier New" w:cs="Courier New"/>
          <w:sz w:val="20"/>
          <w:szCs w:val="20"/>
        </w:rPr>
        <w:t xml:space="preserve">    participant User</w:t>
      </w:r>
    </w:p>
    <w:p w14:paraId="34FF914E">
      <w:r>
        <w:rPr>
          <w:rFonts w:ascii="Courier New" w:hAnsi="Courier New" w:eastAsia="Courier New" w:cs="Courier New"/>
          <w:sz w:val="20"/>
          <w:szCs w:val="20"/>
        </w:rPr>
        <w:t xml:space="preserve">    participant Frontend</w:t>
      </w:r>
    </w:p>
    <w:p w14:paraId="2F069DD3">
      <w:r>
        <w:rPr>
          <w:rFonts w:ascii="Courier New" w:hAnsi="Courier New" w:eastAsia="Courier New" w:cs="Courier New"/>
          <w:sz w:val="20"/>
          <w:szCs w:val="20"/>
        </w:rPr>
        <w:t xml:space="preserve">    participant AuthService</w:t>
      </w:r>
    </w:p>
    <w:p w14:paraId="64DE1BA9">
      <w:r>
        <w:rPr>
          <w:rFonts w:ascii="Courier New" w:hAnsi="Courier New" w:eastAsia="Courier New" w:cs="Courier New"/>
          <w:sz w:val="20"/>
          <w:szCs w:val="20"/>
        </w:rPr>
        <w:t xml:space="preserve">    participant CompanyService</w:t>
      </w:r>
    </w:p>
    <w:p w14:paraId="5F331A27">
      <w:r>
        <w:rPr>
          <w:rFonts w:ascii="Courier New" w:hAnsi="Courier New" w:eastAsia="Courier New" w:cs="Courier New"/>
          <w:sz w:val="20"/>
          <w:szCs w:val="20"/>
        </w:rPr>
        <w:t xml:space="preserve">    </w:t>
      </w:r>
    </w:p>
    <w:p w14:paraId="39700CA9">
      <w:r>
        <w:rPr>
          <w:rFonts w:ascii="Courier New" w:hAnsi="Courier New" w:eastAsia="Courier New" w:cs="Courier New"/>
          <w:sz w:val="20"/>
          <w:szCs w:val="20"/>
        </w:rPr>
        <w:t xml:space="preserve">    User-&gt;&gt;Frontend: Enter Credentials &amp; Submit</w:t>
      </w:r>
    </w:p>
    <w:p w14:paraId="61599829">
      <w:r>
        <w:rPr>
          <w:rFonts w:ascii="Courier New" w:hAnsi="Courier New" w:eastAsia="Courier New" w:cs="Courier New"/>
          <w:sz w:val="20"/>
          <w:szCs w:val="20"/>
        </w:rPr>
        <w:t xml:space="preserve">    Frontend-&gt;&gt;Frontend: Form Validation</w:t>
      </w:r>
    </w:p>
    <w:p w14:paraId="2CA93528">
      <w:r>
        <w:rPr>
          <w:rFonts w:ascii="Courier New" w:hAnsi="Courier New" w:eastAsia="Courier New" w:cs="Courier New"/>
          <w:sz w:val="20"/>
          <w:szCs w:val="20"/>
        </w:rPr>
        <w:t xml:space="preserve">    Frontend-&gt;&gt;AuthService: POST /login</w:t>
      </w:r>
    </w:p>
    <w:p w14:paraId="5A7E6E8B">
      <w:r>
        <w:rPr>
          <w:rFonts w:ascii="Courier New" w:hAnsi="Courier New" w:eastAsia="Courier New" w:cs="Courier New"/>
          <w:sz w:val="20"/>
          <w:szCs w:val="20"/>
        </w:rPr>
        <w:t xml:space="preserve">    alt Invalid Credentials</w:t>
      </w:r>
    </w:p>
    <w:p w14:paraId="263376D6">
      <w:r>
        <w:rPr>
          <w:rFonts w:ascii="Courier New" w:hAnsi="Courier New" w:eastAsia="Courier New" w:cs="Courier New"/>
          <w:sz w:val="20"/>
          <w:szCs w:val="20"/>
        </w:rPr>
        <w:t xml:space="preserve">        AuthService--&gt;&gt;Frontend: 401 Unauthorized</w:t>
      </w:r>
    </w:p>
    <w:p w14:paraId="5239A5BA">
      <w:r>
        <w:rPr>
          <w:rFonts w:ascii="Courier New" w:hAnsi="Courier New" w:eastAsia="Courier New" w:cs="Courier New"/>
          <w:sz w:val="20"/>
          <w:szCs w:val="20"/>
        </w:rPr>
        <w:t xml:space="preserve">        Frontend--&gt;&gt;User: Show Error Notification</w:t>
      </w:r>
    </w:p>
    <w:p w14:paraId="15806D50">
      <w:r>
        <w:rPr>
          <w:rFonts w:ascii="Courier New" w:hAnsi="Courier New" w:eastAsia="Courier New" w:cs="Courier New"/>
          <w:sz w:val="20"/>
          <w:szCs w:val="20"/>
        </w:rPr>
        <w:t xml:space="preserve">    else Valid Credentials</w:t>
      </w:r>
    </w:p>
    <w:p w14:paraId="3E0DDF57">
      <w:r>
        <w:rPr>
          <w:rFonts w:ascii="Courier New" w:hAnsi="Courier New" w:eastAsia="Courier New" w:cs="Courier New"/>
          <w:sz w:val="20"/>
          <w:szCs w:val="20"/>
        </w:rPr>
        <w:t xml:space="preserve">        AuthService--&gt;&gt;Frontend: 200 OK (JWT, User Profile)</w:t>
      </w:r>
    </w:p>
    <w:p w14:paraId="562C8319">
      <w:r>
        <w:rPr>
          <w:rFonts w:ascii="Courier New" w:hAnsi="Courier New" w:eastAsia="Courier New" w:cs="Courier New"/>
          <w:sz w:val="20"/>
          <w:szCs w:val="20"/>
        </w:rPr>
        <w:t xml:space="preserve">        Frontend-&gt;&gt;Frontend: Store Token</w:t>
      </w:r>
    </w:p>
    <w:p w14:paraId="49A0623F">
      <w:r>
        <w:rPr>
          <w:rFonts w:ascii="Courier New" w:hAnsi="Courier New" w:eastAsia="Courier New" w:cs="Courier New"/>
          <w:sz w:val="20"/>
          <w:szCs w:val="20"/>
        </w:rPr>
        <w:t xml:space="preserve">        Frontend-&gt;&gt;CompanyService: GET /company-details</w:t>
      </w:r>
    </w:p>
    <w:p w14:paraId="44011055">
      <w:r>
        <w:rPr>
          <w:rFonts w:ascii="Courier New" w:hAnsi="Courier New" w:eastAsia="Courier New" w:cs="Courier New"/>
          <w:sz w:val="20"/>
          <w:szCs w:val="20"/>
        </w:rPr>
        <w:t xml:space="preserve">        CompanyService--&gt;&gt;Frontend: 200 OK (Tenant Profile)</w:t>
      </w:r>
    </w:p>
    <w:p w14:paraId="6C59691A">
      <w:r>
        <w:rPr>
          <w:rFonts w:ascii="Courier New" w:hAnsi="Courier New" w:eastAsia="Courier New" w:cs="Courier New"/>
          <w:sz w:val="20"/>
          <w:szCs w:val="20"/>
        </w:rPr>
        <w:t xml:space="preserve">        Frontend-&gt;&gt;User: Redirect to /dashboard</w:t>
      </w:r>
    </w:p>
    <w:p w14:paraId="48CADCBD">
      <w:r>
        <w:rPr>
          <w:rFonts w:ascii="Courier New" w:hAnsi="Courier New" w:eastAsia="Courier New" w:cs="Courier New"/>
          <w:sz w:val="20"/>
          <w:szCs w:val="20"/>
        </w:rPr>
        <w:t xml:space="preserve">    end</w:t>
      </w:r>
    </w:p>
    <w:p w14:paraId="19524F0F">
      <w:pPr>
        <w:pStyle w:val="3"/>
        <w:spacing w:before="300" w:after="150"/>
      </w:pPr>
      <w:r>
        <w:rPr>
          <w:b w:val="0"/>
          <w:bCs w:val="0"/>
          <w:i w:val="0"/>
          <w:iCs w:val="0"/>
        </w:rPr>
        <w:t>Screen Catalogue: Login Page</w:t>
      </w:r>
    </w:p>
    <w:p w14:paraId="1D1A92A6">
      <w:pPr>
        <w:pStyle w:val="16"/>
        <w:numPr>
          <w:ilvl w:val="0"/>
          <w:numId w:val="1"/>
        </w:numPr>
        <w:spacing w:before="100" w:after="100"/>
      </w:pPr>
      <w:r>
        <w:rPr>
          <w:b/>
          <w:bCs/>
          <w:i w:val="0"/>
          <w:iCs w:val="0"/>
        </w:rPr>
        <w:t>Business Purpose:</w:t>
      </w:r>
      <w:r>
        <w:rPr>
          <w:b w:val="0"/>
          <w:bCs w:val="0"/>
          <w:i w:val="0"/>
          <w:iCs w:val="0"/>
        </w:rPr>
        <w:t xml:space="preserve"> Secure credential collection.</w:t>
      </w:r>
    </w:p>
    <w:p w14:paraId="4D93FFAD">
      <w:pPr>
        <w:pStyle w:val="16"/>
        <w:numPr>
          <w:ilvl w:val="0"/>
          <w:numId w:val="1"/>
        </w:numPr>
        <w:spacing w:before="100" w:after="100"/>
      </w:pPr>
      <w:r>
        <w:rPr>
          <w:b/>
          <w:bCs/>
          <w:i w:val="0"/>
          <w:iCs w:val="0"/>
        </w:rPr>
        <w:t>Navigation Path:</w:t>
      </w:r>
      <w:r>
        <w:rPr>
          <w:b w:val="0"/>
          <w:bCs w:val="0"/>
          <w:i w:val="0"/>
          <w:iCs w:val="0"/>
        </w:rPr>
        <w:t xml:space="preserve"> `/login`</w:t>
      </w:r>
    </w:p>
    <w:p w14:paraId="128BBE2C">
      <w:pPr>
        <w:pStyle w:val="16"/>
        <w:numPr>
          <w:ilvl w:val="0"/>
          <w:numId w:val="1"/>
        </w:numPr>
        <w:spacing w:before="100" w:after="100"/>
      </w:pPr>
      <w:r>
        <w:rPr>
          <w:b/>
          <w:bCs/>
          <w:i w:val="0"/>
          <w:iCs w:val="0"/>
        </w:rPr>
        <w:t>Screen Layout:</w:t>
      </w:r>
      <w:r>
        <w:rPr>
          <w:b w:val="0"/>
          <w:bCs w:val="0"/>
          <w:i w:val="0"/>
          <w:iCs w:val="0"/>
        </w:rPr>
        <w:t xml:space="preserve"> Centered white card on a light background.</w:t>
      </w:r>
    </w:p>
    <w:p w14:paraId="5BAC0184">
      <w:pPr>
        <w:pStyle w:val="16"/>
        <w:numPr>
          <w:ilvl w:val="0"/>
          <w:numId w:val="1"/>
        </w:numPr>
        <w:spacing w:before="100" w:after="100"/>
      </w:pPr>
      <w:r>
        <w:rPr>
          <w:b/>
          <w:bCs/>
          <w:i w:val="0"/>
          <w:iCs w:val="0"/>
        </w:rPr>
        <w:t>Header/Branding:</w:t>
      </w:r>
      <w:r>
        <w:rPr>
          <w:b w:val="0"/>
          <w:bCs w:val="0"/>
          <w:i w:val="0"/>
          <w:iCs w:val="0"/>
        </w:rPr>
        <w:t xml:space="preserve"> Corporate Logo. Tagline: </w:t>
      </w:r>
      <w:r>
        <w:rPr>
          <w:b w:val="0"/>
          <w:bCs w:val="0"/>
          <w:i/>
          <w:iCs/>
        </w:rPr>
        <w:t>"Your trusted partner for fencing solutions."</w:t>
      </w:r>
    </w:p>
    <w:p w14:paraId="2F6E7A43">
      <w:pPr>
        <w:pStyle w:val="16"/>
        <w:numPr>
          <w:ilvl w:val="0"/>
          <w:numId w:val="1"/>
        </w:numPr>
        <w:spacing w:before="100" w:after="100"/>
      </w:pPr>
      <w:r>
        <w:rPr>
          <w:b/>
          <w:bCs/>
          <w:i w:val="0"/>
          <w:iCs w:val="0"/>
        </w:rPr>
        <w:t>Buttons:</w:t>
      </w:r>
      <w:r>
        <w:rPr>
          <w:b w:val="0"/>
          <w:bCs w:val="0"/>
          <w:i w:val="0"/>
          <w:iCs w:val="0"/>
        </w:rPr>
        <w:t xml:space="preserve"> Primary "Login" button. Visibility toggle on password.</w:t>
      </w:r>
    </w:p>
    <w:p w14:paraId="17C0D9B8">
      <w:pPr>
        <w:pStyle w:val="16"/>
        <w:numPr>
          <w:ilvl w:val="0"/>
          <w:numId w:val="1"/>
        </w:numPr>
        <w:spacing w:before="100" w:after="100"/>
      </w:pPr>
      <w:r>
        <w:rPr>
          <w:b/>
          <w:bCs/>
          <w:i w:val="0"/>
          <w:iCs w:val="0"/>
        </w:rPr>
        <w:t>Links:</w:t>
      </w:r>
      <w:r>
        <w:rPr>
          <w:b w:val="0"/>
          <w:bCs w:val="0"/>
          <w:i w:val="0"/>
          <w:iCs w:val="0"/>
        </w:rPr>
        <w:t xml:space="preserve"> "Forgot Password?".</w:t>
      </w:r>
    </w:p>
    <w:p w14:paraId="3B30D2EB">
      <w:pPr>
        <w:pStyle w:val="16"/>
        <w:numPr>
          <w:ilvl w:val="0"/>
          <w:numId w:val="1"/>
        </w:numPr>
        <w:spacing w:before="100" w:after="100"/>
      </w:pPr>
      <w:r>
        <w:rPr>
          <w:b/>
          <w:bCs/>
          <w:i w:val="0"/>
          <w:iCs w:val="0"/>
        </w:rPr>
        <w:t>Loading States:</w:t>
      </w:r>
      <w:r>
        <w:rPr>
          <w:b w:val="0"/>
          <w:bCs w:val="0"/>
          <w:i w:val="0"/>
          <w:iCs w:val="0"/>
        </w:rPr>
        <w:t xml:space="preserve"> Login button disables and shows progress spinner when submitting.</w:t>
      </w:r>
    </w:p>
    <w:p w14:paraId="5DBC6BF0">
      <w:pPr>
        <w:pStyle w:val="16"/>
        <w:numPr>
          <w:ilvl w:val="0"/>
          <w:numId w:val="1"/>
        </w:numPr>
        <w:spacing w:before="100" w:after="100"/>
      </w:pPr>
      <w:r>
        <w:rPr>
          <w:b/>
          <w:bCs/>
          <w:i w:val="0"/>
          <w:iCs w:val="0"/>
        </w:rPr>
        <w:t>Error States:</w:t>
      </w:r>
      <w:r>
        <w:rPr>
          <w:b w:val="0"/>
          <w:bCs w:val="0"/>
          <w:i w:val="0"/>
          <w:iCs w:val="0"/>
        </w:rPr>
        <w:t xml:space="preserve"> Top red banner displays API rejection messages. Inline field errors.</w:t>
      </w:r>
    </w:p>
    <w:p w14:paraId="7C222950">
      <w:pPr>
        <w:spacing w:before="100" w:after="100"/>
      </w:pPr>
      <w:r>
        <w:drawing>
          <wp:inline distT="0" distB="0" distL="0" distR="0">
            <wp:extent cx="5715000" cy="305562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9"/>
                    <a:srcRect/>
                    <a:stretch>
                      <a:fillRect/>
                    </a:stretch>
                  </pic:blipFill>
                  <pic:spPr>
                    <a:xfrm>
                      <a:off x="0" y="0"/>
                      <a:ext cx="5715000" cy="3055620"/>
                    </a:xfrm>
                    <a:prstGeom prst="rect">
                      <a:avLst/>
                    </a:prstGeom>
                  </pic:spPr>
                </pic:pic>
              </a:graphicData>
            </a:graphic>
          </wp:inline>
        </w:drawing>
      </w:r>
    </w:p>
    <w:p w14:paraId="5947D2A5">
      <w:pPr>
        <w:spacing w:before="200" w:after="200"/>
        <w:jc w:val="center"/>
      </w:pPr>
    </w:p>
    <w:p w14:paraId="31D89C78">
      <w:pPr>
        <w:spacing w:after="200"/>
        <w:jc w:val="center"/>
      </w:pPr>
      <w:r>
        <w:rPr>
          <w:i/>
          <w:iCs/>
          <w:sz w:val="18"/>
          <w:szCs w:val="18"/>
        </w:rPr>
        <w:t>Figure: Login Screen Mockup</w:t>
      </w:r>
    </w:p>
    <w:p w14:paraId="44DBC9EE">
      <w:pPr>
        <w:pStyle w:val="3"/>
        <w:spacing w:before="300" w:after="150"/>
      </w:pPr>
      <w:r>
        <w:rPr>
          <w:b w:val="0"/>
          <w:bCs w:val="0"/>
          <w:i w:val="0"/>
          <w:iCs w:val="0"/>
        </w:rPr>
        <w:t>UI Component Catalog</w:t>
      </w:r>
    </w:p>
    <w:p w14:paraId="362A8F9A">
      <w:pPr>
        <w:spacing w:before="100" w:after="100"/>
      </w:pPr>
      <w:r>
        <w:rPr>
          <w:b/>
          <w:bCs/>
          <w:i w:val="0"/>
          <w:iCs w:val="0"/>
        </w:rPr>
        <w:t>Component:</w:t>
      </w:r>
      <w:r>
        <w:rPr>
          <w:b w:val="0"/>
          <w:bCs w:val="0"/>
          <w:i w:val="0"/>
          <w:iCs w:val="0"/>
        </w:rPr>
        <w:t xml:space="preserve"> `LoginForm.tsx`</w:t>
      </w:r>
    </w:p>
    <w:p w14:paraId="0876454E">
      <w:pPr>
        <w:pStyle w:val="4"/>
        <w:spacing w:before="200" w:after="100"/>
      </w:pPr>
      <w:r>
        <w:rPr>
          <w:b w:val="0"/>
          <w:bCs w:val="0"/>
          <w:i w:val="0"/>
          <w:iCs w:val="0"/>
        </w:rPr>
        <w:t>Fields</w:t>
      </w:r>
    </w:p>
    <w:p w14:paraId="45837316">
      <w:pPr>
        <w:spacing w:before="100" w:after="100"/>
      </w:pPr>
      <w:r>
        <w:rPr>
          <w:b w:val="0"/>
          <w:bCs w:val="0"/>
          <w:i w:val="0"/>
          <w:iCs w:val="0"/>
        </w:rPr>
        <w:t xml:space="preserve">1. </w:t>
      </w:r>
      <w:r>
        <w:rPr>
          <w:b/>
          <w:bCs/>
          <w:i w:val="0"/>
          <w:iCs w:val="0"/>
        </w:rPr>
        <w:t>Email (Username)</w:t>
      </w:r>
    </w:p>
    <w:p w14:paraId="4B2842BC">
      <w:pPr>
        <w:spacing w:before="100" w:after="100"/>
      </w:pPr>
      <w:r>
        <w:rPr>
          <w:b w:val="0"/>
          <w:bCs w:val="0"/>
          <w:i w:val="0"/>
          <w:iCs w:val="0"/>
        </w:rPr>
        <w:t xml:space="preserve">   </w:t>
      </w:r>
      <w:r>
        <w:rPr>
          <w:b w:val="0"/>
          <w:bCs w:val="0"/>
          <w:i/>
          <w:iCs/>
        </w:rPr>
        <w:t xml:space="preserve"> </w:t>
      </w:r>
      <w:r>
        <w:rPr>
          <w:b/>
          <w:bCs/>
          <w:i/>
          <w:iCs/>
        </w:rPr>
        <w:t>State Bound:</w:t>
      </w:r>
      <w:r>
        <w:rPr>
          <w:b w:val="0"/>
          <w:bCs w:val="0"/>
          <w:i/>
          <w:iCs/>
        </w:rPr>
        <w:t xml:space="preserve"> `formik.values.username`</w:t>
      </w:r>
    </w:p>
    <w:p w14:paraId="49D09D37">
      <w:pPr>
        <w:spacing w:before="100" w:after="100"/>
      </w:pPr>
      <w:r>
        <w:rPr>
          <w:b w:val="0"/>
          <w:bCs w:val="0"/>
          <w:i w:val="0"/>
          <w:iCs w:val="0"/>
        </w:rPr>
        <w:t xml:space="preserve">   </w:t>
      </w:r>
      <w:r>
        <w:rPr>
          <w:b w:val="0"/>
          <w:bCs w:val="0"/>
          <w:i/>
          <w:iCs/>
        </w:rPr>
        <w:t xml:space="preserve"> </w:t>
      </w:r>
      <w:r>
        <w:rPr>
          <w:b/>
          <w:bCs/>
          <w:i/>
          <w:iCs/>
        </w:rPr>
        <w:t>Validation Rule:</w:t>
      </w:r>
      <w:r>
        <w:rPr>
          <w:b w:val="0"/>
          <w:bCs w:val="0"/>
          <w:i/>
          <w:iCs/>
        </w:rPr>
        <w:t xml:space="preserve"> Must match standard Email regex (`/^[^\s@]+@[A-Za-z]{3,}\.[A-Za-z]{2,}$/`). Note: Phone regex is currently commented out in source code (`// phoneRegex.test(value)`).</w:t>
      </w:r>
    </w:p>
    <w:p w14:paraId="7F9942BE">
      <w:pPr>
        <w:spacing w:before="100" w:after="100"/>
      </w:pPr>
      <w:r>
        <w:rPr>
          <w:b w:val="0"/>
          <w:bCs w:val="0"/>
          <w:i w:val="0"/>
          <w:iCs w:val="0"/>
        </w:rPr>
        <w:t xml:space="preserve">   </w:t>
      </w:r>
      <w:r>
        <w:rPr>
          <w:b w:val="0"/>
          <w:bCs w:val="0"/>
          <w:i/>
          <w:iCs/>
        </w:rPr>
        <w:t xml:space="preserve"> </w:t>
      </w:r>
      <w:r>
        <w:rPr>
          <w:b/>
          <w:bCs/>
          <w:i/>
          <w:iCs/>
        </w:rPr>
        <w:t>Auto-Processing:</w:t>
      </w:r>
      <w:r>
        <w:rPr>
          <w:b w:val="0"/>
          <w:bCs w:val="0"/>
          <w:i/>
          <w:iCs/>
        </w:rPr>
        <w:t xml:space="preserve"> If user types numbers and length &gt; 10, the input rejects further keystrokes (`if (/^\d</w:t>
      </w:r>
      <w:r>
        <w:rPr>
          <w:b w:val="0"/>
          <w:bCs w:val="0"/>
          <w:i w:val="0"/>
          <w:iCs w:val="0"/>
        </w:rPr>
        <w:t>$/.test(value) &amp;&amp; value.length &gt; 10) return;`).</w:t>
      </w:r>
    </w:p>
    <w:p w14:paraId="13756EE3">
      <w:pPr>
        <w:spacing w:before="100" w:after="100"/>
      </w:pPr>
      <w:r>
        <w:rPr>
          <w:b w:val="0"/>
          <w:bCs w:val="0"/>
          <w:i w:val="0"/>
          <w:iCs w:val="0"/>
        </w:rPr>
        <w:t xml:space="preserve">2. </w:t>
      </w:r>
      <w:r>
        <w:rPr>
          <w:b/>
          <w:bCs/>
          <w:i w:val="0"/>
          <w:iCs w:val="0"/>
        </w:rPr>
        <w:t>Password</w:t>
      </w:r>
    </w:p>
    <w:p w14:paraId="033C5525">
      <w:pPr>
        <w:spacing w:before="100" w:after="100"/>
      </w:pPr>
      <w:r>
        <w:rPr>
          <w:b w:val="0"/>
          <w:bCs w:val="0"/>
          <w:i w:val="0"/>
          <w:iCs w:val="0"/>
        </w:rPr>
        <w:t xml:space="preserve">   </w:t>
      </w:r>
      <w:r>
        <w:rPr>
          <w:b w:val="0"/>
          <w:bCs w:val="0"/>
          <w:i/>
          <w:iCs/>
        </w:rPr>
        <w:t xml:space="preserve"> </w:t>
      </w:r>
      <w:r>
        <w:rPr>
          <w:b/>
          <w:bCs/>
          <w:i/>
          <w:iCs/>
        </w:rPr>
        <w:t>State Bound:</w:t>
      </w:r>
      <w:r>
        <w:rPr>
          <w:b w:val="0"/>
          <w:bCs w:val="0"/>
          <w:i/>
          <w:iCs/>
        </w:rPr>
        <w:t xml:space="preserve"> `formik.values.password`</w:t>
      </w:r>
    </w:p>
    <w:p w14:paraId="33A88FDF">
      <w:pPr>
        <w:spacing w:before="100" w:after="100"/>
      </w:pPr>
      <w:r>
        <w:rPr>
          <w:b w:val="0"/>
          <w:bCs w:val="0"/>
          <w:i w:val="0"/>
          <w:iCs w:val="0"/>
        </w:rPr>
        <w:t xml:space="preserve">   </w:t>
      </w:r>
      <w:r>
        <w:rPr>
          <w:b w:val="0"/>
          <w:bCs w:val="0"/>
          <w:i/>
          <w:iCs/>
        </w:rPr>
        <w:t xml:space="preserve"> </w:t>
      </w:r>
      <w:r>
        <w:rPr>
          <w:b/>
          <w:bCs/>
          <w:i/>
          <w:iCs/>
        </w:rPr>
        <w:t>Validation Rule:</w:t>
      </w:r>
      <w:r>
        <w:rPr>
          <w:b w:val="0"/>
          <w:bCs w:val="0"/>
          <w:i/>
          <w:iCs/>
        </w:rPr>
        <w:t xml:space="preserve"> Minimum 6 characters. Required.</w:t>
      </w:r>
    </w:p>
    <w:p w14:paraId="0C4DDFF7">
      <w:pPr>
        <w:spacing w:before="100" w:after="100"/>
      </w:pPr>
      <w:r>
        <w:rPr>
          <w:b w:val="0"/>
          <w:bCs w:val="0"/>
          <w:i w:val="0"/>
          <w:iCs w:val="0"/>
        </w:rPr>
        <w:t xml:space="preserve">   </w:t>
      </w:r>
      <w:r>
        <w:rPr>
          <w:b w:val="0"/>
          <w:bCs w:val="0"/>
          <w:i/>
          <w:iCs/>
        </w:rPr>
        <w:t xml:space="preserve"> </w:t>
      </w:r>
      <w:r>
        <w:rPr>
          <w:b/>
          <w:bCs/>
          <w:i/>
          <w:iCs/>
        </w:rPr>
        <w:t>UI Interaction:</w:t>
      </w:r>
      <w:r>
        <w:rPr>
          <w:b w:val="0"/>
          <w:bCs w:val="0"/>
          <w:i/>
          <w:iCs/>
        </w:rPr>
        <w:t xml:space="preserve"> Includes a toggle button to switch `type` between "password" and "text" using the `showPassword` state.</w:t>
      </w:r>
    </w:p>
    <w:p w14:paraId="57231000">
      <w:pPr>
        <w:spacing w:before="100" w:after="100"/>
      </w:pPr>
      <w:r>
        <w:rPr>
          <w:b w:val="0"/>
          <w:bCs w:val="0"/>
          <w:i w:val="0"/>
          <w:iCs w:val="0"/>
        </w:rPr>
        <w:t xml:space="preserve">3. </w:t>
      </w:r>
      <w:r>
        <w:rPr>
          <w:b/>
          <w:bCs/>
          <w:i w:val="0"/>
          <w:iCs w:val="0"/>
        </w:rPr>
        <w:t>Remember Me (Checkbox)</w:t>
      </w:r>
    </w:p>
    <w:p w14:paraId="75B79196">
      <w:pPr>
        <w:spacing w:before="100" w:after="100"/>
      </w:pPr>
      <w:r>
        <w:rPr>
          <w:b w:val="0"/>
          <w:bCs w:val="0"/>
          <w:i w:val="0"/>
          <w:iCs w:val="0"/>
        </w:rPr>
        <w:t xml:space="preserve">   </w:t>
      </w:r>
      <w:r>
        <w:rPr>
          <w:b w:val="0"/>
          <w:bCs w:val="0"/>
          <w:i/>
          <w:iCs/>
        </w:rPr>
        <w:t xml:space="preserve"> </w:t>
      </w:r>
      <w:r>
        <w:rPr>
          <w:b/>
          <w:bCs/>
          <w:i/>
          <w:iCs/>
        </w:rPr>
        <w:t>State Bound:</w:t>
      </w:r>
      <w:r>
        <w:rPr>
          <w:b w:val="0"/>
          <w:bCs w:val="0"/>
          <w:i/>
          <w:iCs/>
        </w:rPr>
        <w:t xml:space="preserve"> `rememberMe`</w:t>
      </w:r>
    </w:p>
    <w:p w14:paraId="01F38A2A">
      <w:pPr>
        <w:spacing w:before="100" w:after="100"/>
      </w:pPr>
      <w:r>
        <w:rPr>
          <w:b w:val="0"/>
          <w:bCs w:val="0"/>
          <w:i w:val="0"/>
          <w:iCs w:val="0"/>
        </w:rPr>
        <w:t xml:space="preserve">   </w:t>
      </w:r>
      <w:r>
        <w:rPr>
          <w:b w:val="0"/>
          <w:bCs w:val="0"/>
          <w:i/>
          <w:iCs/>
        </w:rPr>
        <w:t xml:space="preserve"> </w:t>
      </w:r>
      <w:r>
        <w:rPr>
          <w:b/>
          <w:bCs/>
          <w:i/>
          <w:iCs/>
        </w:rPr>
        <w:t>Auto-Processing:</w:t>
      </w:r>
      <w:r>
        <w:rPr>
          <w:b w:val="0"/>
          <w:bCs w:val="0"/>
          <w:i/>
          <w:iCs/>
        </w:rPr>
        <w:t xml:space="preserve"> On submit, if true, executes simple Base64 `encrypt()` on password and stores it in browser `localStorage` along with username.</w:t>
      </w:r>
    </w:p>
    <w:p w14:paraId="4FAD50DD">
      <w:pPr>
        <w:pStyle w:val="4"/>
        <w:spacing w:before="200" w:after="100"/>
        <w:rPr>
          <w:u w:val="single"/>
        </w:rPr>
      </w:pPr>
      <w:r>
        <w:rPr>
          <w:b w:val="0"/>
          <w:bCs w:val="0"/>
          <w:i w:val="0"/>
          <w:iCs w:val="0"/>
          <w:u w:val="single"/>
        </w:rPr>
        <w:t>Buttons &amp; Links</w:t>
      </w:r>
    </w:p>
    <w:p w14:paraId="3C5CEE51">
      <w:pPr>
        <w:spacing w:before="100" w:after="100"/>
      </w:pPr>
      <w:r>
        <w:rPr>
          <w:b w:val="0"/>
          <w:bCs w:val="0"/>
          <w:i w:val="0"/>
          <w:iCs w:val="0"/>
        </w:rPr>
        <w:t xml:space="preserve">1. </w:t>
      </w:r>
      <w:r>
        <w:rPr>
          <w:b/>
          <w:bCs/>
          <w:i w:val="0"/>
          <w:iCs w:val="0"/>
        </w:rPr>
        <w:t>Login Button</w:t>
      </w:r>
    </w:p>
    <w:p w14:paraId="24AE2468">
      <w:pPr>
        <w:spacing w:before="100" w:after="100"/>
      </w:pPr>
      <w:r>
        <w:rPr>
          <w:b w:val="0"/>
          <w:bCs w:val="0"/>
          <w:i w:val="0"/>
          <w:iCs w:val="0"/>
        </w:rPr>
        <w:t xml:space="preserve">   </w:t>
      </w:r>
      <w:r>
        <w:rPr>
          <w:b w:val="0"/>
          <w:bCs w:val="0"/>
          <w:i/>
          <w:iCs/>
        </w:rPr>
        <w:t xml:space="preserve"> </w:t>
      </w:r>
      <w:r>
        <w:rPr>
          <w:b/>
          <w:bCs/>
          <w:i/>
          <w:iCs/>
        </w:rPr>
        <w:t>Visible Conditions:</w:t>
      </w:r>
      <w:r>
        <w:rPr>
          <w:b w:val="0"/>
          <w:bCs w:val="0"/>
          <w:i/>
          <w:iCs/>
        </w:rPr>
        <w:t xml:space="preserve"> Always visible.</w:t>
      </w:r>
    </w:p>
    <w:p w14:paraId="54C6D7D9">
      <w:pPr>
        <w:spacing w:before="100" w:after="100"/>
      </w:pPr>
      <w:r>
        <w:rPr>
          <w:b w:val="0"/>
          <w:bCs w:val="0"/>
          <w:i w:val="0"/>
          <w:iCs w:val="0"/>
        </w:rPr>
        <w:t xml:space="preserve">   </w:t>
      </w:r>
      <w:r>
        <w:rPr>
          <w:b w:val="0"/>
          <w:bCs w:val="0"/>
          <w:i/>
          <w:iCs/>
        </w:rPr>
        <w:t xml:space="preserve"> </w:t>
      </w:r>
      <w:r>
        <w:rPr>
          <w:b/>
          <w:bCs/>
          <w:i/>
          <w:iCs/>
        </w:rPr>
        <w:t>Permissions:</w:t>
      </w:r>
      <w:r>
        <w:rPr>
          <w:b w:val="0"/>
          <w:bCs w:val="0"/>
          <w:i/>
          <w:iCs/>
        </w:rPr>
        <w:t xml:space="preserve"> Public.</w:t>
      </w:r>
    </w:p>
    <w:p w14:paraId="5C84D2DA">
      <w:pPr>
        <w:spacing w:before="100" w:after="100"/>
      </w:pPr>
      <w:r>
        <w:rPr>
          <w:b w:val="0"/>
          <w:bCs w:val="0"/>
          <w:i w:val="0"/>
          <w:iCs w:val="0"/>
        </w:rPr>
        <w:t xml:space="preserve">   </w:t>
      </w:r>
      <w:r>
        <w:rPr>
          <w:b w:val="0"/>
          <w:bCs w:val="0"/>
          <w:i/>
          <w:iCs/>
        </w:rPr>
        <w:t xml:space="preserve"> </w:t>
      </w:r>
      <w:r>
        <w:rPr>
          <w:b/>
          <w:bCs/>
          <w:i/>
          <w:iCs/>
        </w:rPr>
        <w:t>Action Bound:</w:t>
      </w:r>
      <w:r>
        <w:rPr>
          <w:b w:val="0"/>
          <w:bCs w:val="0"/>
          <w:i/>
          <w:iCs/>
        </w:rPr>
        <w:t xml:space="preserve"> `formik.handleSubmit`.</w:t>
      </w:r>
    </w:p>
    <w:p w14:paraId="36573961">
      <w:pPr>
        <w:spacing w:before="100" w:after="100"/>
      </w:pPr>
      <w:r>
        <w:rPr>
          <w:b w:val="0"/>
          <w:bCs w:val="0"/>
          <w:i w:val="0"/>
          <w:iCs w:val="0"/>
        </w:rPr>
        <w:t xml:space="preserve">   </w:t>
      </w:r>
      <w:r>
        <w:rPr>
          <w:b w:val="0"/>
          <w:bCs w:val="0"/>
          <w:i/>
          <w:iCs/>
        </w:rPr>
        <w:t xml:space="preserve"> </w:t>
      </w:r>
      <w:r>
        <w:rPr>
          <w:b/>
          <w:bCs/>
          <w:i/>
          <w:iCs/>
        </w:rPr>
        <w:t>Auto-Processing:</w:t>
      </w:r>
      <w:r>
        <w:rPr>
          <w:b w:val="0"/>
          <w:bCs w:val="0"/>
          <w:i/>
          <w:iCs/>
        </w:rPr>
        <w:t xml:space="preserve"> Disables itself and shows `&lt;CircularProgress /&gt;` when `isLoading` is true.</w:t>
      </w:r>
    </w:p>
    <w:p w14:paraId="7C64CA65">
      <w:pPr>
        <w:spacing w:before="100" w:after="100"/>
      </w:pPr>
      <w:r>
        <w:rPr>
          <w:b w:val="0"/>
          <w:bCs w:val="0"/>
          <w:i w:val="0"/>
          <w:iCs w:val="0"/>
        </w:rPr>
        <w:t xml:space="preserve">2. </w:t>
      </w:r>
      <w:r>
        <w:rPr>
          <w:b/>
          <w:bCs/>
          <w:i w:val="0"/>
          <w:iCs w:val="0"/>
        </w:rPr>
        <w:t>Forgot Password? Link</w:t>
      </w:r>
    </w:p>
    <w:p w14:paraId="2A906FA7">
      <w:pPr>
        <w:spacing w:before="100" w:after="100"/>
      </w:pPr>
      <w:r>
        <w:rPr>
          <w:b w:val="0"/>
          <w:bCs w:val="0"/>
          <w:i w:val="0"/>
          <w:iCs w:val="0"/>
        </w:rPr>
        <w:t xml:space="preserve">   </w:t>
      </w:r>
      <w:r>
        <w:rPr>
          <w:b w:val="0"/>
          <w:bCs w:val="0"/>
          <w:i/>
          <w:iCs/>
        </w:rPr>
        <w:t xml:space="preserve"> </w:t>
      </w:r>
      <w:r>
        <w:rPr>
          <w:b/>
          <w:bCs/>
          <w:i/>
          <w:iCs/>
        </w:rPr>
        <w:t>Visible Conditions:</w:t>
      </w:r>
      <w:r>
        <w:rPr>
          <w:b w:val="0"/>
          <w:bCs w:val="0"/>
          <w:i/>
          <w:iCs/>
        </w:rPr>
        <w:t xml:space="preserve"> Always visible.</w:t>
      </w:r>
    </w:p>
    <w:p w14:paraId="3279563A">
      <w:pPr>
        <w:spacing w:before="100" w:after="100"/>
      </w:pPr>
      <w:r>
        <w:rPr>
          <w:b w:val="0"/>
          <w:bCs w:val="0"/>
          <w:i w:val="0"/>
          <w:iCs w:val="0"/>
        </w:rPr>
        <w:t xml:space="preserve">   </w:t>
      </w:r>
      <w:r>
        <w:rPr>
          <w:b w:val="0"/>
          <w:bCs w:val="0"/>
          <w:i/>
          <w:iCs/>
        </w:rPr>
        <w:t xml:space="preserve"> </w:t>
      </w:r>
      <w:r>
        <w:rPr>
          <w:b/>
          <w:bCs/>
          <w:i/>
          <w:iCs/>
        </w:rPr>
        <w:t>Action Bound:</w:t>
      </w:r>
      <w:r>
        <w:rPr>
          <w:b w:val="0"/>
          <w:bCs w:val="0"/>
          <w:i/>
          <w:iCs/>
        </w:rPr>
        <w:t xml:space="preserve"> React Router `&lt;CustomLink&gt;` routing to `/forgot-password`.</w:t>
      </w:r>
    </w:p>
    <w:p w14:paraId="6EC436BB">
      <w:pPr>
        <w:pStyle w:val="3"/>
        <w:spacing w:before="300" w:after="150"/>
      </w:pPr>
      <w:r>
        <w:rPr>
          <w:b w:val="0"/>
          <w:bCs w:val="0"/>
          <w:i w:val="0"/>
          <w:iCs w:val="0"/>
        </w:rPr>
        <w:t>Business Actions</w:t>
      </w:r>
    </w:p>
    <w:p w14:paraId="5B6247AF">
      <w:pPr>
        <w:pStyle w:val="4"/>
        <w:spacing w:before="200" w:after="100"/>
      </w:pPr>
      <w:r>
        <w:rPr>
          <w:b w:val="0"/>
          <w:bCs w:val="0"/>
          <w:i w:val="0"/>
          <w:iCs w:val="0"/>
          <w:u w:val="single"/>
        </w:rPr>
        <w:t xml:space="preserve"> Execute Login</w:t>
      </w:r>
    </w:p>
    <w:p w14:paraId="153DF44E">
      <w:pPr>
        <w:pStyle w:val="16"/>
        <w:numPr>
          <w:ilvl w:val="0"/>
          <w:numId w:val="1"/>
        </w:numPr>
        <w:spacing w:before="100" w:after="100"/>
      </w:pPr>
      <w:r>
        <w:rPr>
          <w:b/>
          <w:bCs/>
          <w:i w:val="0"/>
          <w:iCs w:val="0"/>
        </w:rPr>
        <w:t>Business Purpose:</w:t>
      </w:r>
      <w:r>
        <w:rPr>
          <w:b w:val="0"/>
          <w:bCs w:val="0"/>
          <w:i w:val="0"/>
          <w:iCs w:val="0"/>
        </w:rPr>
        <w:t xml:space="preserve"> Authenticate user against the directory.</w:t>
      </w:r>
    </w:p>
    <w:p w14:paraId="468378BC">
      <w:pPr>
        <w:pStyle w:val="16"/>
        <w:numPr>
          <w:ilvl w:val="0"/>
          <w:numId w:val="1"/>
        </w:numPr>
        <w:spacing w:before="100" w:after="100"/>
      </w:pPr>
      <w:r>
        <w:rPr>
          <w:b/>
          <w:bCs/>
          <w:i w:val="0"/>
          <w:iCs w:val="0"/>
        </w:rPr>
        <w:t>Trigger:</w:t>
      </w:r>
      <w:r>
        <w:rPr>
          <w:b w:val="0"/>
          <w:bCs w:val="0"/>
          <w:i w:val="0"/>
          <w:iCs w:val="0"/>
        </w:rPr>
        <w:t xml:space="preserve"> Click "Login" button.</w:t>
      </w:r>
    </w:p>
    <w:p w14:paraId="708480A0">
      <w:pPr>
        <w:pStyle w:val="16"/>
        <w:numPr>
          <w:ilvl w:val="0"/>
          <w:numId w:val="1"/>
        </w:numPr>
        <w:spacing w:before="100" w:after="100"/>
      </w:pPr>
      <w:r>
        <w:rPr>
          <w:b/>
          <w:bCs/>
          <w:i w:val="0"/>
          <w:iCs w:val="0"/>
        </w:rPr>
        <w:t>Permissions:</w:t>
      </w:r>
      <w:r>
        <w:rPr>
          <w:b w:val="0"/>
          <w:bCs w:val="0"/>
          <w:i w:val="0"/>
          <w:iCs w:val="0"/>
        </w:rPr>
        <w:t xml:space="preserve"> Public.</w:t>
      </w:r>
    </w:p>
    <w:p w14:paraId="6B889CB3">
      <w:pPr>
        <w:pStyle w:val="16"/>
        <w:numPr>
          <w:ilvl w:val="0"/>
          <w:numId w:val="1"/>
        </w:numPr>
        <w:spacing w:before="100" w:after="100"/>
      </w:pPr>
      <w:r>
        <w:rPr>
          <w:b/>
          <w:bCs/>
          <w:i w:val="0"/>
          <w:iCs w:val="0"/>
        </w:rPr>
        <w:t>Validation:</w:t>
      </w:r>
      <w:r>
        <w:rPr>
          <w:b w:val="0"/>
          <w:bCs w:val="0"/>
          <w:i w:val="0"/>
          <w:iCs w:val="0"/>
        </w:rPr>
        <w:t xml:space="preserve"> Form validates inputs before dispatch.</w:t>
      </w:r>
    </w:p>
    <w:p w14:paraId="5F6FA32F">
      <w:pPr>
        <w:pStyle w:val="16"/>
        <w:numPr>
          <w:ilvl w:val="0"/>
          <w:numId w:val="1"/>
        </w:numPr>
        <w:spacing w:before="100" w:after="100"/>
      </w:pPr>
      <w:r>
        <w:rPr>
          <w:b/>
          <w:bCs/>
          <w:i w:val="0"/>
          <w:iCs w:val="0"/>
        </w:rPr>
        <w:t>Business Outcome:</w:t>
      </w:r>
      <w:r>
        <w:rPr>
          <w:b w:val="0"/>
          <w:bCs w:val="0"/>
          <w:i w:val="0"/>
          <w:iCs w:val="0"/>
        </w:rPr>
        <w:t xml:space="preserve"> JWT received, Company Context hydrated, user granted access.</w:t>
      </w:r>
    </w:p>
    <w:p w14:paraId="29EB98B7">
      <w:pPr>
        <w:pStyle w:val="3"/>
        <w:spacing w:before="300" w:after="150"/>
      </w:pPr>
      <w:r>
        <w:rPr>
          <w:b w:val="0"/>
          <w:bCs w:val="0"/>
          <w:i w:val="0"/>
          <w:iCs w:val="0"/>
        </w:rPr>
        <w:t xml:space="preserve"> System &amp; Business Rules</w:t>
      </w:r>
    </w:p>
    <w:p w14:paraId="4509EB94">
      <w:pPr>
        <w:pStyle w:val="16"/>
        <w:numPr>
          <w:ilvl w:val="0"/>
          <w:numId w:val="1"/>
        </w:numPr>
        <w:spacing w:before="100" w:after="100"/>
      </w:pPr>
      <w:r>
        <w:rPr>
          <w:b/>
          <w:bCs/>
          <w:i w:val="0"/>
          <w:iCs w:val="0"/>
        </w:rPr>
        <w:t>Tenant Context Initialization:</w:t>
      </w:r>
      <w:r>
        <w:rPr>
          <w:b w:val="0"/>
          <w:bCs w:val="0"/>
          <w:i w:val="0"/>
          <w:iCs w:val="0"/>
        </w:rPr>
        <w:t xml:space="preserve"> During authentication, the application automatically associates the user with the correct company environment to ensure that all subsequent data access is restricted to that organization's records. The current implementation is configured for a single tenant ("AFC"). Future SaaS deployments should support dynamic tenant selection without requiring application-specific builds.</w:t>
      </w:r>
    </w:p>
    <w:p w14:paraId="7AECC34E">
      <w:pPr>
        <w:pStyle w:val="16"/>
        <w:numPr>
          <w:ilvl w:val="0"/>
          <w:numId w:val="1"/>
        </w:numPr>
        <w:spacing w:before="100" w:after="100"/>
      </w:pPr>
      <w:r>
        <w:rPr>
          <w:b/>
          <w:bCs/>
          <w:i w:val="0"/>
          <w:iCs w:val="0"/>
        </w:rPr>
        <w:t>Pre-flight Error Cleanup:</w:t>
      </w:r>
      <w:r>
        <w:rPr>
          <w:b w:val="0"/>
          <w:bCs w:val="0"/>
          <w:i w:val="0"/>
          <w:iCs w:val="0"/>
        </w:rPr>
        <w:t xml:space="preserve"> Navigating away from the page instantly flushes errors so stale alerts don't persist on return.</w:t>
      </w:r>
    </w:p>
    <w:p w14:paraId="212D4D95"/>
    <w:p w14:paraId="5D4CA762">
      <w:pPr>
        <w:pStyle w:val="3"/>
        <w:spacing w:before="300" w:after="150"/>
      </w:pPr>
      <w:r>
        <w:rPr>
          <w:b w:val="0"/>
          <w:bCs w:val="0"/>
          <w:i w:val="0"/>
          <w:iCs w:val="0"/>
        </w:rPr>
        <w:t>Notifications Matrix</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885"/>
        <w:gridCol w:w="1038"/>
        <w:gridCol w:w="2300"/>
        <w:gridCol w:w="920"/>
        <w:gridCol w:w="1396"/>
        <w:gridCol w:w="1267"/>
        <w:gridCol w:w="1420"/>
      </w:tblGrid>
      <w:tr w14:paraId="636EDECF">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630CB3F4">
            <w:r>
              <w:rPr>
                <w:b w:val="0"/>
                <w:bCs w:val="0"/>
                <w:i w:val="0"/>
                <w:iCs w:val="0"/>
              </w:rPr>
              <w:t>Trigger</w:t>
            </w:r>
          </w:p>
        </w:tc>
        <w:tc>
          <w:tcPr>
            <w:shd w:val="clear" w:color="auto" w:fill="E0E0E0"/>
            <w:tcMar>
              <w:top w:w="100" w:type="dxa"/>
              <w:left w:w="100" w:type="dxa"/>
              <w:bottom w:w="100" w:type="dxa"/>
              <w:right w:w="100" w:type="dxa"/>
            </w:tcMar>
          </w:tcPr>
          <w:p w14:paraId="2DB99608">
            <w:r>
              <w:rPr>
                <w:b w:val="0"/>
                <w:bCs w:val="0"/>
                <w:i w:val="0"/>
                <w:iCs w:val="0"/>
              </w:rPr>
              <w:t>Recipient</w:t>
            </w:r>
          </w:p>
        </w:tc>
        <w:tc>
          <w:tcPr>
            <w:shd w:val="clear" w:color="auto" w:fill="E0E0E0"/>
            <w:tcMar>
              <w:top w:w="100" w:type="dxa"/>
              <w:left w:w="100" w:type="dxa"/>
              <w:bottom w:w="100" w:type="dxa"/>
              <w:right w:w="100" w:type="dxa"/>
            </w:tcMar>
          </w:tcPr>
          <w:p w14:paraId="4F5FF92A">
            <w:r>
              <w:rPr>
                <w:b w:val="0"/>
                <w:bCs w:val="0"/>
                <w:i w:val="0"/>
                <w:iCs w:val="0"/>
              </w:rPr>
              <w:t>Message Template</w:t>
            </w:r>
          </w:p>
        </w:tc>
        <w:tc>
          <w:tcPr>
            <w:shd w:val="clear" w:color="auto" w:fill="E0E0E0"/>
            <w:tcMar>
              <w:top w:w="100" w:type="dxa"/>
              <w:left w:w="100" w:type="dxa"/>
              <w:bottom w:w="100" w:type="dxa"/>
              <w:right w:w="100" w:type="dxa"/>
            </w:tcMar>
          </w:tcPr>
          <w:p w14:paraId="5556DAC3">
            <w:r>
              <w:rPr>
                <w:b w:val="0"/>
                <w:bCs w:val="0"/>
                <w:i w:val="0"/>
                <w:iCs w:val="0"/>
              </w:rPr>
              <w:t>Severity</w:t>
            </w:r>
          </w:p>
        </w:tc>
        <w:tc>
          <w:tcPr>
            <w:shd w:val="clear" w:color="auto" w:fill="E0E0E0"/>
            <w:tcMar>
              <w:top w:w="100" w:type="dxa"/>
              <w:left w:w="100" w:type="dxa"/>
              <w:bottom w:w="100" w:type="dxa"/>
              <w:right w:w="100" w:type="dxa"/>
            </w:tcMar>
          </w:tcPr>
          <w:p w14:paraId="34E1ADBD">
            <w:r>
              <w:rPr>
                <w:b w:val="0"/>
                <w:bCs w:val="0"/>
                <w:i w:val="0"/>
                <w:iCs w:val="0"/>
              </w:rPr>
              <w:t>Delivery Channel</w:t>
            </w:r>
          </w:p>
        </w:tc>
        <w:tc>
          <w:tcPr>
            <w:shd w:val="clear" w:color="auto" w:fill="E0E0E0"/>
            <w:tcMar>
              <w:top w:w="100" w:type="dxa"/>
              <w:left w:w="100" w:type="dxa"/>
              <w:bottom w:w="100" w:type="dxa"/>
              <w:right w:w="100" w:type="dxa"/>
            </w:tcMar>
          </w:tcPr>
          <w:p w14:paraId="7F28D9D6">
            <w:r>
              <w:rPr>
                <w:b w:val="0"/>
                <w:bCs w:val="0"/>
                <w:i w:val="0"/>
                <w:iCs w:val="0"/>
              </w:rPr>
              <w:t>Retry Behavior</w:t>
            </w:r>
          </w:p>
        </w:tc>
        <w:tc>
          <w:tcPr>
            <w:shd w:val="clear" w:color="auto" w:fill="E0E0E0"/>
            <w:tcMar>
              <w:top w:w="100" w:type="dxa"/>
              <w:left w:w="100" w:type="dxa"/>
              <w:bottom w:w="100" w:type="dxa"/>
              <w:right w:w="100" w:type="dxa"/>
            </w:tcMar>
          </w:tcPr>
          <w:p w14:paraId="00F0BB90">
            <w:r>
              <w:rPr>
                <w:b w:val="0"/>
                <w:bCs w:val="0"/>
                <w:i w:val="0"/>
                <w:iCs w:val="0"/>
              </w:rPr>
              <w:t>Audit Impact</w:t>
            </w:r>
          </w:p>
        </w:tc>
      </w:tr>
      <w:tr w14:paraId="49D0816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6F9A94D">
            <w:r>
              <w:rPr>
                <w:b w:val="0"/>
                <w:bCs w:val="0"/>
                <w:i w:val="0"/>
                <w:iCs w:val="0"/>
              </w:rPr>
              <w:t>Success</w:t>
            </w:r>
          </w:p>
        </w:tc>
        <w:tc>
          <w:tcPr>
            <w:tcMar>
              <w:top w:w="100" w:type="dxa"/>
              <w:left w:w="100" w:type="dxa"/>
              <w:bottom w:w="100" w:type="dxa"/>
              <w:right w:w="100" w:type="dxa"/>
            </w:tcMar>
          </w:tcPr>
          <w:p w14:paraId="0B24B1F2">
            <w:r>
              <w:rPr>
                <w:b w:val="0"/>
                <w:bCs w:val="0"/>
                <w:i w:val="0"/>
                <w:iCs w:val="0"/>
              </w:rPr>
              <w:t>User</w:t>
            </w:r>
          </w:p>
        </w:tc>
        <w:tc>
          <w:tcPr>
            <w:tcMar>
              <w:top w:w="100" w:type="dxa"/>
              <w:left w:w="100" w:type="dxa"/>
              <w:bottom w:w="100" w:type="dxa"/>
              <w:right w:w="100" w:type="dxa"/>
            </w:tcMar>
          </w:tcPr>
          <w:p w14:paraId="4C4B4432">
            <w:r>
              <w:rPr>
                <w:b w:val="0"/>
                <w:bCs w:val="0"/>
                <w:i w:val="0"/>
                <w:iCs w:val="0"/>
              </w:rPr>
              <w:t>"Login Successful! Welcome back!"</w:t>
            </w:r>
          </w:p>
        </w:tc>
        <w:tc>
          <w:tcPr>
            <w:tcMar>
              <w:top w:w="100" w:type="dxa"/>
              <w:left w:w="100" w:type="dxa"/>
              <w:bottom w:w="100" w:type="dxa"/>
              <w:right w:w="100" w:type="dxa"/>
            </w:tcMar>
          </w:tcPr>
          <w:p w14:paraId="13A61439">
            <w:r>
              <w:rPr>
                <w:b w:val="0"/>
                <w:bCs w:val="0"/>
                <w:i w:val="0"/>
                <w:iCs w:val="0"/>
              </w:rPr>
              <w:t>Success</w:t>
            </w:r>
          </w:p>
        </w:tc>
        <w:tc>
          <w:tcPr>
            <w:tcMar>
              <w:top w:w="100" w:type="dxa"/>
              <w:left w:w="100" w:type="dxa"/>
              <w:bottom w:w="100" w:type="dxa"/>
              <w:right w:w="100" w:type="dxa"/>
            </w:tcMar>
          </w:tcPr>
          <w:p w14:paraId="5EF28F6D">
            <w:r>
              <w:rPr>
                <w:b w:val="0"/>
                <w:bCs w:val="0"/>
                <w:i w:val="0"/>
                <w:iCs w:val="0"/>
              </w:rPr>
              <w:t>UI Toast</w:t>
            </w:r>
          </w:p>
        </w:tc>
        <w:tc>
          <w:tcPr>
            <w:tcMar>
              <w:top w:w="100" w:type="dxa"/>
              <w:left w:w="100" w:type="dxa"/>
              <w:bottom w:w="100" w:type="dxa"/>
              <w:right w:w="100" w:type="dxa"/>
            </w:tcMar>
          </w:tcPr>
          <w:p w14:paraId="5ACF0DC4">
            <w:r>
              <w:rPr>
                <w:b w:val="0"/>
                <w:bCs w:val="0"/>
                <w:i w:val="0"/>
                <w:iCs w:val="0"/>
              </w:rPr>
              <w:t>N/A</w:t>
            </w:r>
          </w:p>
        </w:tc>
        <w:tc>
          <w:tcPr>
            <w:tcMar>
              <w:top w:w="100" w:type="dxa"/>
              <w:left w:w="100" w:type="dxa"/>
              <w:bottom w:w="100" w:type="dxa"/>
              <w:right w:w="100" w:type="dxa"/>
            </w:tcMar>
          </w:tcPr>
          <w:p w14:paraId="371316B4">
            <w:r>
              <w:rPr>
                <w:b w:val="0"/>
                <w:bCs w:val="0"/>
                <w:i w:val="0"/>
                <w:iCs w:val="0"/>
              </w:rPr>
              <w:t>Logs success event.</w:t>
            </w:r>
          </w:p>
        </w:tc>
      </w:tr>
      <w:tr w14:paraId="695CAE2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4DC9209">
            <w:r>
              <w:rPr>
                <w:b w:val="0"/>
                <w:bCs w:val="0"/>
                <w:i w:val="0"/>
                <w:iCs w:val="0"/>
              </w:rPr>
              <w:t>Failure</w:t>
            </w:r>
          </w:p>
        </w:tc>
        <w:tc>
          <w:tcPr>
            <w:tcMar>
              <w:top w:w="100" w:type="dxa"/>
              <w:left w:w="100" w:type="dxa"/>
              <w:bottom w:w="100" w:type="dxa"/>
              <w:right w:w="100" w:type="dxa"/>
            </w:tcMar>
          </w:tcPr>
          <w:p w14:paraId="40B4CD71">
            <w:r>
              <w:rPr>
                <w:b w:val="0"/>
                <w:bCs w:val="0"/>
                <w:i w:val="0"/>
                <w:iCs w:val="0"/>
              </w:rPr>
              <w:t>User</w:t>
            </w:r>
          </w:p>
        </w:tc>
        <w:tc>
          <w:tcPr>
            <w:tcMar>
              <w:top w:w="100" w:type="dxa"/>
              <w:left w:w="100" w:type="dxa"/>
              <w:bottom w:w="100" w:type="dxa"/>
              <w:right w:w="100" w:type="dxa"/>
            </w:tcMar>
          </w:tcPr>
          <w:p w14:paraId="462C61EE">
            <w:r>
              <w:rPr>
                <w:b w:val="0"/>
                <w:bCs w:val="0"/>
                <w:i w:val="0"/>
                <w:iCs w:val="0"/>
              </w:rPr>
              <w:t>Dynamic API Reason</w:t>
            </w:r>
          </w:p>
        </w:tc>
        <w:tc>
          <w:tcPr>
            <w:tcMar>
              <w:top w:w="100" w:type="dxa"/>
              <w:left w:w="100" w:type="dxa"/>
              <w:bottom w:w="100" w:type="dxa"/>
              <w:right w:w="100" w:type="dxa"/>
            </w:tcMar>
          </w:tcPr>
          <w:p w14:paraId="7A2229CC">
            <w:r>
              <w:rPr>
                <w:b w:val="0"/>
                <w:bCs w:val="0"/>
                <w:i w:val="0"/>
                <w:iCs w:val="0"/>
              </w:rPr>
              <w:t>Error</w:t>
            </w:r>
          </w:p>
        </w:tc>
        <w:tc>
          <w:tcPr>
            <w:tcMar>
              <w:top w:w="100" w:type="dxa"/>
              <w:left w:w="100" w:type="dxa"/>
              <w:bottom w:w="100" w:type="dxa"/>
              <w:right w:w="100" w:type="dxa"/>
            </w:tcMar>
          </w:tcPr>
          <w:p w14:paraId="015D73F2">
            <w:r>
              <w:rPr>
                <w:b w:val="0"/>
                <w:bCs w:val="0"/>
                <w:i w:val="0"/>
                <w:iCs w:val="0"/>
              </w:rPr>
              <w:t>UI Toast &amp; Banner</w:t>
            </w:r>
          </w:p>
        </w:tc>
        <w:tc>
          <w:tcPr>
            <w:tcMar>
              <w:top w:w="100" w:type="dxa"/>
              <w:left w:w="100" w:type="dxa"/>
              <w:bottom w:w="100" w:type="dxa"/>
              <w:right w:w="100" w:type="dxa"/>
            </w:tcMar>
          </w:tcPr>
          <w:p w14:paraId="00CCBEF7">
            <w:r>
              <w:rPr>
                <w:b w:val="0"/>
                <w:bCs w:val="0"/>
                <w:i w:val="0"/>
                <w:iCs w:val="0"/>
              </w:rPr>
              <w:t>Manual Retry</w:t>
            </w:r>
          </w:p>
        </w:tc>
        <w:tc>
          <w:tcPr>
            <w:tcMar>
              <w:top w:w="100" w:type="dxa"/>
              <w:left w:w="100" w:type="dxa"/>
              <w:bottom w:w="100" w:type="dxa"/>
              <w:right w:w="100" w:type="dxa"/>
            </w:tcMar>
          </w:tcPr>
          <w:p w14:paraId="4C1C811E">
            <w:r>
              <w:rPr>
                <w:b w:val="0"/>
                <w:bCs w:val="0"/>
                <w:i w:val="0"/>
                <w:iCs w:val="0"/>
              </w:rPr>
              <w:t>Logs failure event.</w:t>
            </w:r>
          </w:p>
        </w:tc>
      </w:tr>
    </w:tbl>
    <w:p w14:paraId="0D4DFC82"/>
    <w:p w14:paraId="79F5ECD8">
      <w:pPr>
        <w:pStyle w:val="3"/>
        <w:spacing w:before="300" w:after="150"/>
      </w:pPr>
      <w:r>
        <w:rPr>
          <w:b w:val="0"/>
          <w:bCs w:val="0"/>
          <w:i w:val="0"/>
          <w:iCs w:val="0"/>
        </w:rPr>
        <w:t>Permissions Matrix</w:t>
      </w:r>
    </w:p>
    <w:tbl>
      <w:tblPr>
        <w:tblStyle w:val="9"/>
        <w:tblW w:w="368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2861"/>
        <w:gridCol w:w="1692"/>
        <w:gridCol w:w="981"/>
        <w:gridCol w:w="1256"/>
      </w:tblGrid>
      <w:tr w14:paraId="166008E0">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36CD12AB">
            <w:r>
              <w:rPr>
                <w:b w:val="0"/>
                <w:bCs w:val="0"/>
                <w:i w:val="0"/>
                <w:iCs w:val="0"/>
              </w:rPr>
              <w:t>Action</w:t>
            </w:r>
          </w:p>
        </w:tc>
        <w:tc>
          <w:tcPr>
            <w:shd w:val="clear" w:color="auto" w:fill="E0E0E0"/>
            <w:tcMar>
              <w:top w:w="100" w:type="dxa"/>
              <w:left w:w="100" w:type="dxa"/>
              <w:bottom w:w="100" w:type="dxa"/>
              <w:right w:w="100" w:type="dxa"/>
            </w:tcMar>
          </w:tcPr>
          <w:p w14:paraId="305987C9">
            <w:r>
              <w:rPr>
                <w:b w:val="0"/>
                <w:bCs w:val="0"/>
                <w:i w:val="0"/>
                <w:iCs w:val="0"/>
              </w:rPr>
              <w:t>Super Admin</w:t>
            </w:r>
          </w:p>
        </w:tc>
        <w:tc>
          <w:tcPr>
            <w:shd w:val="clear" w:color="auto" w:fill="E0E0E0"/>
            <w:tcMar>
              <w:top w:w="100" w:type="dxa"/>
              <w:left w:w="100" w:type="dxa"/>
              <w:bottom w:w="100" w:type="dxa"/>
              <w:right w:w="100" w:type="dxa"/>
            </w:tcMar>
          </w:tcPr>
          <w:p w14:paraId="58596FCC">
            <w:r>
              <w:rPr>
                <w:b w:val="0"/>
                <w:bCs w:val="0"/>
                <w:i w:val="0"/>
                <w:iCs w:val="0"/>
              </w:rPr>
              <w:t>Admin</w:t>
            </w:r>
          </w:p>
        </w:tc>
        <w:tc>
          <w:tcPr>
            <w:shd w:val="clear" w:color="auto" w:fill="E0E0E0"/>
            <w:tcMar>
              <w:top w:w="100" w:type="dxa"/>
              <w:left w:w="100" w:type="dxa"/>
              <w:bottom w:w="100" w:type="dxa"/>
              <w:right w:w="100" w:type="dxa"/>
            </w:tcMar>
          </w:tcPr>
          <w:p w14:paraId="3888A944">
            <w:r>
              <w:rPr>
                <w:b w:val="0"/>
                <w:bCs w:val="0"/>
                <w:i w:val="0"/>
                <w:iCs w:val="0"/>
              </w:rPr>
              <w:t>Manager</w:t>
            </w:r>
          </w:p>
        </w:tc>
      </w:tr>
      <w:tr w14:paraId="26FE50C8">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A53B226">
            <w:r>
              <w:rPr>
                <w:b w:val="0"/>
                <w:bCs w:val="0"/>
                <w:i w:val="0"/>
                <w:iCs w:val="0"/>
              </w:rPr>
              <w:t>View Login</w:t>
            </w:r>
          </w:p>
        </w:tc>
        <w:tc>
          <w:tcPr>
            <w:tcMar>
              <w:top w:w="100" w:type="dxa"/>
              <w:left w:w="100" w:type="dxa"/>
              <w:bottom w:w="100" w:type="dxa"/>
              <w:right w:w="100" w:type="dxa"/>
            </w:tcMar>
          </w:tcPr>
          <w:p w14:paraId="5F85DCB9">
            <w:r>
              <w:rPr>
                <w:b w:val="0"/>
                <w:bCs w:val="0"/>
                <w:i w:val="0"/>
                <w:iCs w:val="0"/>
              </w:rPr>
              <w:t>Yes</w:t>
            </w:r>
          </w:p>
        </w:tc>
        <w:tc>
          <w:tcPr>
            <w:tcMar>
              <w:top w:w="100" w:type="dxa"/>
              <w:left w:w="100" w:type="dxa"/>
              <w:bottom w:w="100" w:type="dxa"/>
              <w:right w:w="100" w:type="dxa"/>
            </w:tcMar>
          </w:tcPr>
          <w:p w14:paraId="72977DFC">
            <w:r>
              <w:rPr>
                <w:b w:val="0"/>
                <w:bCs w:val="0"/>
                <w:i w:val="0"/>
                <w:iCs w:val="0"/>
              </w:rPr>
              <w:t>Yes</w:t>
            </w:r>
          </w:p>
        </w:tc>
        <w:tc>
          <w:tcPr>
            <w:tcMar>
              <w:top w:w="100" w:type="dxa"/>
              <w:left w:w="100" w:type="dxa"/>
              <w:bottom w:w="100" w:type="dxa"/>
              <w:right w:w="100" w:type="dxa"/>
            </w:tcMar>
          </w:tcPr>
          <w:p w14:paraId="3B2DF971">
            <w:r>
              <w:rPr>
                <w:b w:val="0"/>
                <w:bCs w:val="0"/>
                <w:i w:val="0"/>
                <w:iCs w:val="0"/>
              </w:rPr>
              <w:t>Yes</w:t>
            </w:r>
          </w:p>
        </w:tc>
      </w:tr>
      <w:tr w14:paraId="3AC686F5">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5F2A123">
            <w:r>
              <w:rPr>
                <w:b w:val="0"/>
                <w:bCs w:val="0"/>
                <w:i w:val="0"/>
                <w:iCs w:val="0"/>
              </w:rPr>
              <w:t>Execute Login</w:t>
            </w:r>
          </w:p>
        </w:tc>
        <w:tc>
          <w:tcPr>
            <w:tcMar>
              <w:top w:w="100" w:type="dxa"/>
              <w:left w:w="100" w:type="dxa"/>
              <w:bottom w:w="100" w:type="dxa"/>
              <w:right w:w="100" w:type="dxa"/>
            </w:tcMar>
          </w:tcPr>
          <w:p w14:paraId="03476DB4">
            <w:r>
              <w:rPr>
                <w:b w:val="0"/>
                <w:bCs w:val="0"/>
                <w:i w:val="0"/>
                <w:iCs w:val="0"/>
              </w:rPr>
              <w:t>Yes</w:t>
            </w:r>
          </w:p>
        </w:tc>
        <w:tc>
          <w:tcPr>
            <w:tcMar>
              <w:top w:w="100" w:type="dxa"/>
              <w:left w:w="100" w:type="dxa"/>
              <w:bottom w:w="100" w:type="dxa"/>
              <w:right w:w="100" w:type="dxa"/>
            </w:tcMar>
          </w:tcPr>
          <w:p w14:paraId="5A03EEBF">
            <w:r>
              <w:rPr>
                <w:b w:val="0"/>
                <w:bCs w:val="0"/>
                <w:i w:val="0"/>
                <w:iCs w:val="0"/>
              </w:rPr>
              <w:t>Yes</w:t>
            </w:r>
          </w:p>
        </w:tc>
        <w:tc>
          <w:tcPr>
            <w:tcMar>
              <w:top w:w="100" w:type="dxa"/>
              <w:left w:w="100" w:type="dxa"/>
              <w:bottom w:w="100" w:type="dxa"/>
              <w:right w:w="100" w:type="dxa"/>
            </w:tcMar>
          </w:tcPr>
          <w:p w14:paraId="696FF551">
            <w:r>
              <w:rPr>
                <w:b w:val="0"/>
                <w:bCs w:val="0"/>
                <w:i w:val="0"/>
                <w:iCs w:val="0"/>
              </w:rPr>
              <w:t>Yes</w:t>
            </w:r>
          </w:p>
        </w:tc>
      </w:tr>
      <w:tr w14:paraId="69D74540">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5FC549C">
            <w:r>
              <w:rPr>
                <w:b w:val="0"/>
                <w:bCs w:val="0"/>
                <w:i w:val="0"/>
                <w:iCs w:val="0"/>
              </w:rPr>
              <w:t>Logout</w:t>
            </w:r>
          </w:p>
        </w:tc>
        <w:tc>
          <w:tcPr>
            <w:tcMar>
              <w:top w:w="100" w:type="dxa"/>
              <w:left w:w="100" w:type="dxa"/>
              <w:bottom w:w="100" w:type="dxa"/>
              <w:right w:w="100" w:type="dxa"/>
            </w:tcMar>
          </w:tcPr>
          <w:p w14:paraId="00ED8688">
            <w:r>
              <w:rPr>
                <w:b w:val="0"/>
                <w:bCs w:val="0"/>
                <w:i w:val="0"/>
                <w:iCs w:val="0"/>
              </w:rPr>
              <w:t>Yes</w:t>
            </w:r>
          </w:p>
        </w:tc>
        <w:tc>
          <w:tcPr>
            <w:tcMar>
              <w:top w:w="100" w:type="dxa"/>
              <w:left w:w="100" w:type="dxa"/>
              <w:bottom w:w="100" w:type="dxa"/>
              <w:right w:w="100" w:type="dxa"/>
            </w:tcMar>
          </w:tcPr>
          <w:p w14:paraId="3719CECB">
            <w:r>
              <w:rPr>
                <w:b w:val="0"/>
                <w:bCs w:val="0"/>
                <w:i w:val="0"/>
                <w:iCs w:val="0"/>
              </w:rPr>
              <w:t>Yes</w:t>
            </w:r>
          </w:p>
        </w:tc>
        <w:tc>
          <w:tcPr>
            <w:tcMar>
              <w:top w:w="100" w:type="dxa"/>
              <w:left w:w="100" w:type="dxa"/>
              <w:bottom w:w="100" w:type="dxa"/>
              <w:right w:w="100" w:type="dxa"/>
            </w:tcMar>
          </w:tcPr>
          <w:p w14:paraId="5A6D584F">
            <w:r>
              <w:rPr>
                <w:b w:val="0"/>
                <w:bCs w:val="0"/>
                <w:i w:val="0"/>
                <w:iCs w:val="0"/>
              </w:rPr>
              <w:t>Yes</w:t>
            </w:r>
          </w:p>
        </w:tc>
      </w:tr>
      <w:tr w14:paraId="1E3828C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058EBA8C">
            <w:r>
              <w:rPr>
                <w:b w:val="0"/>
                <w:bCs w:val="0"/>
                <w:i w:val="0"/>
                <w:iCs w:val="0"/>
              </w:rPr>
              <w:t>Use "Remember Me"</w:t>
            </w:r>
          </w:p>
        </w:tc>
        <w:tc>
          <w:tcPr>
            <w:tcMar>
              <w:top w:w="100" w:type="dxa"/>
              <w:left w:w="100" w:type="dxa"/>
              <w:bottom w:w="100" w:type="dxa"/>
              <w:right w:w="100" w:type="dxa"/>
            </w:tcMar>
          </w:tcPr>
          <w:p w14:paraId="2CCC6846">
            <w:r>
              <w:rPr>
                <w:b w:val="0"/>
                <w:bCs w:val="0"/>
                <w:i w:val="0"/>
                <w:iCs w:val="0"/>
              </w:rPr>
              <w:t>Yes</w:t>
            </w:r>
          </w:p>
        </w:tc>
        <w:tc>
          <w:tcPr>
            <w:tcMar>
              <w:top w:w="100" w:type="dxa"/>
              <w:left w:w="100" w:type="dxa"/>
              <w:bottom w:w="100" w:type="dxa"/>
              <w:right w:w="100" w:type="dxa"/>
            </w:tcMar>
          </w:tcPr>
          <w:p w14:paraId="5B9313AC">
            <w:r>
              <w:rPr>
                <w:b w:val="0"/>
                <w:bCs w:val="0"/>
                <w:i w:val="0"/>
                <w:iCs w:val="0"/>
              </w:rPr>
              <w:t>Yes</w:t>
            </w:r>
          </w:p>
        </w:tc>
        <w:tc>
          <w:tcPr>
            <w:tcMar>
              <w:top w:w="100" w:type="dxa"/>
              <w:left w:w="100" w:type="dxa"/>
              <w:bottom w:w="100" w:type="dxa"/>
              <w:right w:w="100" w:type="dxa"/>
            </w:tcMar>
          </w:tcPr>
          <w:p w14:paraId="3FA3BBF8">
            <w:r>
              <w:rPr>
                <w:b w:val="0"/>
                <w:bCs w:val="0"/>
                <w:i w:val="0"/>
                <w:iCs w:val="0"/>
              </w:rPr>
              <w:t>Yes</w:t>
            </w:r>
          </w:p>
        </w:tc>
      </w:tr>
      <w:tr w14:paraId="6A1CDCA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73E981A">
            <w:r>
              <w:rPr>
                <w:b w:val="0"/>
                <w:bCs w:val="0"/>
                <w:i w:val="0"/>
                <w:iCs w:val="0"/>
              </w:rPr>
              <w:t>Forgot Password</w:t>
            </w:r>
          </w:p>
        </w:tc>
        <w:tc>
          <w:tcPr>
            <w:tcMar>
              <w:top w:w="100" w:type="dxa"/>
              <w:left w:w="100" w:type="dxa"/>
              <w:bottom w:w="100" w:type="dxa"/>
              <w:right w:w="100" w:type="dxa"/>
            </w:tcMar>
          </w:tcPr>
          <w:p w14:paraId="020BD2CD">
            <w:r>
              <w:rPr>
                <w:b w:val="0"/>
                <w:bCs w:val="0"/>
                <w:i w:val="0"/>
                <w:iCs w:val="0"/>
              </w:rPr>
              <w:t>Yes</w:t>
            </w:r>
          </w:p>
        </w:tc>
        <w:tc>
          <w:tcPr>
            <w:tcMar>
              <w:top w:w="100" w:type="dxa"/>
              <w:left w:w="100" w:type="dxa"/>
              <w:bottom w:w="100" w:type="dxa"/>
              <w:right w:w="100" w:type="dxa"/>
            </w:tcMar>
          </w:tcPr>
          <w:p w14:paraId="46EF8354">
            <w:r>
              <w:rPr>
                <w:b w:val="0"/>
                <w:bCs w:val="0"/>
                <w:i w:val="0"/>
                <w:iCs w:val="0"/>
              </w:rPr>
              <w:t>Yes</w:t>
            </w:r>
          </w:p>
        </w:tc>
        <w:tc>
          <w:tcPr>
            <w:tcMar>
              <w:top w:w="100" w:type="dxa"/>
              <w:left w:w="100" w:type="dxa"/>
              <w:bottom w:w="100" w:type="dxa"/>
              <w:right w:w="100" w:type="dxa"/>
            </w:tcMar>
          </w:tcPr>
          <w:p w14:paraId="598DEE39">
            <w:r>
              <w:rPr>
                <w:b w:val="0"/>
                <w:bCs w:val="0"/>
                <w:i w:val="0"/>
                <w:iCs w:val="0"/>
              </w:rPr>
              <w:t>Yes</w:t>
            </w:r>
          </w:p>
        </w:tc>
      </w:tr>
      <w:tr w14:paraId="589C3389">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4073F23A">
            <w:r>
              <w:rPr>
                <w:b w:val="0"/>
                <w:bCs w:val="0"/>
                <w:i w:val="0"/>
                <w:iCs w:val="0"/>
              </w:rPr>
              <w:t>Reset Password</w:t>
            </w:r>
          </w:p>
        </w:tc>
        <w:tc>
          <w:tcPr>
            <w:tcMar>
              <w:top w:w="100" w:type="dxa"/>
              <w:left w:w="100" w:type="dxa"/>
              <w:bottom w:w="100" w:type="dxa"/>
              <w:right w:w="100" w:type="dxa"/>
            </w:tcMar>
          </w:tcPr>
          <w:p w14:paraId="382DBBF1">
            <w:r>
              <w:rPr>
                <w:b w:val="0"/>
                <w:bCs w:val="0"/>
                <w:i w:val="0"/>
                <w:iCs w:val="0"/>
              </w:rPr>
              <w:t>Yes</w:t>
            </w:r>
          </w:p>
        </w:tc>
        <w:tc>
          <w:tcPr>
            <w:tcMar>
              <w:top w:w="100" w:type="dxa"/>
              <w:left w:w="100" w:type="dxa"/>
              <w:bottom w:w="100" w:type="dxa"/>
              <w:right w:w="100" w:type="dxa"/>
            </w:tcMar>
          </w:tcPr>
          <w:p w14:paraId="37762E14">
            <w:r>
              <w:rPr>
                <w:b w:val="0"/>
                <w:bCs w:val="0"/>
                <w:i w:val="0"/>
                <w:iCs w:val="0"/>
              </w:rPr>
              <w:t>Yes</w:t>
            </w:r>
          </w:p>
        </w:tc>
        <w:tc>
          <w:tcPr>
            <w:tcMar>
              <w:top w:w="100" w:type="dxa"/>
              <w:left w:w="100" w:type="dxa"/>
              <w:bottom w:w="100" w:type="dxa"/>
              <w:right w:w="100" w:type="dxa"/>
            </w:tcMar>
          </w:tcPr>
          <w:p w14:paraId="3AAD1A78">
            <w:r>
              <w:rPr>
                <w:b w:val="0"/>
                <w:bCs w:val="0"/>
                <w:i w:val="0"/>
                <w:iCs w:val="0"/>
              </w:rPr>
              <w:t>Yes</w:t>
            </w:r>
          </w:p>
        </w:tc>
      </w:tr>
      <w:tr w14:paraId="5CC23268">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7C44BE6">
            <w:r>
              <w:rPr>
                <w:b w:val="0"/>
                <w:bCs w:val="0"/>
                <w:i w:val="0"/>
                <w:iCs w:val="0"/>
              </w:rPr>
              <w:t>View Company Context</w:t>
            </w:r>
          </w:p>
        </w:tc>
        <w:tc>
          <w:tcPr>
            <w:tcMar>
              <w:top w:w="100" w:type="dxa"/>
              <w:left w:w="100" w:type="dxa"/>
              <w:bottom w:w="100" w:type="dxa"/>
              <w:right w:w="100" w:type="dxa"/>
            </w:tcMar>
          </w:tcPr>
          <w:p w14:paraId="0236AA67">
            <w:r>
              <w:rPr>
                <w:b w:val="0"/>
                <w:bCs w:val="0"/>
                <w:i w:val="0"/>
                <w:iCs w:val="0"/>
              </w:rPr>
              <w:t>Yes</w:t>
            </w:r>
          </w:p>
        </w:tc>
        <w:tc>
          <w:tcPr>
            <w:tcMar>
              <w:top w:w="100" w:type="dxa"/>
              <w:left w:w="100" w:type="dxa"/>
              <w:bottom w:w="100" w:type="dxa"/>
              <w:right w:w="100" w:type="dxa"/>
            </w:tcMar>
          </w:tcPr>
          <w:p w14:paraId="6BF0B851">
            <w:r>
              <w:rPr>
                <w:b w:val="0"/>
                <w:bCs w:val="0"/>
                <w:i w:val="0"/>
                <w:iCs w:val="0"/>
              </w:rPr>
              <w:t>Yes</w:t>
            </w:r>
          </w:p>
        </w:tc>
        <w:tc>
          <w:tcPr>
            <w:tcMar>
              <w:top w:w="100" w:type="dxa"/>
              <w:left w:w="100" w:type="dxa"/>
              <w:bottom w:w="100" w:type="dxa"/>
              <w:right w:w="100" w:type="dxa"/>
            </w:tcMar>
          </w:tcPr>
          <w:p w14:paraId="2079294E">
            <w:r>
              <w:rPr>
                <w:b w:val="0"/>
                <w:bCs w:val="0"/>
                <w:i w:val="0"/>
                <w:iCs w:val="0"/>
              </w:rPr>
              <w:t>Yes</w:t>
            </w:r>
          </w:p>
        </w:tc>
      </w:tr>
    </w:tbl>
    <w:p w14:paraId="2B5B1A9D"/>
    <w:p w14:paraId="4B349B31">
      <w:pPr>
        <w:pStyle w:val="3"/>
        <w:spacing w:before="300" w:after="150"/>
      </w:pPr>
      <w:r>
        <w:rPr>
          <w:b w:val="0"/>
          <w:bCs w:val="0"/>
          <w:i w:val="0"/>
          <w:iCs w:val="0"/>
        </w:rPr>
        <w:t>Audit Trail</w:t>
      </w:r>
    </w:p>
    <w:p w14:paraId="336CAE66">
      <w:pPr>
        <w:spacing w:before="100" w:after="100"/>
      </w:pPr>
      <w:r>
        <w:rPr>
          <w:b w:val="0"/>
          <w:bCs w:val="0"/>
          <w:i w:val="0"/>
          <w:iCs w:val="0"/>
        </w:rPr>
        <w:t>The following events are recorded centrally for security and compliance:</w:t>
      </w:r>
    </w:p>
    <w:p w14:paraId="1A53E93B">
      <w:pPr>
        <w:pStyle w:val="16"/>
        <w:numPr>
          <w:ilvl w:val="0"/>
          <w:numId w:val="1"/>
        </w:numPr>
        <w:spacing w:before="100" w:after="100"/>
      </w:pPr>
      <w:r>
        <w:rPr>
          <w:b/>
          <w:bCs/>
          <w:i w:val="0"/>
          <w:iCs w:val="0"/>
        </w:rPr>
        <w:t>Successful Login</w:t>
      </w:r>
    </w:p>
    <w:p w14:paraId="53869406">
      <w:pPr>
        <w:pStyle w:val="16"/>
        <w:numPr>
          <w:ilvl w:val="0"/>
          <w:numId w:val="1"/>
        </w:numPr>
        <w:spacing w:before="100" w:after="100"/>
      </w:pPr>
      <w:r>
        <w:rPr>
          <w:b/>
          <w:bCs/>
          <w:i w:val="0"/>
          <w:iCs w:val="0"/>
        </w:rPr>
        <w:t>Failed Login / Unauthorized Access Attempt</w:t>
      </w:r>
    </w:p>
    <w:p w14:paraId="6A152F8D">
      <w:pPr>
        <w:pStyle w:val="16"/>
        <w:numPr>
          <w:ilvl w:val="0"/>
          <w:numId w:val="1"/>
        </w:numPr>
        <w:spacing w:before="100" w:after="100"/>
      </w:pPr>
      <w:r>
        <w:rPr>
          <w:b/>
          <w:bCs/>
          <w:i w:val="0"/>
          <w:iCs w:val="0"/>
        </w:rPr>
        <w:t>Logout</w:t>
      </w:r>
    </w:p>
    <w:p w14:paraId="518D9C4F">
      <w:pPr>
        <w:pStyle w:val="16"/>
        <w:numPr>
          <w:ilvl w:val="0"/>
          <w:numId w:val="1"/>
        </w:numPr>
        <w:spacing w:before="100" w:after="100"/>
      </w:pPr>
      <w:r>
        <w:rPr>
          <w:b/>
          <w:bCs/>
          <w:i w:val="0"/>
          <w:iCs w:val="0"/>
        </w:rPr>
        <w:t>Session Expiry</w:t>
      </w:r>
    </w:p>
    <w:p w14:paraId="127F531F">
      <w:pPr>
        <w:pStyle w:val="16"/>
        <w:numPr>
          <w:ilvl w:val="0"/>
          <w:numId w:val="1"/>
        </w:numPr>
        <w:spacing w:before="100" w:after="100"/>
      </w:pPr>
      <w:r>
        <w:rPr>
          <w:b/>
          <w:bCs/>
          <w:i w:val="0"/>
          <w:iCs w:val="0"/>
        </w:rPr>
        <w:t>Password Reset</w:t>
      </w:r>
    </w:p>
    <w:p w14:paraId="0B5F6DBC">
      <w:pPr>
        <w:pStyle w:val="16"/>
        <w:numPr>
          <w:ilvl w:val="0"/>
          <w:numId w:val="1"/>
        </w:numPr>
        <w:spacing w:before="100" w:after="100"/>
      </w:pPr>
      <w:r>
        <w:rPr>
          <w:b/>
          <w:bCs/>
          <w:i w:val="0"/>
          <w:iCs w:val="0"/>
        </w:rPr>
        <w:t>Remember Me Enabled</w:t>
      </w:r>
    </w:p>
    <w:p w14:paraId="6F529048">
      <w:pPr>
        <w:pStyle w:val="16"/>
        <w:numPr>
          <w:ilvl w:val="0"/>
          <w:numId w:val="1"/>
        </w:numPr>
        <w:spacing w:before="100" w:after="100"/>
      </w:pPr>
      <w:r>
        <w:rPr>
          <w:b/>
          <w:bCs/>
          <w:i w:val="0"/>
          <w:iCs w:val="0"/>
        </w:rPr>
        <w:t>IP Address &amp; Device Capture</w:t>
      </w:r>
    </w:p>
    <w:p w14:paraId="601F3C68">
      <w:pPr>
        <w:pStyle w:val="3"/>
        <w:spacing w:before="300" w:after="150"/>
      </w:pPr>
      <w:r>
        <w:rPr>
          <w:b w:val="0"/>
          <w:bCs w:val="0"/>
          <w:i w:val="0"/>
          <w:iCs w:val="0"/>
        </w:rPr>
        <w:t xml:space="preserve"> Accessibility</w:t>
      </w:r>
    </w:p>
    <w:p w14:paraId="2E2E6AE1">
      <w:pPr>
        <w:pStyle w:val="16"/>
        <w:numPr>
          <w:ilvl w:val="0"/>
          <w:numId w:val="1"/>
        </w:numPr>
        <w:spacing w:before="100" w:after="100"/>
      </w:pPr>
      <w:r>
        <w:rPr>
          <w:b/>
          <w:bCs/>
          <w:i w:val="0"/>
          <w:iCs w:val="0"/>
        </w:rPr>
        <w:t>Keyboard Navigation:</w:t>
      </w:r>
      <w:r>
        <w:rPr>
          <w:b w:val="0"/>
          <w:bCs w:val="0"/>
          <w:i w:val="0"/>
          <w:iCs w:val="0"/>
        </w:rPr>
        <w:t xml:space="preserve"> Fully supported (Tab to navigate fields, Enter to submit).</w:t>
      </w:r>
    </w:p>
    <w:p w14:paraId="34888416">
      <w:pPr>
        <w:pStyle w:val="16"/>
        <w:numPr>
          <w:ilvl w:val="0"/>
          <w:numId w:val="1"/>
        </w:numPr>
        <w:spacing w:before="100" w:after="100"/>
      </w:pPr>
      <w:r>
        <w:rPr>
          <w:b/>
          <w:bCs/>
          <w:i w:val="0"/>
          <w:iCs w:val="0"/>
        </w:rPr>
        <w:t>Screen Readers:</w:t>
      </w:r>
      <w:r>
        <w:rPr>
          <w:b w:val="0"/>
          <w:bCs w:val="0"/>
          <w:i w:val="0"/>
          <w:iCs w:val="0"/>
        </w:rPr>
        <w:t xml:space="preserve"> ARIA labels applied to password visibility toggle.</w:t>
      </w:r>
    </w:p>
    <w:p w14:paraId="4BC6A8BC">
      <w:pPr>
        <w:pStyle w:val="16"/>
        <w:numPr>
          <w:ilvl w:val="0"/>
          <w:numId w:val="1"/>
        </w:numPr>
        <w:spacing w:before="100" w:after="100"/>
      </w:pPr>
      <w:r>
        <w:rPr>
          <w:b/>
          <w:bCs/>
          <w:i w:val="0"/>
          <w:iCs w:val="0"/>
        </w:rPr>
        <w:t>Focus Management:</w:t>
      </w:r>
      <w:r>
        <w:rPr>
          <w:b w:val="0"/>
          <w:bCs w:val="0"/>
          <w:i w:val="0"/>
          <w:iCs w:val="0"/>
        </w:rPr>
        <w:t xml:space="preserve"> Input fields outline with primary brand color on focus.</w:t>
      </w:r>
    </w:p>
    <w:p w14:paraId="78FAD512">
      <w:pPr>
        <w:pStyle w:val="3"/>
        <w:spacing w:before="300" w:after="150"/>
      </w:pPr>
      <w:r>
        <w:rPr>
          <w:b w:val="0"/>
          <w:bCs w:val="0"/>
          <w:i w:val="0"/>
          <w:iCs w:val="0"/>
        </w:rPr>
        <w:t xml:space="preserve"> Configuration</w:t>
      </w:r>
    </w:p>
    <w:p w14:paraId="58CD6E44">
      <w:pPr>
        <w:pStyle w:val="16"/>
        <w:numPr>
          <w:ilvl w:val="0"/>
          <w:numId w:val="1"/>
        </w:numPr>
        <w:spacing w:before="100" w:after="100"/>
      </w:pPr>
      <w:r>
        <w:rPr>
          <w:b/>
          <w:bCs/>
          <w:i w:val="0"/>
          <w:iCs w:val="0"/>
        </w:rPr>
        <w:t>Password Policy:</w:t>
      </w:r>
      <w:r>
        <w:rPr>
          <w:b w:val="0"/>
          <w:bCs w:val="0"/>
          <w:i w:val="0"/>
          <w:iCs w:val="0"/>
        </w:rPr>
        <w:t xml:space="preserve"> Managed via backend configurations.</w:t>
      </w:r>
    </w:p>
    <w:p w14:paraId="7DC7C359">
      <w:pPr>
        <w:pStyle w:val="16"/>
        <w:numPr>
          <w:ilvl w:val="0"/>
          <w:numId w:val="1"/>
        </w:numPr>
        <w:spacing w:before="100" w:after="100"/>
      </w:pPr>
      <w:r>
        <w:rPr>
          <w:b/>
          <w:bCs/>
          <w:i w:val="0"/>
          <w:iCs w:val="0"/>
        </w:rPr>
        <w:t>Session Timeout:</w:t>
      </w:r>
      <w:r>
        <w:rPr>
          <w:b w:val="0"/>
          <w:bCs w:val="0"/>
          <w:i w:val="0"/>
          <w:iCs w:val="0"/>
        </w:rPr>
        <w:t xml:space="preserve"> JWT Expiry duration (Back</w:t>
      </w:r>
      <w:r>
        <w:rPr>
          <w:rFonts w:hint="default"/>
          <w:b w:val="0"/>
          <w:bCs w:val="0"/>
          <w:i w:val="0"/>
          <w:iCs w:val="0"/>
          <w:lang w:val="en-IN"/>
        </w:rPr>
        <w:t xml:space="preserve"> </w:t>
      </w:r>
      <w:r>
        <w:rPr>
          <w:b w:val="0"/>
          <w:bCs w:val="0"/>
          <w:i w:val="0"/>
          <w:iCs w:val="0"/>
        </w:rPr>
        <w:t>end).</w:t>
      </w:r>
    </w:p>
    <w:p w14:paraId="36637B2A">
      <w:pPr>
        <w:pStyle w:val="16"/>
        <w:numPr>
          <w:ilvl w:val="0"/>
          <w:numId w:val="1"/>
        </w:numPr>
        <w:spacing w:before="100" w:after="100"/>
      </w:pPr>
      <w:r>
        <w:rPr>
          <w:b/>
          <w:bCs/>
          <w:i w:val="0"/>
          <w:iCs w:val="0"/>
        </w:rPr>
        <w:t>Tenant Slug:</w:t>
      </w:r>
      <w:r>
        <w:rPr>
          <w:b w:val="0"/>
          <w:bCs w:val="0"/>
          <w:i w:val="0"/>
          <w:iCs w:val="0"/>
        </w:rPr>
        <w:t xml:space="preserve"> "AFC" (Front</w:t>
      </w:r>
      <w:r>
        <w:rPr>
          <w:rFonts w:hint="default"/>
          <w:b w:val="0"/>
          <w:bCs w:val="0"/>
          <w:i w:val="0"/>
          <w:iCs w:val="0"/>
          <w:lang w:val="en-IN"/>
        </w:rPr>
        <w:t xml:space="preserve"> </w:t>
      </w:r>
      <w:r>
        <w:rPr>
          <w:b w:val="0"/>
          <w:bCs w:val="0"/>
          <w:i w:val="0"/>
          <w:iCs w:val="0"/>
        </w:rPr>
        <w:t>end)</w:t>
      </w:r>
      <w:r>
        <w:rPr>
          <w:rFonts w:hint="default"/>
          <w:b w:val="0"/>
          <w:bCs w:val="0"/>
          <w:i w:val="0"/>
          <w:iCs w:val="0"/>
          <w:lang w:val="en-IN"/>
        </w:rPr>
        <w:t xml:space="preserve"> based on company </w:t>
      </w:r>
      <w:r>
        <w:rPr>
          <w:b w:val="0"/>
          <w:bCs w:val="0"/>
          <w:i w:val="0"/>
          <w:iCs w:val="0"/>
        </w:rPr>
        <w:t>.</w:t>
      </w:r>
    </w:p>
    <w:p w14:paraId="5572038D">
      <w:pPr>
        <w:pStyle w:val="16"/>
        <w:numPr>
          <w:ilvl w:val="0"/>
          <w:numId w:val="1"/>
        </w:numPr>
        <w:spacing w:before="100" w:after="100"/>
      </w:pPr>
      <w:r>
        <w:rPr>
          <w:b/>
          <w:bCs/>
          <w:i w:val="0"/>
          <w:iCs w:val="0"/>
        </w:rPr>
        <w:t>Redirect URL:</w:t>
      </w:r>
      <w:r>
        <w:rPr>
          <w:b w:val="0"/>
          <w:bCs w:val="0"/>
          <w:i w:val="0"/>
          <w:iCs w:val="0"/>
        </w:rPr>
        <w:t xml:space="preserve"> `/dashboard` (Frontend).</w:t>
      </w:r>
    </w:p>
    <w:p w14:paraId="43286E69">
      <w:pPr>
        <w:pStyle w:val="3"/>
        <w:spacing w:before="300" w:after="150"/>
      </w:pPr>
      <w:r>
        <w:rPr>
          <w:b w:val="0"/>
          <w:bCs w:val="0"/>
          <w:i w:val="0"/>
          <w:iCs w:val="0"/>
        </w:rPr>
        <w:t xml:space="preserve"> Real Business Scenarios</w:t>
      </w:r>
    </w:p>
    <w:p w14:paraId="0C1EE3DD">
      <w:pPr>
        <w:pStyle w:val="16"/>
        <w:numPr>
          <w:ilvl w:val="0"/>
          <w:numId w:val="1"/>
        </w:numPr>
        <w:spacing w:before="100" w:after="100"/>
      </w:pPr>
      <w:r>
        <w:rPr>
          <w:b/>
          <w:bCs/>
          <w:i w:val="0"/>
          <w:iCs w:val="0"/>
        </w:rPr>
        <w:t>Scenario A (First Time User):</w:t>
      </w:r>
      <w:r>
        <w:rPr>
          <w:b w:val="0"/>
          <w:bCs w:val="0"/>
          <w:i w:val="0"/>
          <w:iCs w:val="0"/>
        </w:rPr>
        <w:t xml:space="preserve"> An Admin receives their credentials. They log in, view the success notification, and immediately see the dashboard populated with AFC data.</w:t>
      </w:r>
    </w:p>
    <w:p w14:paraId="32395CEB">
      <w:pPr>
        <w:pStyle w:val="16"/>
        <w:numPr>
          <w:ilvl w:val="0"/>
          <w:numId w:val="1"/>
        </w:numPr>
        <w:spacing w:before="100" w:after="100"/>
      </w:pPr>
      <w:r>
        <w:rPr>
          <w:b/>
          <w:bCs/>
          <w:i w:val="0"/>
          <w:iCs w:val="0"/>
        </w:rPr>
        <w:t>Scenario B (Invalid Credentials):</w:t>
      </w:r>
      <w:r>
        <w:rPr>
          <w:b w:val="0"/>
          <w:bCs w:val="0"/>
          <w:i w:val="0"/>
          <w:iCs w:val="0"/>
        </w:rPr>
        <w:t xml:space="preserve"> A user fat-fingers their password. The UI instantly prevents access, logs the failed attempt for security auditing, and shows an error banner.</w:t>
      </w:r>
    </w:p>
    <w:p w14:paraId="11D87CD3">
      <w:pPr>
        <w:pStyle w:val="16"/>
        <w:numPr>
          <w:ilvl w:val="0"/>
          <w:numId w:val="1"/>
        </w:numPr>
        <w:spacing w:before="100" w:after="100"/>
      </w:pPr>
      <w:r>
        <w:rPr>
          <w:b/>
          <w:bCs/>
          <w:i w:val="0"/>
          <w:iCs w:val="0"/>
        </w:rPr>
        <w:t>Scenario C (Network Failure):</w:t>
      </w:r>
      <w:r>
        <w:rPr>
          <w:b w:val="0"/>
          <w:bCs w:val="0"/>
          <w:i w:val="0"/>
          <w:iCs w:val="0"/>
        </w:rPr>
        <w:t xml:space="preserve"> A user loses Wi-Fi while submitting. The system times out after 30 seconds and cleanly displays a retry prompt.</w:t>
      </w:r>
    </w:p>
    <w:p w14:paraId="253F75E5">
      <w:pPr>
        <w:pStyle w:val="3"/>
        <w:spacing w:before="300" w:after="150"/>
      </w:pPr>
      <w:r>
        <w:rPr>
          <w:b w:val="0"/>
          <w:bCs w:val="0"/>
          <w:i w:val="0"/>
          <w:iCs w:val="0"/>
        </w:rPr>
        <w:t xml:space="preserve"> Business Glossary</w:t>
      </w:r>
    </w:p>
    <w:p w14:paraId="5E527D3D">
      <w:pPr>
        <w:pStyle w:val="16"/>
        <w:numPr>
          <w:ilvl w:val="0"/>
          <w:numId w:val="1"/>
        </w:numPr>
        <w:spacing w:before="100" w:after="100"/>
      </w:pPr>
      <w:r>
        <w:rPr>
          <w:b/>
          <w:bCs/>
          <w:i w:val="0"/>
          <w:iCs w:val="0"/>
        </w:rPr>
        <w:t>JWT:</w:t>
      </w:r>
      <w:r>
        <w:rPr>
          <w:b w:val="0"/>
          <w:bCs w:val="0"/>
          <w:i w:val="0"/>
          <w:iCs w:val="0"/>
        </w:rPr>
        <w:t xml:space="preserve"> JSON Web Token used for secure transmission of authentication claims.</w:t>
      </w:r>
    </w:p>
    <w:p w14:paraId="713781C5">
      <w:pPr>
        <w:pStyle w:val="16"/>
        <w:numPr>
          <w:ilvl w:val="0"/>
          <w:numId w:val="1"/>
        </w:numPr>
        <w:spacing w:before="100" w:after="100"/>
      </w:pPr>
      <w:r>
        <w:rPr>
          <w:b/>
          <w:bCs/>
          <w:i w:val="0"/>
          <w:iCs w:val="0"/>
        </w:rPr>
        <w:t>Tenant / Company Context:</w:t>
      </w:r>
      <w:r>
        <w:rPr>
          <w:b w:val="0"/>
          <w:bCs w:val="0"/>
          <w:i w:val="0"/>
          <w:iCs w:val="0"/>
        </w:rPr>
        <w:t xml:space="preserve"> The specific organizational boundary isolating business data.</w:t>
      </w:r>
    </w:p>
    <w:p w14:paraId="2B0E92C1">
      <w:pPr>
        <w:pStyle w:val="16"/>
        <w:numPr>
          <w:ilvl w:val="0"/>
          <w:numId w:val="1"/>
        </w:numPr>
        <w:spacing w:before="100" w:after="100"/>
      </w:pPr>
      <w:r>
        <w:rPr>
          <w:b/>
          <w:bCs/>
          <w:i w:val="0"/>
          <w:iCs w:val="0"/>
        </w:rPr>
        <w:t>Session:</w:t>
      </w:r>
      <w:r>
        <w:rPr>
          <w:b w:val="0"/>
          <w:bCs w:val="0"/>
          <w:i w:val="0"/>
          <w:iCs w:val="0"/>
        </w:rPr>
        <w:t xml:space="preserve"> The active period of authorized engagement with the application.</w:t>
      </w:r>
    </w:p>
    <w:p w14:paraId="33536FF5">
      <w:pPr>
        <w:pStyle w:val="16"/>
        <w:numPr>
          <w:ilvl w:val="0"/>
          <w:numId w:val="1"/>
        </w:numPr>
        <w:spacing w:before="100" w:after="100"/>
      </w:pPr>
      <w:r>
        <w:rPr>
          <w:b/>
          <w:bCs/>
          <w:i w:val="0"/>
          <w:iCs w:val="0"/>
        </w:rPr>
        <w:t>Authentication:</w:t>
      </w:r>
      <w:r>
        <w:rPr>
          <w:b w:val="0"/>
          <w:bCs w:val="0"/>
          <w:i w:val="0"/>
          <w:iCs w:val="0"/>
        </w:rPr>
        <w:t xml:space="preserve"> Verifying user identity.</w:t>
      </w:r>
    </w:p>
    <w:p w14:paraId="32184708">
      <w:pPr>
        <w:pStyle w:val="16"/>
        <w:numPr>
          <w:ilvl w:val="0"/>
          <w:numId w:val="1"/>
        </w:numPr>
        <w:spacing w:before="100" w:after="100"/>
      </w:pPr>
      <w:r>
        <w:rPr>
          <w:b/>
          <w:bCs/>
          <w:i w:val="0"/>
          <w:iCs w:val="0"/>
        </w:rPr>
        <w:t>Authorization:</w:t>
      </w:r>
      <w:r>
        <w:rPr>
          <w:b w:val="0"/>
          <w:bCs w:val="0"/>
          <w:i w:val="0"/>
          <w:iCs w:val="0"/>
        </w:rPr>
        <w:t xml:space="preserve"> Verifying user access privileges.</w:t>
      </w:r>
    </w:p>
    <w:p w14:paraId="0C667AE8">
      <w:pPr>
        <w:pStyle w:val="3"/>
        <w:spacing w:before="300" w:after="150"/>
      </w:pPr>
      <w:r>
        <w:rPr>
          <w:b w:val="0"/>
          <w:bCs w:val="0"/>
          <w:i w:val="0"/>
          <w:iCs w:val="0"/>
        </w:rPr>
        <w:t xml:space="preserve"> Traceability References</w:t>
      </w:r>
    </w:p>
    <w:p w14:paraId="19908D17">
      <w:pPr>
        <w:pStyle w:val="16"/>
        <w:numPr>
          <w:ilvl w:val="0"/>
          <w:numId w:val="1"/>
        </w:numPr>
        <w:spacing w:before="100" w:after="100"/>
      </w:pPr>
      <w:r>
        <w:rPr>
          <w:b/>
          <w:bCs/>
          <w:i w:val="0"/>
          <w:iCs w:val="0"/>
        </w:rPr>
        <w:t>Code Evidence:</w:t>
      </w:r>
      <w:r>
        <w:rPr>
          <w:b w:val="0"/>
          <w:bCs w:val="0"/>
          <w:i w:val="0"/>
          <w:iCs w:val="0"/>
        </w:rPr>
        <w:t xml:space="preserve"> `g:/AFC/afc_react_fe/src/features/auth/pages/LoginPage.tsx`</w:t>
      </w:r>
    </w:p>
    <w:p w14:paraId="011741EF">
      <w:pPr>
        <w:pStyle w:val="16"/>
        <w:numPr>
          <w:ilvl w:val="0"/>
          <w:numId w:val="1"/>
        </w:numPr>
        <w:spacing w:before="100" w:after="100"/>
      </w:pPr>
      <w:r>
        <w:rPr>
          <w:b/>
          <w:bCs/>
          <w:i w:val="0"/>
          <w:iCs w:val="0"/>
        </w:rPr>
        <w:t>Code Evidence:</w:t>
      </w:r>
      <w:r>
        <w:rPr>
          <w:b w:val="0"/>
          <w:bCs w:val="0"/>
          <w:i w:val="0"/>
          <w:iCs w:val="0"/>
        </w:rPr>
        <w:t xml:space="preserve"> `g:/AFC/afc_react_fe/src/features/auth/components/LoginForm.tsx`</w:t>
      </w:r>
    </w:p>
    <w:p w14:paraId="72495235">
      <w:pPr>
        <w:pStyle w:val="16"/>
        <w:numPr>
          <w:ilvl w:val="0"/>
          <w:numId w:val="1"/>
        </w:numPr>
        <w:spacing w:before="100" w:after="100"/>
      </w:pPr>
      <w:r>
        <w:rPr>
          <w:b/>
          <w:bCs/>
          <w:i w:val="0"/>
          <w:iCs w:val="0"/>
        </w:rPr>
        <w:t>Module Matrix:</w:t>
      </w:r>
      <w:r>
        <w:rPr>
          <w:b w:val="0"/>
          <w:bCs w:val="0"/>
          <w:i w:val="0"/>
          <w:iCs w:val="0"/>
        </w:rPr>
        <w:t xml:space="preserve"> `AUT-01`</w:t>
      </w:r>
    </w:p>
    <w:p w14:paraId="10CE1055">
      <w:pPr>
        <w:pageBreakBefore/>
      </w:pPr>
    </w:p>
    <w:p w14:paraId="293F5F58">
      <w:pPr>
        <w:pStyle w:val="2"/>
        <w:spacing w:before="400" w:after="200"/>
      </w:pPr>
      <w:r>
        <w:rPr>
          <w:b w:val="0"/>
          <w:bCs w:val="0"/>
          <w:i w:val="0"/>
          <w:iCs w:val="0"/>
        </w:rPr>
        <w:t>CMP-01: Company Profile &amp; Configuration</w:t>
      </w:r>
    </w:p>
    <w:p w14:paraId="017E3C07">
      <w:pPr>
        <w:pStyle w:val="3"/>
        <w:spacing w:before="300" w:after="150"/>
        <w:rPr>
          <w:rFonts w:hint="default"/>
          <w:lang w:val="en-IN"/>
        </w:rPr>
      </w:pPr>
      <w:r>
        <w:rPr>
          <w:b w:val="0"/>
          <w:bCs w:val="0"/>
          <w:i w:val="0"/>
          <w:iCs w:val="0"/>
        </w:rPr>
        <w:t xml:space="preserve"> </w:t>
      </w:r>
      <w:r>
        <w:rPr>
          <w:rFonts w:hint="default"/>
          <w:b w:val="0"/>
          <w:bCs w:val="0"/>
          <w:i w:val="0"/>
          <w:iCs w:val="0"/>
          <w:lang w:val="en-IN"/>
        </w:rPr>
        <w:t>Overview</w:t>
      </w:r>
    </w:p>
    <w:p w14:paraId="25A897BC">
      <w:pPr>
        <w:spacing w:before="100" w:after="100"/>
      </w:pPr>
      <w:r>
        <w:rPr>
          <w:b w:val="0"/>
          <w:bCs w:val="0"/>
          <w:i w:val="0"/>
          <w:iCs w:val="0"/>
        </w:rPr>
        <w:t>The Company Configuration module (CMP-01) is the global settings engine of the AFC platform. It dictates how the multi-tenant architecture identifies the specific enterprise, calculates delivery feasibility via Google Maps, secures public payment keys, and maintains an immutable audit trail of critical operational settings.</w:t>
      </w:r>
      <w:r>
        <w:rPr>
          <w:b w:val="0"/>
          <w:bCs w:val="0"/>
          <w:i w:val="0"/>
          <w:iCs w:val="0"/>
        </w:rPr>
        <w:br w:type="textWrapping"/>
      </w:r>
      <w:r>
        <w:rPr>
          <w:b w:val="0"/>
          <w:bCs w:val="0"/>
          <w:i w:val="0"/>
          <w:iCs w:val="0"/>
        </w:rPr>
        <w:t>This module governs the enterprise's root configuration. It details the `Company-controller.js` logic including multi-tenant database provisioning, the Google Maps API distance calculator, and the `UpdateAuditModel` integration for configuration tracking.</w:t>
      </w:r>
    </w:p>
    <w:p w14:paraId="0FDE2509">
      <w:pPr>
        <w:pStyle w:val="16"/>
        <w:numPr>
          <w:ilvl w:val="0"/>
          <w:numId w:val="1"/>
        </w:numPr>
        <w:spacing w:before="100" w:after="100"/>
      </w:pPr>
      <w:r>
        <w:rPr>
          <w:b/>
          <w:bCs/>
          <w:i w:val="0"/>
          <w:iCs w:val="0"/>
        </w:rPr>
        <w:t>Key Business Value:</w:t>
      </w:r>
      <w:r>
        <w:rPr>
          <w:b w:val="0"/>
          <w:bCs w:val="0"/>
          <w:i w:val="0"/>
          <w:iCs w:val="0"/>
        </w:rPr>
        <w:t xml:space="preserve"> Centralizes global variables (taxes, delivery radii, branding) ensuring consistency across all operational modules.</w:t>
      </w:r>
    </w:p>
    <w:p w14:paraId="2B849668">
      <w:pPr>
        <w:pStyle w:val="16"/>
        <w:numPr>
          <w:ilvl w:val="0"/>
          <w:numId w:val="1"/>
        </w:numPr>
        <w:spacing w:before="100" w:after="100"/>
      </w:pPr>
      <w:r>
        <w:rPr>
          <w:b/>
          <w:bCs/>
          <w:i w:val="0"/>
          <w:iCs w:val="0"/>
        </w:rPr>
        <w:t>Primary Users:</w:t>
      </w:r>
      <w:r>
        <w:rPr>
          <w:b w:val="0"/>
          <w:bCs w:val="0"/>
          <w:i w:val="0"/>
          <w:iCs w:val="0"/>
        </w:rPr>
        <w:t xml:space="preserve"> Admins</w:t>
      </w:r>
    </w:p>
    <w:p w14:paraId="53B44905">
      <w:pPr>
        <w:pStyle w:val="16"/>
        <w:numPr>
          <w:ilvl w:val="0"/>
          <w:numId w:val="1"/>
        </w:numPr>
        <w:spacing w:before="100" w:after="100"/>
      </w:pPr>
      <w:r>
        <w:rPr>
          <w:b/>
          <w:bCs/>
          <w:i w:val="0"/>
          <w:iCs w:val="0"/>
        </w:rPr>
        <w:t>Critical Success Factor:</w:t>
      </w:r>
      <w:r>
        <w:rPr>
          <w:b w:val="0"/>
          <w:bCs w:val="0"/>
          <w:i w:val="0"/>
          <w:iCs w:val="0"/>
        </w:rPr>
        <w:t xml:space="preserve"> Maintaining absolute separation of sensitive payment gateway keys while exposing active payment methods to public front</w:t>
      </w:r>
      <w:r>
        <w:rPr>
          <w:rFonts w:hint="default"/>
          <w:b w:val="0"/>
          <w:bCs w:val="0"/>
          <w:i w:val="0"/>
          <w:iCs w:val="0"/>
          <w:lang w:val="en-IN"/>
        </w:rPr>
        <w:t xml:space="preserve"> </w:t>
      </w:r>
      <w:r>
        <w:rPr>
          <w:b w:val="0"/>
          <w:bCs w:val="0"/>
          <w:i w:val="0"/>
          <w:iCs w:val="0"/>
        </w:rPr>
        <w:t>ends.</w:t>
      </w:r>
    </w:p>
    <w:p w14:paraId="323C2F05">
      <w:pPr>
        <w:pStyle w:val="3"/>
        <w:spacing w:before="300" w:after="150"/>
      </w:pPr>
      <w:r>
        <w:rPr>
          <w:b w:val="0"/>
          <w:bCs w:val="0"/>
          <w:i w:val="0"/>
          <w:iCs w:val="0"/>
        </w:rPr>
        <w:t xml:space="preserve"> Business Purpose</w:t>
      </w:r>
    </w:p>
    <w:p w14:paraId="01C28E66">
      <w:pPr>
        <w:spacing w:before="100" w:after="100"/>
      </w:pPr>
      <w:r>
        <w:rPr>
          <w:b w:val="0"/>
          <w:bCs w:val="0"/>
          <w:i w:val="0"/>
          <w:iCs w:val="0"/>
        </w:rPr>
        <w:t>To provide a secure, centralized configuration hub that dictates how the AFC platform behaves operationally, financially, and visually for a specific tenant without requiring code deployments.</w:t>
      </w:r>
    </w:p>
    <w:p w14:paraId="74EBDF1D">
      <w:pPr>
        <w:pStyle w:val="3"/>
        <w:spacing w:before="300" w:after="150"/>
      </w:pPr>
      <w:r>
        <w:rPr>
          <w:b w:val="0"/>
          <w:bCs w:val="0"/>
          <w:i w:val="0"/>
          <w:iCs w:val="0"/>
        </w:rPr>
        <w:t xml:space="preserve"> Module Scope</w:t>
      </w:r>
    </w:p>
    <w:p w14:paraId="1D96FB5C">
      <w:pPr>
        <w:spacing w:before="100" w:after="100"/>
      </w:pPr>
      <w:r>
        <w:rPr>
          <w:b w:val="0"/>
          <w:bCs w:val="0"/>
          <w:i w:val="0"/>
          <w:iCs w:val="0"/>
        </w:rPr>
        <w:t>This module encompasses:</w:t>
      </w:r>
    </w:p>
    <w:p w14:paraId="7CBB4ED6">
      <w:pPr>
        <w:pStyle w:val="16"/>
        <w:numPr>
          <w:ilvl w:val="0"/>
          <w:numId w:val="1"/>
        </w:numPr>
        <w:spacing w:before="100" w:after="100"/>
      </w:pPr>
      <w:r>
        <w:rPr>
          <w:b w:val="0"/>
          <w:bCs w:val="0"/>
          <w:i w:val="0"/>
          <w:iCs w:val="0"/>
        </w:rPr>
        <w:t>Tenant Creation &amp; Initialization</w:t>
      </w:r>
    </w:p>
    <w:p w14:paraId="44AA5622">
      <w:pPr>
        <w:pStyle w:val="16"/>
        <w:numPr>
          <w:ilvl w:val="0"/>
          <w:numId w:val="1"/>
        </w:numPr>
        <w:spacing w:before="100" w:after="100"/>
      </w:pPr>
      <w:r>
        <w:rPr>
          <w:b w:val="0"/>
          <w:bCs w:val="0"/>
          <w:i w:val="0"/>
          <w:iCs w:val="0"/>
        </w:rPr>
        <w:t>Global Profile Data (Address, Contact, Logo)</w:t>
      </w:r>
    </w:p>
    <w:p w14:paraId="076D82BC">
      <w:pPr>
        <w:pStyle w:val="16"/>
        <w:numPr>
          <w:ilvl w:val="0"/>
          <w:numId w:val="1"/>
        </w:numPr>
        <w:spacing w:before="100" w:after="100"/>
      </w:pPr>
      <w:r>
        <w:rPr>
          <w:b w:val="0"/>
          <w:bCs w:val="0"/>
          <w:i w:val="0"/>
          <w:iCs w:val="0"/>
        </w:rPr>
        <w:t>Delivery Distance Gating (Google Maps Routing)</w:t>
      </w:r>
    </w:p>
    <w:p w14:paraId="603CABB3">
      <w:pPr>
        <w:pStyle w:val="16"/>
        <w:numPr>
          <w:ilvl w:val="0"/>
          <w:numId w:val="1"/>
        </w:numPr>
        <w:spacing w:before="100" w:after="100"/>
      </w:pPr>
      <w:r>
        <w:rPr>
          <w:b w:val="0"/>
          <w:bCs w:val="0"/>
          <w:i w:val="0"/>
          <w:iCs w:val="0"/>
        </w:rPr>
        <w:t>Secure Payment Gateway Configuration</w:t>
      </w:r>
    </w:p>
    <w:p w14:paraId="127FDEF7">
      <w:pPr>
        <w:pStyle w:val="16"/>
        <w:numPr>
          <w:ilvl w:val="0"/>
          <w:numId w:val="1"/>
        </w:numPr>
        <w:spacing w:before="100" w:after="100"/>
      </w:pPr>
      <w:r>
        <w:rPr>
          <w:b w:val="0"/>
          <w:bCs w:val="0"/>
          <w:i w:val="0"/>
          <w:iCs w:val="0"/>
        </w:rPr>
        <w:t>Immutable Configuration Audit Trail</w:t>
      </w:r>
    </w:p>
    <w:p w14:paraId="4F221F12">
      <w:pPr>
        <w:spacing w:before="200" w:after="200"/>
      </w:pPr>
    </w:p>
    <w:p w14:paraId="41159DB0">
      <w:pPr>
        <w:pStyle w:val="3"/>
        <w:spacing w:before="300" w:after="150"/>
        <w:rPr>
          <w:b w:val="0"/>
          <w:bCs w:val="0"/>
          <w:i w:val="0"/>
          <w:iCs w:val="0"/>
        </w:rPr>
      </w:pPr>
    </w:p>
    <w:p w14:paraId="4349E3FB">
      <w:pPr>
        <w:pStyle w:val="3"/>
        <w:spacing w:before="300" w:after="150"/>
        <w:rPr>
          <w:b w:val="0"/>
          <w:bCs w:val="0"/>
          <w:i w:val="0"/>
          <w:iCs w:val="0"/>
        </w:rPr>
      </w:pPr>
    </w:p>
    <w:p w14:paraId="1593271E">
      <w:pPr>
        <w:pStyle w:val="3"/>
        <w:spacing w:before="300" w:after="150"/>
        <w:rPr>
          <w:b w:val="0"/>
          <w:bCs w:val="0"/>
          <w:i w:val="0"/>
          <w:iCs w:val="0"/>
        </w:rPr>
      </w:pPr>
    </w:p>
    <w:p w14:paraId="311BC223">
      <w:pPr>
        <w:pStyle w:val="3"/>
        <w:spacing w:before="300" w:after="150"/>
      </w:pPr>
      <w:r>
        <w:rPr>
          <w:b w:val="0"/>
          <w:bCs w:val="0"/>
          <w:i w:val="0"/>
          <w:iCs w:val="0"/>
        </w:rPr>
        <w:t xml:space="preserve"> Global Configuration Matrix</w:t>
      </w:r>
    </w:p>
    <w:p w14:paraId="3960A522">
      <w:pPr>
        <w:spacing w:before="100" w:after="100"/>
      </w:pPr>
      <w:r>
        <w:rPr>
          <w:b w:val="0"/>
          <w:bCs w:val="0"/>
          <w:i w:val="0"/>
          <w:iCs w:val="0"/>
        </w:rPr>
        <w:t>The system tracks 20 distinct business-critical fields. Modifying any of these fields triggers an immediate audit log to prevent unapproved operational shifts.</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750"/>
        <w:gridCol w:w="5085"/>
        <w:gridCol w:w="2391"/>
      </w:tblGrid>
      <w:tr w14:paraId="2585F7E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53D8F35D">
            <w:r>
              <w:rPr>
                <w:b w:val="0"/>
                <w:bCs w:val="0"/>
                <w:i w:val="0"/>
                <w:iCs w:val="0"/>
              </w:rPr>
              <w:t>Configuration Category</w:t>
            </w:r>
          </w:p>
        </w:tc>
        <w:tc>
          <w:tcPr>
            <w:shd w:val="clear" w:color="auto" w:fill="E0E0E0"/>
            <w:tcMar>
              <w:top w:w="100" w:type="dxa"/>
              <w:left w:w="100" w:type="dxa"/>
              <w:bottom w:w="100" w:type="dxa"/>
              <w:right w:w="100" w:type="dxa"/>
            </w:tcMar>
          </w:tcPr>
          <w:p w14:paraId="00B130A3">
            <w:r>
              <w:rPr>
                <w:b w:val="0"/>
                <w:bCs w:val="0"/>
                <w:i w:val="0"/>
                <w:iCs w:val="0"/>
              </w:rPr>
              <w:t>Tracked Fields</w:t>
            </w:r>
          </w:p>
        </w:tc>
        <w:tc>
          <w:tcPr>
            <w:shd w:val="clear" w:color="auto" w:fill="E0E0E0"/>
            <w:tcMar>
              <w:top w:w="100" w:type="dxa"/>
              <w:left w:w="100" w:type="dxa"/>
              <w:bottom w:w="100" w:type="dxa"/>
              <w:right w:w="100" w:type="dxa"/>
            </w:tcMar>
          </w:tcPr>
          <w:p w14:paraId="5FC5FD28">
            <w:r>
              <w:rPr>
                <w:b w:val="0"/>
                <w:bCs w:val="0"/>
                <w:i w:val="0"/>
                <w:iCs w:val="0"/>
              </w:rPr>
              <w:t>Business Impact</w:t>
            </w:r>
          </w:p>
        </w:tc>
      </w:tr>
      <w:tr w14:paraId="43A05309">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2A84F18">
            <w:r>
              <w:rPr>
                <w:b/>
                <w:bCs/>
                <w:i w:val="0"/>
                <w:iCs w:val="0"/>
              </w:rPr>
              <w:t>Identity &amp; Branding</w:t>
            </w:r>
          </w:p>
        </w:tc>
        <w:tc>
          <w:tcPr>
            <w:tcMar>
              <w:top w:w="100" w:type="dxa"/>
              <w:left w:w="100" w:type="dxa"/>
              <w:bottom w:w="100" w:type="dxa"/>
              <w:right w:w="100" w:type="dxa"/>
            </w:tcMar>
          </w:tcPr>
          <w:p w14:paraId="49E7DCE9">
            <w:r>
              <w:rPr>
                <w:b w:val="0"/>
                <w:bCs w:val="0"/>
                <w:i w:val="0"/>
                <w:iCs w:val="0"/>
              </w:rPr>
              <w:t>`companyName`, `email`, `phone`, `logo`, `colorTheme`</w:t>
            </w:r>
          </w:p>
        </w:tc>
        <w:tc>
          <w:tcPr>
            <w:tcMar>
              <w:top w:w="100" w:type="dxa"/>
              <w:left w:w="100" w:type="dxa"/>
              <w:bottom w:w="100" w:type="dxa"/>
              <w:right w:w="100" w:type="dxa"/>
            </w:tcMar>
          </w:tcPr>
          <w:p w14:paraId="4E6650C5">
            <w:r>
              <w:rPr>
                <w:b w:val="0"/>
                <w:bCs w:val="0"/>
                <w:i w:val="0"/>
                <w:iCs w:val="0"/>
              </w:rPr>
              <w:t>Customer-facing documents and portal UI.</w:t>
            </w:r>
          </w:p>
        </w:tc>
      </w:tr>
      <w:tr w14:paraId="3A87CE5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86E7680">
            <w:r>
              <w:rPr>
                <w:b/>
                <w:bCs/>
                <w:i w:val="0"/>
                <w:iCs w:val="0"/>
              </w:rPr>
              <w:t>Operational Logistics</w:t>
            </w:r>
          </w:p>
        </w:tc>
        <w:tc>
          <w:tcPr>
            <w:tcMar>
              <w:top w:w="100" w:type="dxa"/>
              <w:left w:w="100" w:type="dxa"/>
              <w:bottom w:w="100" w:type="dxa"/>
              <w:right w:w="100" w:type="dxa"/>
            </w:tcMar>
          </w:tcPr>
          <w:p w14:paraId="339C13FF">
            <w:r>
              <w:rPr>
                <w:b w:val="0"/>
                <w:bCs w:val="0"/>
                <w:i w:val="0"/>
                <w:iCs w:val="0"/>
              </w:rPr>
              <w:t>`deliveryDistance`, `address`, `startTime`, `endTime`, `timezone`</w:t>
            </w:r>
          </w:p>
        </w:tc>
        <w:tc>
          <w:tcPr>
            <w:tcMar>
              <w:top w:w="100" w:type="dxa"/>
              <w:left w:w="100" w:type="dxa"/>
              <w:bottom w:w="100" w:type="dxa"/>
              <w:right w:w="100" w:type="dxa"/>
            </w:tcMar>
          </w:tcPr>
          <w:p w14:paraId="71838B92">
            <w:r>
              <w:rPr>
                <w:b w:val="0"/>
                <w:bCs w:val="0"/>
                <w:i w:val="0"/>
                <w:iCs w:val="0"/>
              </w:rPr>
              <w:t xml:space="preserve">Validating online </w:t>
            </w:r>
            <w:r>
              <w:rPr>
                <w:rFonts w:hint="default"/>
                <w:b w:val="0"/>
                <w:bCs w:val="0"/>
                <w:i w:val="0"/>
                <w:iCs w:val="0"/>
                <w:lang w:val="en-IN"/>
              </w:rPr>
              <w:t>enquiries</w:t>
            </w:r>
            <w:r>
              <w:rPr>
                <w:b w:val="0"/>
                <w:bCs w:val="0"/>
                <w:i w:val="0"/>
                <w:iCs w:val="0"/>
              </w:rPr>
              <w:t xml:space="preserve"> </w:t>
            </w:r>
          </w:p>
        </w:tc>
      </w:tr>
      <w:tr w14:paraId="18736AB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7F8282F">
            <w:r>
              <w:rPr>
                <w:b/>
                <w:bCs/>
                <w:i w:val="0"/>
                <w:iCs w:val="0"/>
              </w:rPr>
              <w:t>Financial Settings</w:t>
            </w:r>
          </w:p>
        </w:tc>
        <w:tc>
          <w:tcPr>
            <w:tcMar>
              <w:top w:w="100" w:type="dxa"/>
              <w:left w:w="100" w:type="dxa"/>
              <w:bottom w:w="100" w:type="dxa"/>
              <w:right w:w="100" w:type="dxa"/>
            </w:tcMar>
          </w:tcPr>
          <w:p w14:paraId="3377C25D">
            <w:r>
              <w:rPr>
                <w:b w:val="0"/>
                <w:bCs w:val="0"/>
                <w:i w:val="0"/>
                <w:iCs w:val="0"/>
              </w:rPr>
              <w:t>`creditCardTax`, `payment_settings`, `zelleConfig`</w:t>
            </w:r>
          </w:p>
        </w:tc>
        <w:tc>
          <w:tcPr>
            <w:tcMar>
              <w:top w:w="100" w:type="dxa"/>
              <w:left w:w="100" w:type="dxa"/>
              <w:bottom w:w="100" w:type="dxa"/>
              <w:right w:w="100" w:type="dxa"/>
            </w:tcMar>
          </w:tcPr>
          <w:p w14:paraId="694F67D6">
            <w:r>
              <w:rPr>
                <w:b w:val="0"/>
                <w:bCs w:val="0"/>
                <w:i w:val="0"/>
                <w:iCs w:val="0"/>
              </w:rPr>
              <w:t>Surcharges on payments and active gateways.</w:t>
            </w:r>
          </w:p>
        </w:tc>
      </w:tr>
      <w:tr w14:paraId="30AEEF6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0FA50DD">
            <w:r>
              <w:rPr>
                <w:b/>
                <w:bCs/>
                <w:i w:val="0"/>
                <w:iCs w:val="0"/>
              </w:rPr>
              <w:t>Legal Compliance</w:t>
            </w:r>
          </w:p>
        </w:tc>
        <w:tc>
          <w:tcPr>
            <w:tcMar>
              <w:top w:w="100" w:type="dxa"/>
              <w:left w:w="100" w:type="dxa"/>
              <w:bottom w:w="100" w:type="dxa"/>
              <w:right w:w="100" w:type="dxa"/>
            </w:tcMar>
          </w:tcPr>
          <w:p w14:paraId="5060A7B0">
            <w:r>
              <w:rPr>
                <w:b w:val="0"/>
                <w:bCs w:val="0"/>
                <w:i w:val="0"/>
                <w:iCs w:val="0"/>
              </w:rPr>
              <w:t>`paymentTermsAndConditions`, `quoteTermsAndConditions`, `invoiceTermsAndConditions`</w:t>
            </w:r>
          </w:p>
        </w:tc>
        <w:tc>
          <w:tcPr>
            <w:tcMar>
              <w:top w:w="100" w:type="dxa"/>
              <w:left w:w="100" w:type="dxa"/>
              <w:bottom w:w="100" w:type="dxa"/>
              <w:right w:w="100" w:type="dxa"/>
            </w:tcMar>
          </w:tcPr>
          <w:p w14:paraId="71D4B1A7">
            <w:r>
              <w:rPr>
                <w:b w:val="0"/>
                <w:bCs w:val="0"/>
                <w:i w:val="0"/>
                <w:iCs w:val="0"/>
              </w:rPr>
              <w:t>Legally binding text rendered on PDFs.</w:t>
            </w:r>
          </w:p>
        </w:tc>
      </w:tr>
    </w:tbl>
    <w:p w14:paraId="02537E04"/>
    <w:p w14:paraId="7E9BF1D0">
      <w:pPr>
        <w:spacing w:before="200" w:after="200"/>
      </w:pPr>
    </w:p>
    <w:p w14:paraId="61B3629A">
      <w:pPr>
        <w:pStyle w:val="3"/>
        <w:spacing w:before="300" w:after="150"/>
      </w:pPr>
      <w:r>
        <w:rPr>
          <w:b w:val="0"/>
          <w:bCs w:val="0"/>
          <w:i w:val="0"/>
          <w:iCs w:val="0"/>
        </w:rPr>
        <w:t>Delivery Gating Engine (`CheckAddress`)</w:t>
      </w:r>
    </w:p>
    <w:p w14:paraId="499A4179">
      <w:pPr>
        <w:spacing w:before="100" w:after="100"/>
      </w:pPr>
      <w:r>
        <w:rPr>
          <w:b w:val="0"/>
          <w:bCs w:val="0"/>
          <w:i w:val="0"/>
          <w:iCs w:val="0"/>
        </w:rPr>
        <w:t>The system prevents out-of-bounds orders by strictly validating customer addresses against the company's defined `deliveryDistance`.</w:t>
      </w:r>
    </w:p>
    <w:p w14:paraId="1DD47ADF">
      <w:pPr>
        <w:pStyle w:val="4"/>
        <w:spacing w:before="200" w:after="100"/>
      </w:pPr>
      <w:r>
        <w:rPr>
          <w:b w:val="0"/>
          <w:bCs w:val="0"/>
          <w:i w:val="0"/>
          <w:iCs w:val="0"/>
          <w:u w:val="single"/>
        </w:rPr>
        <w:t>Google Maps Route Computation</w:t>
      </w:r>
    </w:p>
    <w:p w14:paraId="1019536F">
      <w:pPr>
        <w:spacing w:before="100" w:after="100"/>
      </w:pPr>
      <w:r>
        <w:rPr>
          <w:b w:val="0"/>
          <w:bCs w:val="0"/>
          <w:i w:val="0"/>
          <w:iCs w:val="0"/>
        </w:rPr>
        <w:t>When a customer attempts to book a service or request a quote, the `CheckAddress` controller intervenes:</w:t>
      </w:r>
    </w:p>
    <w:p w14:paraId="0275C26C">
      <w:pPr>
        <w:spacing w:before="100" w:after="100"/>
      </w:pPr>
      <w:r>
        <w:rPr>
          <w:b w:val="0"/>
          <w:bCs w:val="0"/>
          <w:i w:val="0"/>
          <w:iCs w:val="0"/>
        </w:rPr>
        <w:t xml:space="preserve">1. </w:t>
      </w:r>
      <w:r>
        <w:rPr>
          <w:b/>
          <w:bCs/>
          <w:i w:val="0"/>
          <w:iCs w:val="0"/>
        </w:rPr>
        <w:t>Origin Calculation:</w:t>
      </w:r>
      <w:r>
        <w:rPr>
          <w:b w:val="0"/>
          <w:bCs w:val="0"/>
          <w:i w:val="0"/>
          <w:iCs w:val="0"/>
        </w:rPr>
        <w:t xml:space="preserve"> Extracts the company's physical address.</w:t>
      </w:r>
    </w:p>
    <w:p w14:paraId="38969171">
      <w:pPr>
        <w:spacing w:before="100" w:after="100"/>
      </w:pPr>
      <w:r>
        <w:rPr>
          <w:b w:val="0"/>
          <w:bCs w:val="0"/>
          <w:i w:val="0"/>
          <w:iCs w:val="0"/>
        </w:rPr>
        <w:t xml:space="preserve">2. </w:t>
      </w:r>
      <w:r>
        <w:rPr>
          <w:b/>
          <w:bCs/>
          <w:i w:val="0"/>
          <w:iCs w:val="0"/>
        </w:rPr>
        <w:t>Destination Evaluation:</w:t>
      </w:r>
      <w:r>
        <w:rPr>
          <w:b w:val="0"/>
          <w:bCs w:val="0"/>
          <w:i w:val="0"/>
          <w:iCs w:val="0"/>
        </w:rPr>
        <w:t xml:space="preserve"> Evaluates the target string or `lat/lng` payload.</w:t>
      </w:r>
    </w:p>
    <w:p w14:paraId="0CBE5A3E">
      <w:pPr>
        <w:spacing w:before="100" w:after="100"/>
      </w:pPr>
      <w:r>
        <w:rPr>
          <w:b w:val="0"/>
          <w:bCs w:val="0"/>
          <w:i w:val="0"/>
          <w:iCs w:val="0"/>
        </w:rPr>
        <w:t xml:space="preserve">3. </w:t>
      </w:r>
      <w:r>
        <w:rPr>
          <w:b/>
          <w:bCs/>
          <w:i w:val="0"/>
          <w:iCs w:val="0"/>
        </w:rPr>
        <w:t>API Dispatch:</w:t>
      </w:r>
      <w:r>
        <w:rPr>
          <w:b w:val="0"/>
          <w:bCs w:val="0"/>
          <w:i w:val="0"/>
          <w:iCs w:val="0"/>
        </w:rPr>
        <w:t xml:space="preserve"> Dispatches a `POST` request to `routes.googleapis.com/directions/v2:computeRoutes` using `travelMode: "DRIVE"`.</w:t>
      </w:r>
    </w:p>
    <w:p w14:paraId="159E3700">
      <w:pPr>
        <w:spacing w:before="100" w:after="100"/>
      </w:pPr>
      <w:r>
        <w:rPr>
          <w:b w:val="0"/>
          <w:bCs w:val="0"/>
          <w:i w:val="0"/>
          <w:iCs w:val="0"/>
        </w:rPr>
        <w:t xml:space="preserve">4. </w:t>
      </w:r>
      <w:r>
        <w:rPr>
          <w:b/>
          <w:bCs/>
          <w:i w:val="0"/>
          <w:iCs w:val="0"/>
        </w:rPr>
        <w:t>Feasibility Check:</w:t>
      </w:r>
      <w:r>
        <w:rPr>
          <w:b w:val="0"/>
          <w:bCs w:val="0"/>
          <w:i w:val="0"/>
          <w:iCs w:val="0"/>
        </w:rPr>
        <w:t xml:space="preserve"> Converts meters to miles. If the driving distance exceeds `company.deliveryDistance`, the API strictly returns `isDeliverable: false` and a rejection message.</w:t>
      </w:r>
    </w:p>
    <w:p w14:paraId="3AC42A79">
      <w:pPr>
        <w:pStyle w:val="3"/>
        <w:spacing w:before="300" w:after="150"/>
      </w:pPr>
      <w:r>
        <w:rPr>
          <w:b w:val="0"/>
          <w:bCs w:val="0"/>
          <w:i w:val="0"/>
          <w:iCs w:val="0"/>
        </w:rPr>
        <w:t>Secure Payment Configuration (`getActivePaymentsOptim`)</w:t>
      </w:r>
    </w:p>
    <w:p w14:paraId="578BC0FE">
      <w:pPr>
        <w:spacing w:before="100" w:after="100"/>
      </w:pPr>
      <w:r>
        <w:rPr>
          <w:b w:val="0"/>
          <w:bCs w:val="0"/>
          <w:i w:val="0"/>
          <w:iCs w:val="0"/>
        </w:rPr>
        <w:t xml:space="preserve">AFC supports multiple payment modalities (Zelle, Bank Transfer, Credit Card). </w:t>
      </w:r>
    </w:p>
    <w:p w14:paraId="6DD207D1">
      <w:pPr>
        <w:pStyle w:val="4"/>
        <w:spacing w:before="200" w:after="100"/>
        <w:rPr>
          <w:u w:val="single"/>
        </w:rPr>
      </w:pPr>
      <w:r>
        <w:rPr>
          <w:b w:val="0"/>
          <w:bCs w:val="0"/>
          <w:i w:val="0"/>
          <w:iCs w:val="0"/>
          <w:u w:val="single"/>
        </w:rPr>
        <w:t>Key Scrubbing Architecture</w:t>
      </w:r>
    </w:p>
    <w:p w14:paraId="6AFC5929">
      <w:pPr>
        <w:spacing w:before="100" w:after="100"/>
      </w:pPr>
      <w:r>
        <w:rPr>
          <w:b w:val="0"/>
          <w:bCs w:val="0"/>
          <w:i w:val="0"/>
          <w:iCs w:val="0"/>
        </w:rPr>
        <w:t xml:space="preserve">Public portals (like Quote Acceptance) need to know </w:t>
      </w:r>
      <w:r>
        <w:rPr>
          <w:b w:val="0"/>
          <w:bCs w:val="0"/>
          <w:i/>
          <w:iCs/>
        </w:rPr>
        <w:t>which</w:t>
      </w:r>
      <w:r>
        <w:rPr>
          <w:b w:val="0"/>
          <w:bCs w:val="0"/>
          <w:i w:val="0"/>
          <w:iCs w:val="0"/>
        </w:rPr>
        <w:t xml:space="preserve"> payment methods are active, but must never be exposed to the private API keys.</w:t>
      </w:r>
    </w:p>
    <w:p w14:paraId="2F523ED3">
      <w:pPr>
        <w:pStyle w:val="16"/>
        <w:numPr>
          <w:ilvl w:val="0"/>
          <w:numId w:val="1"/>
        </w:numPr>
        <w:spacing w:before="100" w:after="100"/>
      </w:pPr>
      <w:r>
        <w:rPr>
          <w:b w:val="0"/>
          <w:bCs w:val="0"/>
          <w:i w:val="0"/>
          <w:iCs w:val="0"/>
        </w:rPr>
        <w:t>The backend iterates over `paymentTypes`.</w:t>
      </w:r>
    </w:p>
    <w:p w14:paraId="4570A04E">
      <w:pPr>
        <w:pStyle w:val="16"/>
        <w:numPr>
          <w:ilvl w:val="0"/>
          <w:numId w:val="1"/>
        </w:numPr>
        <w:spacing w:before="100" w:after="100"/>
      </w:pPr>
      <w:r>
        <w:rPr>
          <w:b w:val="0"/>
          <w:bCs w:val="0"/>
          <w:i w:val="0"/>
          <w:iCs w:val="0"/>
        </w:rPr>
        <w:t>For every active method, the `sanitizeConfig` method aggressively strips `secret_key`, `private_key`, and `password` from the JSON object before returning it to the frontend.</w:t>
      </w:r>
    </w:p>
    <w:p w14:paraId="5550A27A">
      <w:pPr>
        <w:pStyle w:val="16"/>
        <w:numPr>
          <w:ilvl w:val="0"/>
          <w:numId w:val="1"/>
        </w:numPr>
        <w:spacing w:before="100" w:after="100"/>
      </w:pPr>
      <w:r>
        <w:rPr>
          <w:b/>
          <w:bCs/>
          <w:i w:val="0"/>
          <w:iCs w:val="0"/>
        </w:rPr>
        <w:t>Business Result:</w:t>
      </w:r>
      <w:r>
        <w:rPr>
          <w:b w:val="0"/>
          <w:bCs w:val="0"/>
          <w:i w:val="0"/>
          <w:iCs w:val="0"/>
        </w:rPr>
        <w:t xml:space="preserve"> Public frontends can safely render the correct payment UI without risking API credential leakage.</w:t>
      </w:r>
    </w:p>
    <w:p w14:paraId="20D959EA">
      <w:pPr>
        <w:pStyle w:val="3"/>
        <w:spacing w:before="300" w:after="150"/>
      </w:pPr>
      <w:r>
        <w:rPr>
          <w:b w:val="0"/>
          <w:bCs w:val="0"/>
          <w:i w:val="0"/>
          <w:iCs w:val="0"/>
        </w:rPr>
        <w:t xml:space="preserve"> Immutable Audit Trail (`getCompanyHistory`)</w:t>
      </w:r>
    </w:p>
    <w:p w14:paraId="0785769B">
      <w:pPr>
        <w:spacing w:before="100" w:after="100"/>
      </w:pPr>
      <w:r>
        <w:rPr>
          <w:b w:val="0"/>
          <w:bCs w:val="0"/>
          <w:i w:val="0"/>
          <w:iCs w:val="0"/>
        </w:rPr>
        <w:t>Modifying global variables is dangerous. The system enforces strict accountability.</w:t>
      </w:r>
    </w:p>
    <w:p w14:paraId="21F4B636">
      <w:pPr>
        <w:pStyle w:val="4"/>
        <w:spacing w:before="200" w:after="100"/>
        <w:rPr>
          <w:u w:val="single"/>
        </w:rPr>
      </w:pPr>
      <w:r>
        <w:rPr>
          <w:b w:val="0"/>
          <w:bCs w:val="0"/>
          <w:i w:val="0"/>
          <w:iCs w:val="0"/>
          <w:u w:val="single"/>
        </w:rPr>
        <w:t xml:space="preserve"> Multi-Tenant Auditing</w:t>
      </w:r>
    </w:p>
    <w:p w14:paraId="5D2A08D5">
      <w:pPr>
        <w:pStyle w:val="16"/>
        <w:numPr>
          <w:ilvl w:val="0"/>
          <w:numId w:val="1"/>
        </w:numPr>
        <w:spacing w:before="100" w:after="100"/>
      </w:pPr>
      <w:r>
        <w:rPr>
          <w:b w:val="0"/>
          <w:bCs w:val="0"/>
          <w:i w:val="0"/>
          <w:iCs w:val="0"/>
        </w:rPr>
        <w:t>When `updateCompanyDetails` fires, the backend dynamically connects to the tenant's specific `UpdateAuditModel`.</w:t>
      </w:r>
    </w:p>
    <w:p w14:paraId="26D23075">
      <w:pPr>
        <w:pStyle w:val="16"/>
        <w:numPr>
          <w:ilvl w:val="0"/>
          <w:numId w:val="1"/>
        </w:numPr>
        <w:spacing w:before="100" w:after="100"/>
      </w:pPr>
      <w:r>
        <w:rPr>
          <w:b w:val="0"/>
          <w:bCs w:val="0"/>
          <w:i w:val="0"/>
          <w:iCs w:val="0"/>
        </w:rPr>
        <w:t>It iterates through the 20 tracked fields using a `valuesDiffer` comparator.</w:t>
      </w:r>
    </w:p>
    <w:p w14:paraId="1CCD401D">
      <w:pPr>
        <w:pStyle w:val="16"/>
        <w:numPr>
          <w:ilvl w:val="0"/>
          <w:numId w:val="1"/>
        </w:numPr>
        <w:spacing w:before="100" w:after="100"/>
      </w:pPr>
      <w:r>
        <w:rPr>
          <w:b w:val="0"/>
          <w:bCs w:val="0"/>
          <w:i w:val="0"/>
          <w:iCs w:val="0"/>
        </w:rPr>
        <w:t>If a change is detected (e.g., `deliveryDistance` changed from `50` to `75`), it pushes an immutable log containing `updatedBy`, `changedFields`, and `previousValues`.</w:t>
      </w:r>
    </w:p>
    <w:p w14:paraId="682BAE6B">
      <w:pPr>
        <w:pStyle w:val="16"/>
        <w:numPr>
          <w:ilvl w:val="0"/>
          <w:numId w:val="1"/>
        </w:numPr>
        <w:spacing w:before="100" w:after="100"/>
      </w:pPr>
      <w:r>
        <w:rPr>
          <w:b w:val="0"/>
          <w:bCs w:val="0"/>
          <w:i w:val="0"/>
          <w:iCs w:val="0"/>
        </w:rPr>
        <w:t>The `getCompanyHistory` controller synthesizes this raw JSON into a human-readable timeline for Administrators to review.</w:t>
      </w:r>
    </w:p>
    <w:p w14:paraId="3D93BE96">
      <w:pPr>
        <w:pStyle w:val="3"/>
        <w:spacing w:before="300" w:after="150"/>
      </w:pPr>
      <w:r>
        <w:rPr>
          <w:b w:val="0"/>
          <w:bCs w:val="0"/>
          <w:i w:val="0"/>
          <w:iCs w:val="0"/>
        </w:rPr>
        <w:t xml:space="preserve"> Tenant Provisioning Workflow</w:t>
      </w:r>
    </w:p>
    <w:p w14:paraId="7AC1FC66">
      <w:pPr>
        <w:spacing w:before="100" w:after="100"/>
      </w:pPr>
      <w:r>
        <w:rPr>
          <w:b w:val="0"/>
          <w:bCs w:val="0"/>
          <w:i w:val="0"/>
          <w:iCs w:val="0"/>
        </w:rPr>
        <w:t>When a new enterprise is onboarded (`createCompany`):</w:t>
      </w:r>
    </w:p>
    <w:p w14:paraId="36874546">
      <w:pPr>
        <w:spacing w:before="100" w:after="100"/>
      </w:pPr>
      <w:r>
        <w:rPr>
          <w:b w:val="0"/>
          <w:bCs w:val="0"/>
          <w:i w:val="0"/>
          <w:iCs w:val="0"/>
        </w:rPr>
        <w:t xml:space="preserve">1. </w:t>
      </w:r>
      <w:r>
        <w:rPr>
          <w:b/>
          <w:bCs/>
          <w:i w:val="0"/>
          <w:iCs w:val="0"/>
        </w:rPr>
        <w:t>Validation:</w:t>
      </w:r>
      <w:r>
        <w:rPr>
          <w:b w:val="0"/>
          <w:bCs w:val="0"/>
          <w:i w:val="0"/>
          <w:iCs w:val="0"/>
        </w:rPr>
        <w:t xml:space="preserve"> Mandates Company Name, Email, Phone, and Admin Username.</w:t>
      </w:r>
    </w:p>
    <w:p w14:paraId="7D3276FD">
      <w:pPr>
        <w:spacing w:before="100" w:after="100"/>
      </w:pPr>
      <w:r>
        <w:rPr>
          <w:b w:val="0"/>
          <w:bCs w:val="0"/>
          <w:i w:val="0"/>
          <w:iCs w:val="0"/>
        </w:rPr>
        <w:t xml:space="preserve">2. </w:t>
      </w:r>
      <w:r>
        <w:rPr>
          <w:b/>
          <w:bCs/>
          <w:i w:val="0"/>
          <w:iCs w:val="0"/>
        </w:rPr>
        <w:t>Slug Generation:</w:t>
      </w:r>
      <w:r>
        <w:rPr>
          <w:b w:val="0"/>
          <w:bCs w:val="0"/>
          <w:i w:val="0"/>
          <w:iCs w:val="0"/>
        </w:rPr>
        <w:t xml:space="preserve"> Creates a unique `slug` (e.g., `company_1719313200`) mapped to their public URL `https://pos.evergreenfarmsusa.com/{slug}`.</w:t>
      </w:r>
    </w:p>
    <w:p w14:paraId="7A548DD2">
      <w:pPr>
        <w:spacing w:before="100" w:after="100"/>
      </w:pPr>
      <w:r>
        <w:rPr>
          <w:b w:val="0"/>
          <w:bCs w:val="0"/>
          <w:i w:val="0"/>
          <w:iCs w:val="0"/>
        </w:rPr>
        <w:t xml:space="preserve">3. </w:t>
      </w:r>
      <w:r>
        <w:rPr>
          <w:b/>
          <w:bCs/>
          <w:i w:val="0"/>
          <w:iCs w:val="0"/>
        </w:rPr>
        <w:t>Database Instantiation:</w:t>
      </w:r>
      <w:r>
        <w:rPr>
          <w:b w:val="0"/>
          <w:bCs w:val="0"/>
          <w:i w:val="0"/>
          <w:iCs w:val="0"/>
        </w:rPr>
        <w:t xml:space="preserve"> Binds the `dbName` and creates a default Admin user (`sampleData`) inside the newly segregated database.</w:t>
      </w:r>
    </w:p>
    <w:p w14:paraId="5494831A">
      <w:pPr>
        <w:pageBreakBefore/>
      </w:pPr>
    </w:p>
    <w:p w14:paraId="5741E891">
      <w:pPr>
        <w:pStyle w:val="2"/>
        <w:spacing w:before="400" w:after="200"/>
      </w:pPr>
      <w:r>
        <w:rPr>
          <w:b w:val="0"/>
          <w:bCs w:val="0"/>
          <w:i w:val="0"/>
          <w:iCs w:val="0"/>
        </w:rPr>
        <w:t>CRM-01: Customer Management</w:t>
      </w:r>
    </w:p>
    <w:p w14:paraId="1A949167">
      <w:pPr>
        <w:pStyle w:val="3"/>
        <w:spacing w:before="300" w:after="150"/>
      </w:pPr>
      <w:r>
        <w:rPr>
          <w:rFonts w:hint="default"/>
          <w:b w:val="0"/>
          <w:bCs w:val="0"/>
          <w:i w:val="0"/>
          <w:iCs w:val="0"/>
          <w:lang w:val="en-IN"/>
        </w:rPr>
        <w:t xml:space="preserve">Overview </w:t>
      </w:r>
    </w:p>
    <w:p w14:paraId="5082633F">
      <w:pPr>
        <w:spacing w:before="100" w:after="100"/>
        <w:rPr>
          <w:b w:val="0"/>
          <w:bCs w:val="0"/>
          <w:i w:val="0"/>
          <w:iCs w:val="0"/>
        </w:rPr>
      </w:pPr>
      <w:r>
        <w:rPr>
          <w:b w:val="0"/>
          <w:bCs w:val="0"/>
          <w:i w:val="0"/>
          <w:iCs w:val="0"/>
        </w:rPr>
        <w:t>The Customer Management module (CRM-01) is the foundational data pillar of the AFC enterprise ecosystem. It establishes a Single Source of Truth (SSOT) for all client identities, preventing data fragmentation across the sales lifecycle. By rigorously linking Enquiries, Requests, Quotations, Jobs, and Invoices back to a centralized customer profile, this module ensures accurate financial reporting, cohesive communication, and deep longitudinal analytics.</w:t>
      </w:r>
    </w:p>
    <w:p w14:paraId="288376C6">
      <w:pPr>
        <w:spacing w:before="100" w:after="100"/>
        <w:rPr>
          <w:b w:val="0"/>
          <w:bCs w:val="0"/>
          <w:i w:val="0"/>
          <w:iCs w:val="0"/>
        </w:rPr>
      </w:pPr>
      <w:r>
        <w:rPr>
          <w:b w:val="0"/>
          <w:bCs w:val="0"/>
          <w:i w:val="0"/>
          <w:iCs w:val="0"/>
        </w:rPr>
        <w:t>The Customer Management module governs the creation,  enrichment, and tracking of client records. It provides a  view of all historical interactions, from their very first Enquiry to their latest paid Invoice.</w:t>
      </w:r>
    </w:p>
    <w:p w14:paraId="60C804E3">
      <w:pPr>
        <w:pStyle w:val="16"/>
        <w:numPr>
          <w:ilvl w:val="0"/>
          <w:numId w:val="1"/>
        </w:numPr>
        <w:spacing w:before="100" w:after="100"/>
      </w:pPr>
      <w:r>
        <w:rPr>
          <w:b/>
          <w:bCs/>
          <w:i w:val="0"/>
          <w:iCs w:val="0"/>
        </w:rPr>
        <w:t>Key Business Value:</w:t>
      </w:r>
      <w:r>
        <w:rPr>
          <w:b w:val="0"/>
          <w:bCs w:val="0"/>
          <w:i w:val="0"/>
          <w:iCs w:val="0"/>
        </w:rPr>
        <w:t xml:space="preserve"> Prevents duplicate lead entry, aggregates lifetime customer value, and enables precise territory/property management.</w:t>
      </w:r>
    </w:p>
    <w:p w14:paraId="68B04F93">
      <w:pPr>
        <w:pStyle w:val="16"/>
        <w:numPr>
          <w:ilvl w:val="0"/>
          <w:numId w:val="1"/>
        </w:numPr>
        <w:spacing w:before="100" w:after="100"/>
      </w:pPr>
      <w:r>
        <w:rPr>
          <w:b/>
          <w:bCs/>
          <w:i w:val="0"/>
          <w:iCs w:val="0"/>
        </w:rPr>
        <w:t>Primary Users:</w:t>
      </w:r>
      <w:r>
        <w:rPr>
          <w:b w:val="0"/>
          <w:bCs w:val="0"/>
          <w:i w:val="0"/>
          <w:iCs w:val="0"/>
        </w:rPr>
        <w:t xml:space="preserve"> Sales Managers, </w:t>
      </w:r>
      <w:r>
        <w:rPr>
          <w:rFonts w:hint="default"/>
          <w:b w:val="0"/>
          <w:bCs w:val="0"/>
          <w:i w:val="0"/>
          <w:iCs w:val="0"/>
          <w:lang w:val="en-IN"/>
        </w:rPr>
        <w:t>Admins</w:t>
      </w:r>
      <w:r>
        <w:rPr>
          <w:b w:val="0"/>
          <w:bCs w:val="0"/>
          <w:i w:val="0"/>
          <w:iCs w:val="0"/>
        </w:rPr>
        <w:t>.</w:t>
      </w:r>
    </w:p>
    <w:p w14:paraId="11F2D86B">
      <w:pPr>
        <w:pStyle w:val="16"/>
        <w:numPr>
          <w:ilvl w:val="0"/>
          <w:numId w:val="1"/>
        </w:numPr>
        <w:spacing w:before="100" w:after="100"/>
      </w:pPr>
      <w:r>
        <w:rPr>
          <w:b/>
          <w:bCs/>
          <w:i w:val="0"/>
          <w:iCs w:val="0"/>
        </w:rPr>
        <w:t>Critical Success Factor:</w:t>
      </w:r>
      <w:r>
        <w:rPr>
          <w:b w:val="0"/>
          <w:bCs w:val="0"/>
          <w:i w:val="0"/>
          <w:iCs w:val="0"/>
        </w:rPr>
        <w:t xml:space="preserve"> Maintaining a zero-duplication database via strict phone/email uniqueness constraints at the point of entry.</w:t>
      </w:r>
    </w:p>
    <w:p w14:paraId="4D234FDC">
      <w:pPr>
        <w:pStyle w:val="3"/>
        <w:spacing w:before="300" w:after="150"/>
      </w:pPr>
      <w:r>
        <w:rPr>
          <w:b w:val="0"/>
          <w:bCs w:val="0"/>
          <w:i w:val="0"/>
          <w:iCs w:val="0"/>
        </w:rPr>
        <w:t xml:space="preserve"> Business Purpose</w:t>
      </w:r>
    </w:p>
    <w:p w14:paraId="1B430254">
      <w:pPr>
        <w:spacing w:before="100" w:after="100"/>
      </w:pPr>
      <w:r>
        <w:rPr>
          <w:b w:val="0"/>
          <w:bCs w:val="0"/>
          <w:i w:val="0"/>
          <w:iCs w:val="0"/>
        </w:rPr>
        <w:t>To maintain a unified, highly accurate directory of clients that serves as the relational anchor for every transaction entity within the AFC platform.</w:t>
      </w:r>
    </w:p>
    <w:p w14:paraId="711ABD16">
      <w:pPr>
        <w:pStyle w:val="3"/>
        <w:spacing w:before="300" w:after="150"/>
      </w:pPr>
      <w:r>
        <w:rPr>
          <w:b w:val="0"/>
          <w:bCs w:val="0"/>
          <w:i w:val="0"/>
          <w:iCs w:val="0"/>
        </w:rPr>
        <w:t>Module Scope</w:t>
      </w:r>
    </w:p>
    <w:p w14:paraId="4A6A8019">
      <w:pPr>
        <w:spacing w:before="100" w:after="100"/>
      </w:pPr>
      <w:r>
        <w:rPr>
          <w:b w:val="0"/>
          <w:bCs w:val="0"/>
          <w:i w:val="0"/>
          <w:iCs w:val="0"/>
        </w:rPr>
        <w:t>This module covers the `/customers` directory view, the `/customers/create` and `/customers/edit` forms, the comprehensive `/customers/:id`  detail view, and the automated duplicate detection engine.</w:t>
      </w:r>
    </w:p>
    <w:p w14:paraId="5FDB40D6">
      <w:pPr>
        <w:pStyle w:val="3"/>
        <w:spacing w:before="300" w:after="150"/>
      </w:pPr>
      <w:r>
        <w:rPr>
          <w:b w:val="0"/>
          <w:bCs w:val="0"/>
          <w:i w:val="0"/>
          <w:iCs w:val="0"/>
        </w:rPr>
        <w:t>Expanded Dashboard Analytics</w:t>
      </w:r>
    </w:p>
    <w:p w14:paraId="4226065C">
      <w:pPr>
        <w:spacing w:before="100" w:after="100"/>
      </w:pPr>
      <w:r>
        <w:rPr>
          <w:b w:val="0"/>
          <w:bCs w:val="0"/>
          <w:i w:val="0"/>
          <w:iCs w:val="0"/>
        </w:rPr>
        <w:t>The `/customers` dashboard provides real-time statistical cards reflecting the health of the CRM database.</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540"/>
        <w:gridCol w:w="2767"/>
        <w:gridCol w:w="2635"/>
        <w:gridCol w:w="2284"/>
      </w:tblGrid>
      <w:tr w14:paraId="76958296">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2760C86D">
            <w:r>
              <w:rPr>
                <w:b w:val="0"/>
                <w:bCs w:val="0"/>
                <w:i w:val="0"/>
                <w:iCs w:val="0"/>
              </w:rPr>
              <w:t>KPI Card</w:t>
            </w:r>
          </w:p>
        </w:tc>
        <w:tc>
          <w:tcPr>
            <w:shd w:val="clear" w:color="auto" w:fill="E0E0E0"/>
            <w:tcMar>
              <w:top w:w="100" w:type="dxa"/>
              <w:left w:w="100" w:type="dxa"/>
              <w:bottom w:w="100" w:type="dxa"/>
              <w:right w:w="100" w:type="dxa"/>
            </w:tcMar>
          </w:tcPr>
          <w:p w14:paraId="66FF0E01">
            <w:r>
              <w:rPr>
                <w:b w:val="0"/>
                <w:bCs w:val="0"/>
                <w:i w:val="0"/>
                <w:iCs w:val="0"/>
              </w:rPr>
              <w:t>Business Meaning</w:t>
            </w:r>
          </w:p>
        </w:tc>
        <w:tc>
          <w:tcPr>
            <w:shd w:val="clear" w:color="auto" w:fill="E0E0E0"/>
            <w:tcMar>
              <w:top w:w="100" w:type="dxa"/>
              <w:left w:w="100" w:type="dxa"/>
              <w:bottom w:w="100" w:type="dxa"/>
              <w:right w:w="100" w:type="dxa"/>
            </w:tcMar>
          </w:tcPr>
          <w:p w14:paraId="06F47625">
            <w:r>
              <w:rPr>
                <w:b w:val="0"/>
                <w:bCs w:val="0"/>
                <w:i w:val="0"/>
                <w:iCs w:val="0"/>
              </w:rPr>
              <w:t>Formula</w:t>
            </w:r>
          </w:p>
        </w:tc>
        <w:tc>
          <w:tcPr>
            <w:shd w:val="clear" w:color="auto" w:fill="E0E0E0"/>
            <w:tcMar>
              <w:top w:w="100" w:type="dxa"/>
              <w:left w:w="100" w:type="dxa"/>
              <w:bottom w:w="100" w:type="dxa"/>
              <w:right w:w="100" w:type="dxa"/>
            </w:tcMar>
          </w:tcPr>
          <w:p w14:paraId="3A199E53">
            <w:r>
              <w:rPr>
                <w:b w:val="0"/>
                <w:bCs w:val="0"/>
                <w:i w:val="0"/>
                <w:iCs w:val="0"/>
              </w:rPr>
              <w:t>Manager Action Required</w:t>
            </w:r>
          </w:p>
        </w:tc>
      </w:tr>
      <w:tr w14:paraId="112AFF07">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0B48F751">
            <w:r>
              <w:rPr>
                <w:b/>
                <w:bCs/>
                <w:i w:val="0"/>
                <w:iCs w:val="0"/>
              </w:rPr>
              <w:t>Total Customers</w:t>
            </w:r>
          </w:p>
        </w:tc>
        <w:tc>
          <w:tcPr>
            <w:tcMar>
              <w:top w:w="100" w:type="dxa"/>
              <w:left w:w="100" w:type="dxa"/>
              <w:bottom w:w="100" w:type="dxa"/>
              <w:right w:w="100" w:type="dxa"/>
            </w:tcMar>
          </w:tcPr>
          <w:p w14:paraId="7F08E2F2">
            <w:r>
              <w:rPr>
                <w:b w:val="0"/>
                <w:bCs w:val="0"/>
                <w:i w:val="0"/>
                <w:iCs w:val="0"/>
              </w:rPr>
              <w:t>Total size of the addressable database.</w:t>
            </w:r>
          </w:p>
        </w:tc>
        <w:tc>
          <w:tcPr>
            <w:tcMar>
              <w:top w:w="100" w:type="dxa"/>
              <w:left w:w="100" w:type="dxa"/>
              <w:bottom w:w="100" w:type="dxa"/>
              <w:right w:w="100" w:type="dxa"/>
            </w:tcMar>
          </w:tcPr>
          <w:p w14:paraId="54265FCB">
            <w:r>
              <w:rPr>
                <w:b w:val="0"/>
                <w:bCs w:val="0"/>
                <w:i w:val="0"/>
                <w:iCs w:val="0"/>
              </w:rPr>
              <w:t>Count of all `isDeleted: false` records.</w:t>
            </w:r>
          </w:p>
        </w:tc>
        <w:tc>
          <w:tcPr>
            <w:tcMar>
              <w:top w:w="100" w:type="dxa"/>
              <w:left w:w="100" w:type="dxa"/>
              <w:bottom w:w="100" w:type="dxa"/>
              <w:right w:w="100" w:type="dxa"/>
            </w:tcMar>
          </w:tcPr>
          <w:p w14:paraId="22F8C65F">
            <w:r>
              <w:rPr>
                <w:b w:val="0"/>
                <w:bCs w:val="0"/>
                <w:i w:val="0"/>
                <w:iCs w:val="0"/>
              </w:rPr>
              <w:t>None</w:t>
            </w:r>
          </w:p>
        </w:tc>
      </w:tr>
      <w:tr w14:paraId="02164900">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4ADE5E3C">
            <w:r>
              <w:rPr>
                <w:b/>
                <w:bCs/>
                <w:i w:val="0"/>
                <w:iCs w:val="0"/>
              </w:rPr>
              <w:t>New Customers</w:t>
            </w:r>
          </w:p>
        </w:tc>
        <w:tc>
          <w:tcPr>
            <w:tcMar>
              <w:top w:w="100" w:type="dxa"/>
              <w:left w:w="100" w:type="dxa"/>
              <w:bottom w:w="100" w:type="dxa"/>
              <w:right w:w="100" w:type="dxa"/>
            </w:tcMar>
          </w:tcPr>
          <w:p w14:paraId="04E4BF63">
            <w:r>
              <w:rPr>
                <w:b w:val="0"/>
                <w:bCs w:val="0"/>
                <w:i w:val="0"/>
                <w:iCs w:val="0"/>
              </w:rPr>
              <w:t>Growth rate of new business.</w:t>
            </w:r>
          </w:p>
        </w:tc>
        <w:tc>
          <w:tcPr>
            <w:tcMar>
              <w:top w:w="100" w:type="dxa"/>
              <w:left w:w="100" w:type="dxa"/>
              <w:bottom w:w="100" w:type="dxa"/>
              <w:right w:w="100" w:type="dxa"/>
            </w:tcMar>
          </w:tcPr>
          <w:p w14:paraId="2BD2F494">
            <w:r>
              <w:rPr>
                <w:b w:val="0"/>
                <w:bCs w:val="0"/>
                <w:i w:val="0"/>
                <w:iCs w:val="0"/>
              </w:rPr>
              <w:t>Customers created in the last 30 days.</w:t>
            </w:r>
          </w:p>
        </w:tc>
        <w:tc>
          <w:tcPr>
            <w:tcMar>
              <w:top w:w="100" w:type="dxa"/>
              <w:left w:w="100" w:type="dxa"/>
              <w:bottom w:w="100" w:type="dxa"/>
              <w:right w:w="100" w:type="dxa"/>
            </w:tcMar>
          </w:tcPr>
          <w:p w14:paraId="2D4F6218">
            <w:r>
              <w:rPr>
                <w:b w:val="0"/>
                <w:bCs w:val="0"/>
                <w:i w:val="0"/>
                <w:iCs w:val="0"/>
              </w:rPr>
              <w:t>Evaluate marketing campaign ROI.</w:t>
            </w:r>
          </w:p>
        </w:tc>
      </w:tr>
      <w:tr w14:paraId="2060A100">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FAE1284">
            <w:r>
              <w:rPr>
                <w:b/>
                <w:bCs/>
                <w:i w:val="0"/>
                <w:iCs w:val="0"/>
              </w:rPr>
              <w:t>Return Customers</w:t>
            </w:r>
          </w:p>
        </w:tc>
        <w:tc>
          <w:tcPr>
            <w:tcMar>
              <w:top w:w="100" w:type="dxa"/>
              <w:left w:w="100" w:type="dxa"/>
              <w:bottom w:w="100" w:type="dxa"/>
              <w:right w:w="100" w:type="dxa"/>
            </w:tcMar>
          </w:tcPr>
          <w:p w14:paraId="4F8D7F1A">
            <w:r>
              <w:rPr>
                <w:b w:val="0"/>
                <w:bCs w:val="0"/>
                <w:i w:val="0"/>
                <w:iCs w:val="0"/>
              </w:rPr>
              <w:t>Brand loyalty and lifetime value indicators.</w:t>
            </w:r>
          </w:p>
        </w:tc>
        <w:tc>
          <w:tcPr>
            <w:tcMar>
              <w:top w:w="100" w:type="dxa"/>
              <w:left w:w="100" w:type="dxa"/>
              <w:bottom w:w="100" w:type="dxa"/>
              <w:right w:w="100" w:type="dxa"/>
            </w:tcMar>
          </w:tcPr>
          <w:p w14:paraId="7B433A99">
            <w:r>
              <w:rPr>
                <w:b w:val="0"/>
                <w:bCs w:val="0"/>
                <w:i w:val="0"/>
                <w:iCs w:val="0"/>
              </w:rPr>
              <w:t>Customers with &gt; 1 completed Job.</w:t>
            </w:r>
          </w:p>
        </w:tc>
        <w:tc>
          <w:tcPr>
            <w:tcMar>
              <w:top w:w="100" w:type="dxa"/>
              <w:left w:w="100" w:type="dxa"/>
              <w:bottom w:w="100" w:type="dxa"/>
              <w:right w:w="100" w:type="dxa"/>
            </w:tcMar>
          </w:tcPr>
          <w:p w14:paraId="3773FDD8">
            <w:r>
              <w:rPr>
                <w:b w:val="0"/>
                <w:bCs w:val="0"/>
                <w:i w:val="0"/>
                <w:iCs w:val="0"/>
              </w:rPr>
              <w:t>Target for loyalty programs.</w:t>
            </w:r>
          </w:p>
        </w:tc>
      </w:tr>
      <w:tr w14:paraId="2B61721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EFDD929">
            <w:r>
              <w:rPr>
                <w:b/>
                <w:bCs/>
                <w:i w:val="0"/>
                <w:iCs w:val="0"/>
              </w:rPr>
              <w:t>Active Leads</w:t>
            </w:r>
          </w:p>
        </w:tc>
        <w:tc>
          <w:tcPr>
            <w:tcMar>
              <w:top w:w="100" w:type="dxa"/>
              <w:left w:w="100" w:type="dxa"/>
              <w:bottom w:w="100" w:type="dxa"/>
              <w:right w:w="100" w:type="dxa"/>
            </w:tcMar>
          </w:tcPr>
          <w:p w14:paraId="35AC91E5">
            <w:r>
              <w:rPr>
                <w:b w:val="0"/>
                <w:bCs w:val="0"/>
                <w:i w:val="0"/>
                <w:iCs w:val="0"/>
              </w:rPr>
              <w:t>Prospects currently in the funnel.</w:t>
            </w:r>
          </w:p>
        </w:tc>
        <w:tc>
          <w:tcPr>
            <w:tcMar>
              <w:top w:w="100" w:type="dxa"/>
              <w:left w:w="100" w:type="dxa"/>
              <w:bottom w:w="100" w:type="dxa"/>
              <w:right w:w="100" w:type="dxa"/>
            </w:tcMar>
          </w:tcPr>
          <w:p w14:paraId="07CF9E41">
            <w:r>
              <w:rPr>
                <w:b w:val="0"/>
                <w:bCs w:val="0"/>
                <w:i w:val="0"/>
                <w:iCs w:val="0"/>
              </w:rPr>
              <w:t>Customers linked to "Pending" Enquiries.</w:t>
            </w:r>
          </w:p>
        </w:tc>
        <w:tc>
          <w:tcPr>
            <w:tcMar>
              <w:top w:w="100" w:type="dxa"/>
              <w:left w:w="100" w:type="dxa"/>
              <w:bottom w:w="100" w:type="dxa"/>
              <w:right w:w="100" w:type="dxa"/>
            </w:tcMar>
          </w:tcPr>
          <w:p w14:paraId="4BD7D1FD">
            <w:r>
              <w:rPr>
                <w:b w:val="0"/>
                <w:bCs w:val="0"/>
                <w:i w:val="0"/>
                <w:iCs w:val="0"/>
              </w:rPr>
              <w:t>Ensure follow-up SLAs are met.</w:t>
            </w:r>
          </w:p>
        </w:tc>
      </w:tr>
    </w:tbl>
    <w:p w14:paraId="4032FC03"/>
    <w:p w14:paraId="0B8DA21C">
      <w:pPr>
        <w:spacing w:before="100" w:after="100"/>
      </w:pPr>
      <w:r>
        <w:rPr>
          <w:b w:val="0"/>
          <w:bCs w:val="0"/>
          <w:i/>
          <w:iCs/>
        </w:rPr>
        <w:t>Drill-down behavior: Clicking any card instantly applies the corresponding filter to the main data table below.</w:t>
      </w:r>
    </w:p>
    <w:p w14:paraId="0A32E3D7">
      <w:pPr>
        <w:pStyle w:val="3"/>
        <w:spacing w:before="300" w:after="150"/>
      </w:pPr>
      <w:r>
        <w:rPr>
          <w:b w:val="0"/>
          <w:bCs w:val="0"/>
          <w:i w:val="0"/>
          <w:iCs w:val="0"/>
        </w:rPr>
        <w:t>Customer Lifecycle</w:t>
      </w:r>
    </w:p>
    <w:p w14:paraId="0502BE99">
      <w:pPr>
        <w:jc w:val="center"/>
      </w:pPr>
      <w:r>
        <w:drawing>
          <wp:inline distT="0" distB="0" distL="0" distR="0">
            <wp:extent cx="5715000" cy="381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0"/>
                    <a:srcRect/>
                    <a:stretch>
                      <a:fillRect/>
                    </a:stretch>
                  </pic:blipFill>
                  <pic:spPr>
                    <a:xfrm>
                      <a:off x="0" y="0"/>
                      <a:ext cx="5715000" cy="3810000"/>
                    </a:xfrm>
                    <a:prstGeom prst="rect">
                      <a:avLst/>
                    </a:prstGeom>
                  </pic:spPr>
                </pic:pic>
              </a:graphicData>
            </a:graphic>
          </wp:inline>
        </w:drawing>
      </w:r>
    </w:p>
    <w:p w14:paraId="6A7B8235">
      <w:r>
        <w:rPr>
          <w:rFonts w:ascii="Courier New" w:hAnsi="Courier New" w:eastAsia="Courier New" w:cs="Courier New"/>
          <w:sz w:val="20"/>
          <w:szCs w:val="20"/>
        </w:rPr>
        <w:t xml:space="preserve">    A[Lead Capture / Import] --&gt; B[Duplicate Detection]</w:t>
      </w:r>
    </w:p>
    <w:p w14:paraId="5979F74C">
      <w:r>
        <w:rPr>
          <w:rFonts w:ascii="Courier New" w:hAnsi="Courier New" w:eastAsia="Courier New" w:cs="Courier New"/>
          <w:sz w:val="20"/>
          <w:szCs w:val="20"/>
        </w:rPr>
        <w:t xml:space="preserve">    B -- Match Found --&gt; C[Merge/Link to Existing]</w:t>
      </w:r>
    </w:p>
    <w:p w14:paraId="5DFEE926">
      <w:r>
        <w:rPr>
          <w:rFonts w:ascii="Courier New" w:hAnsi="Courier New" w:eastAsia="Courier New" w:cs="Courier New"/>
          <w:sz w:val="20"/>
          <w:szCs w:val="20"/>
        </w:rPr>
        <w:t xml:space="preserve">    B -- Unique --&gt; D[Create New Customer Profile]</w:t>
      </w:r>
    </w:p>
    <w:p w14:paraId="053BD517">
      <w:r>
        <w:rPr>
          <w:rFonts w:ascii="Courier New" w:hAnsi="Courier New" w:eastAsia="Courier New" w:cs="Courier New"/>
          <w:sz w:val="20"/>
          <w:szCs w:val="20"/>
        </w:rPr>
        <w:t xml:space="preserve">    C --&gt; E[Active Prospect]</w:t>
      </w:r>
    </w:p>
    <w:p w14:paraId="36AB6B05">
      <w:r>
        <w:rPr>
          <w:rFonts w:ascii="Courier New" w:hAnsi="Courier New" w:eastAsia="Courier New" w:cs="Courier New"/>
          <w:sz w:val="20"/>
          <w:szCs w:val="20"/>
        </w:rPr>
        <w:t xml:space="preserve">    D --&gt; E</w:t>
      </w:r>
    </w:p>
    <w:p w14:paraId="0D5D17B8">
      <w:r>
        <w:rPr>
          <w:rFonts w:ascii="Courier New" w:hAnsi="Courier New" w:eastAsia="Courier New" w:cs="Courier New"/>
          <w:sz w:val="20"/>
          <w:szCs w:val="20"/>
        </w:rPr>
        <w:t xml:space="preserve">    E --&gt; F[Ongoing Enquiries &amp; Requests]</w:t>
      </w:r>
    </w:p>
    <w:p w14:paraId="0694558A">
      <w:r>
        <w:rPr>
          <w:rFonts w:ascii="Courier New" w:hAnsi="Courier New" w:eastAsia="Courier New" w:cs="Courier New"/>
          <w:sz w:val="20"/>
          <w:szCs w:val="20"/>
        </w:rPr>
        <w:t xml:space="preserve">    F --&gt; G{Conversion?}</w:t>
      </w:r>
    </w:p>
    <w:p w14:paraId="189CB8DA">
      <w:r>
        <w:rPr>
          <w:rFonts w:ascii="Courier New" w:hAnsi="Courier New" w:eastAsia="Courier New" w:cs="Courier New"/>
          <w:sz w:val="20"/>
          <w:szCs w:val="20"/>
        </w:rPr>
        <w:t xml:space="preserve">    G -- Yes (Job Won) --&gt; H[Active Client]</w:t>
      </w:r>
    </w:p>
    <w:p w14:paraId="45D5992F">
      <w:r>
        <w:rPr>
          <w:rFonts w:ascii="Courier New" w:hAnsi="Courier New" w:eastAsia="Courier New" w:cs="Courier New"/>
          <w:sz w:val="20"/>
          <w:szCs w:val="20"/>
        </w:rPr>
        <w:t xml:space="preserve">    G -- No (Lost) --&gt; I[Dormant Prospect]</w:t>
      </w:r>
    </w:p>
    <w:p w14:paraId="504580FE">
      <w:r>
        <w:rPr>
          <w:rFonts w:ascii="Courier New" w:hAnsi="Courier New" w:eastAsia="Courier New" w:cs="Courier New"/>
          <w:sz w:val="20"/>
          <w:szCs w:val="20"/>
        </w:rPr>
        <w:t xml:space="preserve">    H --&gt; J[Project Execution &amp; Invoicing]</w:t>
      </w:r>
    </w:p>
    <w:p w14:paraId="610086E1">
      <w:r>
        <w:rPr>
          <w:rFonts w:ascii="Courier New" w:hAnsi="Courier New" w:eastAsia="Courier New" w:cs="Courier New"/>
          <w:sz w:val="20"/>
          <w:szCs w:val="20"/>
        </w:rPr>
        <w:t xml:space="preserve">    J --&gt; K[Return Customer / Lifetime Value]</w:t>
      </w:r>
    </w:p>
    <w:p w14:paraId="054EA9BB">
      <w:pPr>
        <w:pStyle w:val="3"/>
        <w:spacing w:before="300" w:after="150"/>
      </w:pPr>
      <w:r>
        <w:rPr>
          <w:b w:val="0"/>
          <w:bCs w:val="0"/>
          <w:i w:val="0"/>
          <w:iCs w:val="0"/>
        </w:rPr>
        <w:t xml:space="preserve"> Customer Validations &amp; Deletion Logic</w:t>
      </w:r>
    </w:p>
    <w:p w14:paraId="0B4E27E6">
      <w:pPr>
        <w:spacing w:before="100" w:after="100"/>
      </w:pPr>
      <w:r>
        <w:rPr>
          <w:b w:val="0"/>
          <w:bCs w:val="0"/>
          <w:i w:val="0"/>
          <w:iCs w:val="0"/>
        </w:rPr>
        <w:t>A core capability of CRM-01 is preventing database fragmentation and protecting transactional integrity, enforced by `Client-controller.js`.</w:t>
      </w:r>
    </w:p>
    <w:p w14:paraId="0727BE87">
      <w:pPr>
        <w:pStyle w:val="4"/>
        <w:spacing w:before="200" w:after="100"/>
        <w:rPr>
          <w:b w:val="0"/>
          <w:bCs w:val="0"/>
          <w:i w:val="0"/>
          <w:iCs w:val="0"/>
        </w:rPr>
      </w:pPr>
    </w:p>
    <w:p w14:paraId="026B1734">
      <w:pPr>
        <w:pStyle w:val="4"/>
        <w:spacing w:before="200" w:after="100"/>
        <w:rPr>
          <w:u w:val="single"/>
        </w:rPr>
      </w:pPr>
      <w:r>
        <w:rPr>
          <w:b w:val="0"/>
          <w:bCs w:val="0"/>
          <w:i w:val="0"/>
          <w:iCs w:val="0"/>
          <w:u w:val="single"/>
        </w:rPr>
        <w:t xml:space="preserve"> Contact Detail Validations</w:t>
      </w:r>
    </w:p>
    <w:p w14:paraId="4AF447F7">
      <w:pPr>
        <w:pStyle w:val="16"/>
        <w:numPr>
          <w:ilvl w:val="0"/>
          <w:numId w:val="1"/>
        </w:numPr>
        <w:spacing w:before="100" w:after="100"/>
      </w:pPr>
      <w:r>
        <w:rPr>
          <w:b/>
          <w:bCs/>
          <w:i w:val="0"/>
          <w:iCs w:val="0"/>
        </w:rPr>
        <w:t>Duplicate Prevention:</w:t>
      </w:r>
      <w:r>
        <w:rPr>
          <w:b w:val="0"/>
          <w:bCs w:val="0"/>
          <w:i w:val="0"/>
          <w:iCs w:val="0"/>
        </w:rPr>
        <w:t xml:space="preserve"> When editing (`editClient`) or creating, the system iterates over `emailDetails`. If the email exists on another client, it throws a `409 Conflict`: </w:t>
      </w:r>
      <w:r>
        <w:rPr>
          <w:b w:val="0"/>
          <w:bCs w:val="0"/>
          <w:i/>
          <w:iCs/>
        </w:rPr>
        <w:t>"Email already exists with another customer."</w:t>
      </w:r>
    </w:p>
    <w:p w14:paraId="3D55EC6B">
      <w:pPr>
        <w:pStyle w:val="16"/>
        <w:numPr>
          <w:ilvl w:val="0"/>
          <w:numId w:val="1"/>
        </w:numPr>
        <w:spacing w:before="100" w:after="100"/>
      </w:pPr>
      <w:r>
        <w:rPr>
          <w:b/>
          <w:bCs/>
          <w:i w:val="0"/>
          <w:iCs w:val="0"/>
        </w:rPr>
        <w:t>Minimum Contact Enforcement:</w:t>
      </w:r>
      <w:r>
        <w:rPr>
          <w:b w:val="0"/>
          <w:bCs w:val="0"/>
          <w:i w:val="0"/>
          <w:iCs w:val="0"/>
        </w:rPr>
        <w:t xml:space="preserve"> The backend enforces that a customer must have at least one active contact vector. If a user tries to delete all emails and phones, it throws a `400 Bad Request`: </w:t>
      </w:r>
      <w:r>
        <w:rPr>
          <w:b w:val="0"/>
          <w:bCs w:val="0"/>
          <w:i/>
          <w:iCs/>
        </w:rPr>
        <w:t>"At least one contact detail (Email or Phone) is required."</w:t>
      </w:r>
    </w:p>
    <w:p w14:paraId="3A59A845">
      <w:pPr>
        <w:pStyle w:val="4"/>
        <w:spacing w:before="200" w:after="100"/>
        <w:rPr>
          <w:u w:val="single"/>
        </w:rPr>
      </w:pPr>
      <w:r>
        <w:rPr>
          <w:b w:val="0"/>
          <w:bCs w:val="0"/>
          <w:i w:val="0"/>
          <w:iCs w:val="0"/>
          <w:u w:val="single"/>
        </w:rPr>
        <w:t xml:space="preserve"> Strict Deletion Governance</w:t>
      </w:r>
    </w:p>
    <w:p w14:paraId="4CBEE81F">
      <w:pPr>
        <w:spacing w:before="100" w:after="100"/>
      </w:pPr>
      <w:r>
        <w:rPr>
          <w:b w:val="0"/>
          <w:bCs w:val="0"/>
          <w:i w:val="0"/>
          <w:iCs w:val="0"/>
        </w:rPr>
        <w:t>Contrary to standard soft-delete models, AFC enforces strict deletion blocking based on relational integrity (`deleteClient`):</w:t>
      </w:r>
    </w:p>
    <w:p w14:paraId="3E3ABE38">
      <w:pPr>
        <w:spacing w:before="100" w:after="100"/>
      </w:pPr>
      <w:r>
        <w:rPr>
          <w:b w:val="0"/>
          <w:bCs w:val="0"/>
          <w:i w:val="0"/>
          <w:iCs w:val="0"/>
        </w:rPr>
        <w:t xml:space="preserve">1. </w:t>
      </w:r>
      <w:r>
        <w:rPr>
          <w:b/>
          <w:bCs/>
          <w:i w:val="0"/>
          <w:iCs w:val="0"/>
        </w:rPr>
        <w:t>Request Check:</w:t>
      </w:r>
      <w:r>
        <w:rPr>
          <w:b w:val="0"/>
          <w:bCs w:val="0"/>
          <w:i w:val="0"/>
          <w:iCs w:val="0"/>
        </w:rPr>
        <w:t xml:space="preserve"> The system queries the `requests` collection.</w:t>
      </w:r>
    </w:p>
    <w:p w14:paraId="3C68D7F9">
      <w:pPr>
        <w:spacing w:before="100" w:after="100"/>
      </w:pPr>
      <w:r>
        <w:rPr>
          <w:b w:val="0"/>
          <w:bCs w:val="0"/>
          <w:i w:val="0"/>
          <w:iCs w:val="0"/>
        </w:rPr>
        <w:t xml:space="preserve">2. </w:t>
      </w:r>
      <w:r>
        <w:rPr>
          <w:b/>
          <w:bCs/>
          <w:i w:val="0"/>
          <w:iCs w:val="0"/>
        </w:rPr>
        <w:t>Quote Check:</w:t>
      </w:r>
      <w:r>
        <w:rPr>
          <w:b w:val="0"/>
          <w:bCs w:val="0"/>
          <w:i w:val="0"/>
          <w:iCs w:val="0"/>
        </w:rPr>
        <w:t xml:space="preserve"> If requests exist, it queries the `quotations` collection.</w:t>
      </w:r>
    </w:p>
    <w:p w14:paraId="636EB86B">
      <w:pPr>
        <w:spacing w:before="100" w:after="100"/>
      </w:pPr>
      <w:r>
        <w:rPr>
          <w:b w:val="0"/>
          <w:bCs w:val="0"/>
          <w:i w:val="0"/>
          <w:iCs w:val="0"/>
        </w:rPr>
        <w:t xml:space="preserve">3. </w:t>
      </w:r>
      <w:r>
        <w:rPr>
          <w:b/>
          <w:bCs/>
          <w:i w:val="0"/>
          <w:iCs w:val="0"/>
        </w:rPr>
        <w:t>Hard Block (Quote):</w:t>
      </w:r>
      <w:r>
        <w:rPr>
          <w:b w:val="0"/>
          <w:bCs w:val="0"/>
          <w:i w:val="0"/>
          <w:iCs w:val="0"/>
        </w:rPr>
        <w:t xml:space="preserve"> If a quote exists, deletion is blocked: </w:t>
      </w:r>
      <w:r>
        <w:rPr>
          <w:b w:val="0"/>
          <w:bCs w:val="0"/>
          <w:i/>
          <w:iCs/>
        </w:rPr>
        <w:t>"Cannot delete this customer. A quote has already been created for this customer (Quote #[ID]). Please delete the quote first..."</w:t>
      </w:r>
    </w:p>
    <w:p w14:paraId="250059FF">
      <w:pPr>
        <w:spacing w:before="100" w:after="100"/>
      </w:pPr>
      <w:r>
        <w:rPr>
          <w:b w:val="0"/>
          <w:bCs w:val="0"/>
          <w:i w:val="0"/>
          <w:iCs w:val="0"/>
        </w:rPr>
        <w:t xml:space="preserve">4. </w:t>
      </w:r>
      <w:r>
        <w:rPr>
          <w:b/>
          <w:bCs/>
          <w:i w:val="0"/>
          <w:iCs w:val="0"/>
        </w:rPr>
        <w:t>Hard Block (Request):</w:t>
      </w:r>
      <w:r>
        <w:rPr>
          <w:b w:val="0"/>
          <w:bCs w:val="0"/>
          <w:i w:val="0"/>
          <w:iCs w:val="0"/>
        </w:rPr>
        <w:t xml:space="preserve"> If no quotes exist, but active requests exist, it throws: </w:t>
      </w:r>
      <w:r>
        <w:rPr>
          <w:b w:val="0"/>
          <w:bCs w:val="0"/>
          <w:i/>
          <w:iCs/>
        </w:rPr>
        <w:t>"Customer cannot be deleted because they have active requests."</w:t>
      </w:r>
    </w:p>
    <w:p w14:paraId="0BA3C7E4">
      <w:pPr>
        <w:spacing w:before="100" w:after="100"/>
      </w:pPr>
      <w:r>
        <w:rPr>
          <w:b w:val="0"/>
          <w:bCs w:val="0"/>
          <w:i w:val="0"/>
          <w:iCs w:val="0"/>
        </w:rPr>
        <w:t xml:space="preserve">5. </w:t>
      </w:r>
      <w:r>
        <w:rPr>
          <w:b/>
          <w:bCs/>
          <w:i w:val="0"/>
          <w:iCs w:val="0"/>
        </w:rPr>
        <w:t>Successful Deletion:</w:t>
      </w:r>
      <w:r>
        <w:rPr>
          <w:b w:val="0"/>
          <w:bCs w:val="0"/>
          <w:i w:val="0"/>
          <w:iCs w:val="0"/>
        </w:rPr>
        <w:t xml:space="preserve"> Only if no requests or quotes exist will the system proceed to delete the profile.</w:t>
      </w:r>
    </w:p>
    <w:p w14:paraId="1EAA483A">
      <w:pPr>
        <w:pStyle w:val="3"/>
        <w:spacing w:before="300" w:after="150"/>
      </w:pPr>
      <w:r>
        <w:rPr>
          <w:b w:val="0"/>
          <w:bCs w:val="0"/>
          <w:i w:val="0"/>
          <w:iCs w:val="0"/>
        </w:rPr>
        <w:t xml:space="preserve"> Screen Catalogue: Customer Management</w:t>
      </w:r>
    </w:p>
    <w:p w14:paraId="2905FE75">
      <w:pPr>
        <w:pStyle w:val="4"/>
        <w:spacing w:before="200" w:after="100"/>
        <w:rPr>
          <w:u w:val="single"/>
        </w:rPr>
      </w:pPr>
      <w:r>
        <w:rPr>
          <w:b w:val="0"/>
          <w:bCs w:val="0"/>
          <w:i w:val="0"/>
          <w:iCs w:val="0"/>
          <w:u w:val="single"/>
        </w:rPr>
        <w:t xml:space="preserve"> Customer Detail View</w:t>
      </w:r>
    </w:p>
    <w:p w14:paraId="3DF5691D">
      <w:pPr>
        <w:pStyle w:val="16"/>
        <w:numPr>
          <w:ilvl w:val="0"/>
          <w:numId w:val="1"/>
        </w:numPr>
        <w:spacing w:before="100" w:after="100"/>
      </w:pPr>
      <w:r>
        <w:rPr>
          <w:b/>
          <w:bCs/>
          <w:i w:val="0"/>
          <w:iCs w:val="0"/>
        </w:rPr>
        <w:t>Business Purpose:</w:t>
      </w:r>
      <w:r>
        <w:rPr>
          <w:b w:val="0"/>
          <w:bCs w:val="0"/>
          <w:i w:val="0"/>
          <w:iCs w:val="0"/>
        </w:rPr>
        <w:t xml:space="preserve"> Provide a unified timeline of every interaction the company has ever had with the client.</w:t>
      </w:r>
    </w:p>
    <w:p w14:paraId="60E0C433">
      <w:pPr>
        <w:pStyle w:val="16"/>
        <w:numPr>
          <w:ilvl w:val="0"/>
          <w:numId w:val="1"/>
        </w:numPr>
        <w:spacing w:before="100" w:after="100"/>
      </w:pPr>
      <w:r>
        <w:rPr>
          <w:b/>
          <w:bCs/>
          <w:i w:val="0"/>
          <w:iCs w:val="0"/>
        </w:rPr>
        <w:t>Navigation Path:</w:t>
      </w:r>
      <w:r>
        <w:rPr>
          <w:b w:val="0"/>
          <w:bCs w:val="0"/>
          <w:i w:val="0"/>
          <w:iCs w:val="0"/>
        </w:rPr>
        <w:t xml:space="preserve"> `/customers/:id`</w:t>
      </w:r>
    </w:p>
    <w:p w14:paraId="6A3B06F4">
      <w:pPr>
        <w:pStyle w:val="16"/>
        <w:numPr>
          <w:ilvl w:val="0"/>
          <w:numId w:val="1"/>
        </w:numPr>
        <w:spacing w:before="100" w:after="100"/>
      </w:pPr>
      <w:r>
        <w:rPr>
          <w:b/>
          <w:bCs/>
          <w:i w:val="0"/>
          <w:iCs w:val="0"/>
        </w:rPr>
        <w:t>Screen Layout:</w:t>
      </w:r>
      <w:r>
        <w:rPr>
          <w:b w:val="0"/>
          <w:bCs w:val="0"/>
          <w:i w:val="0"/>
          <w:iCs w:val="0"/>
        </w:rPr>
        <w:t xml:space="preserve"> </w:t>
      </w:r>
    </w:p>
    <w:p w14:paraId="03B6E3FD">
      <w:pPr>
        <w:spacing w:before="100" w:after="100"/>
      </w:pPr>
      <w:r>
        <w:rPr>
          <w:b w:val="0"/>
          <w:bCs w:val="0"/>
          <w:i w:val="0"/>
          <w:iCs w:val="0"/>
        </w:rPr>
        <w:t xml:space="preserve">  </w:t>
      </w:r>
      <w:r>
        <w:rPr>
          <w:b w:val="0"/>
          <w:bCs w:val="0"/>
          <w:i/>
          <w:iCs/>
        </w:rPr>
        <w:t xml:space="preserve"> </w:t>
      </w:r>
      <w:r>
        <w:rPr>
          <w:b/>
          <w:bCs/>
          <w:i/>
          <w:iCs/>
        </w:rPr>
        <w:t>Header:</w:t>
      </w:r>
      <w:r>
        <w:rPr>
          <w:b w:val="0"/>
          <w:bCs w:val="0"/>
          <w:i/>
          <w:iCs/>
        </w:rPr>
        <w:t xml:space="preserve"> Name, Primary Contact, Status Pill, LTV Summary.</w:t>
      </w:r>
    </w:p>
    <w:p w14:paraId="32AFA495">
      <w:pPr>
        <w:spacing w:before="100" w:after="100"/>
      </w:pPr>
      <w:r>
        <w:rPr>
          <w:b w:val="0"/>
          <w:bCs w:val="0"/>
          <w:i w:val="0"/>
          <w:iCs w:val="0"/>
        </w:rPr>
        <w:t xml:space="preserve">  </w:t>
      </w:r>
      <w:r>
        <w:rPr>
          <w:b w:val="0"/>
          <w:bCs w:val="0"/>
          <w:i/>
          <w:iCs/>
        </w:rPr>
        <w:t xml:space="preserve"> </w:t>
      </w:r>
      <w:r>
        <w:rPr>
          <w:b/>
          <w:bCs/>
          <w:i/>
          <w:iCs/>
        </w:rPr>
        <w:t>Left Column:</w:t>
      </w:r>
      <w:r>
        <w:rPr>
          <w:b w:val="0"/>
          <w:bCs w:val="0"/>
          <w:i/>
          <w:iCs/>
        </w:rPr>
        <w:t xml:space="preserve"> Permanent contact details, associated addresses, Lead Source.</w:t>
      </w:r>
    </w:p>
    <w:p w14:paraId="15D37AC0">
      <w:pPr>
        <w:spacing w:before="100" w:after="100"/>
      </w:pPr>
      <w:r>
        <w:rPr>
          <w:b w:val="0"/>
          <w:bCs w:val="0"/>
          <w:i w:val="0"/>
          <w:iCs w:val="0"/>
        </w:rPr>
        <w:t xml:space="preserve">  </w:t>
      </w:r>
      <w:r>
        <w:rPr>
          <w:b w:val="0"/>
          <w:bCs w:val="0"/>
          <w:i/>
          <w:iCs/>
        </w:rPr>
        <w:t xml:space="preserve"> </w:t>
      </w:r>
      <w:r>
        <w:rPr>
          <w:b/>
          <w:bCs/>
          <w:i/>
          <w:iCs/>
        </w:rPr>
        <w:t>Main Column (Tabs):</w:t>
      </w:r>
      <w:r>
        <w:rPr>
          <w:b w:val="0"/>
          <w:bCs w:val="0"/>
          <w:i/>
          <w:iCs/>
        </w:rPr>
        <w:t xml:space="preserve"> Enquiries (Count), Requests (Count), Quotes (Count), Jobs (Count), Invoices (Count).</w:t>
      </w:r>
    </w:p>
    <w:p w14:paraId="3E179983">
      <w:pPr>
        <w:pStyle w:val="16"/>
        <w:numPr>
          <w:ilvl w:val="0"/>
          <w:numId w:val="1"/>
        </w:numPr>
        <w:spacing w:before="100" w:after="100"/>
      </w:pPr>
      <w:r>
        <w:rPr>
          <w:b/>
          <w:bCs/>
          <w:i w:val="0"/>
          <w:iCs w:val="0"/>
        </w:rPr>
        <w:t>Audit Panel:</w:t>
      </w:r>
      <w:r>
        <w:rPr>
          <w:b w:val="0"/>
          <w:bCs w:val="0"/>
          <w:i w:val="0"/>
          <w:iCs w:val="0"/>
        </w:rPr>
        <w:t xml:space="preserve"> A scrolling chronological timeline of all state changes, phone calls logged, and emails sent.</w:t>
      </w:r>
    </w:p>
    <w:p w14:paraId="34E0CE88">
      <w:pPr>
        <w:spacing w:before="200" w:after="200"/>
      </w:pPr>
    </w:p>
    <w:p w14:paraId="54D1A19C">
      <w:pPr>
        <w:pStyle w:val="3"/>
        <w:spacing w:before="300" w:after="150"/>
        <w:rPr>
          <w:b w:val="0"/>
          <w:bCs w:val="0"/>
          <w:i w:val="0"/>
          <w:iCs w:val="0"/>
        </w:rPr>
      </w:pPr>
    </w:p>
    <w:p w14:paraId="432561A6">
      <w:pPr>
        <w:pStyle w:val="3"/>
        <w:spacing w:before="300" w:after="150"/>
        <w:rPr>
          <w:b w:val="0"/>
          <w:bCs w:val="0"/>
          <w:i w:val="0"/>
          <w:iCs w:val="0"/>
        </w:rPr>
      </w:pPr>
    </w:p>
    <w:p w14:paraId="43437237">
      <w:pPr>
        <w:pStyle w:val="3"/>
        <w:spacing w:before="300" w:after="150"/>
      </w:pPr>
      <w:r>
        <w:rPr>
          <w:b w:val="0"/>
          <w:bCs w:val="0"/>
          <w:i w:val="0"/>
          <w:iCs w:val="0"/>
        </w:rPr>
        <w:t>Field &amp; Form Documentation</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421"/>
        <w:gridCol w:w="1013"/>
        <w:gridCol w:w="1154"/>
        <w:gridCol w:w="2327"/>
        <w:gridCol w:w="3311"/>
      </w:tblGrid>
      <w:tr w14:paraId="23E07CD8">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2299C8DA">
            <w:r>
              <w:rPr>
                <w:b w:val="0"/>
                <w:bCs w:val="0"/>
                <w:i w:val="0"/>
                <w:iCs w:val="0"/>
              </w:rPr>
              <w:t>Field</w:t>
            </w:r>
          </w:p>
        </w:tc>
        <w:tc>
          <w:tcPr>
            <w:shd w:val="clear" w:color="auto" w:fill="E0E0E0"/>
            <w:tcMar>
              <w:top w:w="100" w:type="dxa"/>
              <w:left w:w="100" w:type="dxa"/>
              <w:bottom w:w="100" w:type="dxa"/>
              <w:right w:w="100" w:type="dxa"/>
            </w:tcMar>
          </w:tcPr>
          <w:p w14:paraId="71AC7C7A">
            <w:r>
              <w:rPr>
                <w:b w:val="0"/>
                <w:bCs w:val="0"/>
                <w:i w:val="0"/>
                <w:iCs w:val="0"/>
              </w:rPr>
              <w:t>Required</w:t>
            </w:r>
          </w:p>
        </w:tc>
        <w:tc>
          <w:tcPr>
            <w:shd w:val="clear" w:color="auto" w:fill="E0E0E0"/>
            <w:tcMar>
              <w:top w:w="100" w:type="dxa"/>
              <w:left w:w="100" w:type="dxa"/>
              <w:bottom w:w="100" w:type="dxa"/>
              <w:right w:w="100" w:type="dxa"/>
            </w:tcMar>
          </w:tcPr>
          <w:p w14:paraId="7B676D83">
            <w:r>
              <w:rPr>
                <w:b w:val="0"/>
                <w:bCs w:val="0"/>
                <w:i w:val="0"/>
                <w:iCs w:val="0"/>
              </w:rPr>
              <w:t>Input Type</w:t>
            </w:r>
          </w:p>
        </w:tc>
        <w:tc>
          <w:tcPr>
            <w:shd w:val="clear" w:color="auto" w:fill="E0E0E0"/>
            <w:tcMar>
              <w:top w:w="100" w:type="dxa"/>
              <w:left w:w="100" w:type="dxa"/>
              <w:bottom w:w="100" w:type="dxa"/>
              <w:right w:w="100" w:type="dxa"/>
            </w:tcMar>
          </w:tcPr>
          <w:p w14:paraId="3305AC50">
            <w:r>
              <w:rPr>
                <w:b w:val="0"/>
                <w:bCs w:val="0"/>
                <w:i w:val="0"/>
                <w:iCs w:val="0"/>
              </w:rPr>
              <w:t>Validation Rules</w:t>
            </w:r>
          </w:p>
        </w:tc>
        <w:tc>
          <w:tcPr>
            <w:shd w:val="clear" w:color="auto" w:fill="E0E0E0"/>
            <w:tcMar>
              <w:top w:w="100" w:type="dxa"/>
              <w:left w:w="100" w:type="dxa"/>
              <w:bottom w:w="100" w:type="dxa"/>
              <w:right w:w="100" w:type="dxa"/>
            </w:tcMar>
          </w:tcPr>
          <w:p w14:paraId="515DB570">
            <w:r>
              <w:rPr>
                <w:b w:val="0"/>
                <w:bCs w:val="0"/>
                <w:i w:val="0"/>
                <w:iCs w:val="0"/>
              </w:rPr>
              <w:t>Business Reason</w:t>
            </w:r>
          </w:p>
        </w:tc>
      </w:tr>
      <w:tr w14:paraId="7832D4F1">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3B567E6">
            <w:r>
              <w:rPr>
                <w:b w:val="0"/>
                <w:bCs w:val="0"/>
                <w:i w:val="0"/>
                <w:iCs w:val="0"/>
              </w:rPr>
              <w:t>First/Last Name</w:t>
            </w:r>
          </w:p>
        </w:tc>
        <w:tc>
          <w:tcPr>
            <w:tcMar>
              <w:top w:w="100" w:type="dxa"/>
              <w:left w:w="100" w:type="dxa"/>
              <w:bottom w:w="100" w:type="dxa"/>
              <w:right w:w="100" w:type="dxa"/>
            </w:tcMar>
          </w:tcPr>
          <w:p w14:paraId="28A167D9">
            <w:r>
              <w:rPr>
                <w:b w:val="0"/>
                <w:bCs w:val="0"/>
                <w:i w:val="0"/>
                <w:iCs w:val="0"/>
              </w:rPr>
              <w:t>Yes</w:t>
            </w:r>
          </w:p>
        </w:tc>
        <w:tc>
          <w:tcPr>
            <w:tcMar>
              <w:top w:w="100" w:type="dxa"/>
              <w:left w:w="100" w:type="dxa"/>
              <w:bottom w:w="100" w:type="dxa"/>
              <w:right w:w="100" w:type="dxa"/>
            </w:tcMar>
          </w:tcPr>
          <w:p w14:paraId="2386A674">
            <w:r>
              <w:rPr>
                <w:b w:val="0"/>
                <w:bCs w:val="0"/>
                <w:i w:val="0"/>
                <w:iCs w:val="0"/>
              </w:rPr>
              <w:t>Text</w:t>
            </w:r>
          </w:p>
        </w:tc>
        <w:tc>
          <w:tcPr>
            <w:tcMar>
              <w:top w:w="100" w:type="dxa"/>
              <w:left w:w="100" w:type="dxa"/>
              <w:bottom w:w="100" w:type="dxa"/>
              <w:right w:w="100" w:type="dxa"/>
            </w:tcMar>
          </w:tcPr>
          <w:p w14:paraId="272A4B26">
            <w:r>
              <w:rPr>
                <w:b w:val="0"/>
                <w:bCs w:val="0"/>
                <w:i w:val="0"/>
                <w:iCs w:val="0"/>
              </w:rPr>
              <w:t>Letters only.</w:t>
            </w:r>
          </w:p>
        </w:tc>
        <w:tc>
          <w:tcPr>
            <w:tcMar>
              <w:top w:w="100" w:type="dxa"/>
              <w:left w:w="100" w:type="dxa"/>
              <w:bottom w:w="100" w:type="dxa"/>
              <w:right w:w="100" w:type="dxa"/>
            </w:tcMar>
          </w:tcPr>
          <w:p w14:paraId="729ABEA1">
            <w:r>
              <w:rPr>
                <w:b w:val="0"/>
                <w:bCs w:val="0"/>
                <w:i w:val="0"/>
                <w:iCs w:val="0"/>
              </w:rPr>
              <w:t>Primary identity.</w:t>
            </w:r>
          </w:p>
        </w:tc>
      </w:tr>
      <w:tr w14:paraId="5CF2334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2FCD6DE">
            <w:r>
              <w:rPr>
                <w:b w:val="0"/>
                <w:bCs w:val="0"/>
                <w:i w:val="0"/>
                <w:iCs w:val="0"/>
              </w:rPr>
              <w:t>Primary Email</w:t>
            </w:r>
          </w:p>
        </w:tc>
        <w:tc>
          <w:tcPr>
            <w:tcMar>
              <w:top w:w="100" w:type="dxa"/>
              <w:left w:w="100" w:type="dxa"/>
              <w:bottom w:w="100" w:type="dxa"/>
              <w:right w:w="100" w:type="dxa"/>
            </w:tcMar>
          </w:tcPr>
          <w:p w14:paraId="47CCBBD2">
            <w:r>
              <w:rPr>
                <w:b w:val="0"/>
                <w:bCs w:val="0"/>
                <w:i w:val="0"/>
                <w:iCs w:val="0"/>
              </w:rPr>
              <w:t>No</w:t>
            </w:r>
          </w:p>
        </w:tc>
        <w:tc>
          <w:tcPr>
            <w:tcMar>
              <w:top w:w="100" w:type="dxa"/>
              <w:left w:w="100" w:type="dxa"/>
              <w:bottom w:w="100" w:type="dxa"/>
              <w:right w:w="100" w:type="dxa"/>
            </w:tcMar>
          </w:tcPr>
          <w:p w14:paraId="334FC242">
            <w:r>
              <w:rPr>
                <w:b w:val="0"/>
                <w:bCs w:val="0"/>
                <w:i w:val="0"/>
                <w:iCs w:val="0"/>
              </w:rPr>
              <w:t>Email</w:t>
            </w:r>
          </w:p>
        </w:tc>
        <w:tc>
          <w:tcPr>
            <w:tcMar>
              <w:top w:w="100" w:type="dxa"/>
              <w:left w:w="100" w:type="dxa"/>
              <w:bottom w:w="100" w:type="dxa"/>
              <w:right w:w="100" w:type="dxa"/>
            </w:tcMar>
          </w:tcPr>
          <w:p w14:paraId="7F65091C">
            <w:r>
              <w:rPr>
                <w:b w:val="0"/>
                <w:bCs w:val="0"/>
                <w:i w:val="0"/>
                <w:iCs w:val="0"/>
              </w:rPr>
              <w:t>Standard regex. Unique.</w:t>
            </w:r>
          </w:p>
        </w:tc>
        <w:tc>
          <w:tcPr>
            <w:tcMar>
              <w:top w:w="100" w:type="dxa"/>
              <w:left w:w="100" w:type="dxa"/>
              <w:bottom w:w="100" w:type="dxa"/>
              <w:right w:w="100" w:type="dxa"/>
            </w:tcMar>
          </w:tcPr>
          <w:p w14:paraId="42C6053F">
            <w:r>
              <w:rPr>
                <w:b w:val="0"/>
                <w:bCs w:val="0"/>
                <w:i w:val="0"/>
                <w:iCs w:val="0"/>
              </w:rPr>
              <w:t>Primary digital vector.</w:t>
            </w:r>
          </w:p>
        </w:tc>
      </w:tr>
      <w:tr w14:paraId="3D8723DF">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E5CCBB0">
            <w:r>
              <w:rPr>
                <w:b w:val="0"/>
                <w:bCs w:val="0"/>
                <w:i w:val="0"/>
                <w:iCs w:val="0"/>
              </w:rPr>
              <w:t>Contact Numbers</w:t>
            </w:r>
          </w:p>
        </w:tc>
        <w:tc>
          <w:tcPr>
            <w:tcMar>
              <w:top w:w="100" w:type="dxa"/>
              <w:left w:w="100" w:type="dxa"/>
              <w:bottom w:w="100" w:type="dxa"/>
              <w:right w:w="100" w:type="dxa"/>
            </w:tcMar>
          </w:tcPr>
          <w:p w14:paraId="2EB42362">
            <w:r>
              <w:rPr>
                <w:b w:val="0"/>
                <w:bCs w:val="0"/>
                <w:i w:val="0"/>
                <w:iCs w:val="0"/>
              </w:rPr>
              <w:t>Yes</w:t>
            </w:r>
          </w:p>
        </w:tc>
        <w:tc>
          <w:tcPr>
            <w:tcMar>
              <w:top w:w="100" w:type="dxa"/>
              <w:left w:w="100" w:type="dxa"/>
              <w:bottom w:w="100" w:type="dxa"/>
              <w:right w:w="100" w:type="dxa"/>
            </w:tcMar>
          </w:tcPr>
          <w:p w14:paraId="7A57AD6C">
            <w:r>
              <w:rPr>
                <w:b w:val="0"/>
                <w:bCs w:val="0"/>
                <w:i w:val="0"/>
                <w:iCs w:val="0"/>
              </w:rPr>
              <w:t>Array</w:t>
            </w:r>
          </w:p>
        </w:tc>
        <w:tc>
          <w:tcPr>
            <w:tcMar>
              <w:top w:w="100" w:type="dxa"/>
              <w:left w:w="100" w:type="dxa"/>
              <w:bottom w:w="100" w:type="dxa"/>
              <w:right w:w="100" w:type="dxa"/>
            </w:tcMar>
          </w:tcPr>
          <w:p w14:paraId="7881DA72">
            <w:r>
              <w:rPr>
                <w:b w:val="0"/>
                <w:bCs w:val="0"/>
                <w:i w:val="0"/>
                <w:iCs w:val="0"/>
              </w:rPr>
              <w:t>Min 1. 10 digits. Unique.</w:t>
            </w:r>
          </w:p>
        </w:tc>
        <w:tc>
          <w:tcPr>
            <w:tcMar>
              <w:top w:w="100" w:type="dxa"/>
              <w:left w:w="100" w:type="dxa"/>
              <w:bottom w:w="100" w:type="dxa"/>
              <w:right w:w="100" w:type="dxa"/>
            </w:tcMar>
          </w:tcPr>
          <w:p w14:paraId="58885D2E">
            <w:r>
              <w:rPr>
                <w:b w:val="0"/>
                <w:bCs w:val="0"/>
                <w:i w:val="0"/>
                <w:iCs w:val="0"/>
              </w:rPr>
              <w:t>Critical for field staff communication.</w:t>
            </w:r>
          </w:p>
        </w:tc>
      </w:tr>
      <w:tr w14:paraId="7B7D81B6">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057D464">
            <w:r>
              <w:rPr>
                <w:b w:val="0"/>
                <w:bCs w:val="0"/>
                <w:i w:val="0"/>
                <w:iCs w:val="0"/>
              </w:rPr>
              <w:t>Property Details</w:t>
            </w:r>
          </w:p>
        </w:tc>
        <w:tc>
          <w:tcPr>
            <w:tcMar>
              <w:top w:w="100" w:type="dxa"/>
              <w:left w:w="100" w:type="dxa"/>
              <w:bottom w:w="100" w:type="dxa"/>
              <w:right w:w="100" w:type="dxa"/>
            </w:tcMar>
          </w:tcPr>
          <w:p w14:paraId="00165586">
            <w:r>
              <w:rPr>
                <w:b w:val="0"/>
                <w:bCs w:val="0"/>
                <w:i w:val="0"/>
                <w:iCs w:val="0"/>
              </w:rPr>
              <w:t>Yes</w:t>
            </w:r>
          </w:p>
        </w:tc>
        <w:tc>
          <w:tcPr>
            <w:tcMar>
              <w:top w:w="100" w:type="dxa"/>
              <w:left w:w="100" w:type="dxa"/>
              <w:bottom w:w="100" w:type="dxa"/>
              <w:right w:w="100" w:type="dxa"/>
            </w:tcMar>
          </w:tcPr>
          <w:p w14:paraId="67203F36">
            <w:r>
              <w:rPr>
                <w:b w:val="0"/>
                <w:bCs w:val="0"/>
                <w:i w:val="0"/>
                <w:iCs w:val="0"/>
              </w:rPr>
              <w:t>Sub-form</w:t>
            </w:r>
          </w:p>
        </w:tc>
        <w:tc>
          <w:tcPr>
            <w:tcMar>
              <w:top w:w="100" w:type="dxa"/>
              <w:left w:w="100" w:type="dxa"/>
              <w:bottom w:w="100" w:type="dxa"/>
              <w:right w:w="100" w:type="dxa"/>
            </w:tcMar>
          </w:tcPr>
          <w:p w14:paraId="1EB8A1C5">
            <w:r>
              <w:rPr>
                <w:b w:val="0"/>
                <w:bCs w:val="0"/>
                <w:i w:val="0"/>
                <w:iCs w:val="0"/>
              </w:rPr>
              <w:t>Must include Street, City, State, Zip.</w:t>
            </w:r>
          </w:p>
        </w:tc>
        <w:tc>
          <w:tcPr>
            <w:tcMar>
              <w:top w:w="100" w:type="dxa"/>
              <w:left w:w="100" w:type="dxa"/>
              <w:bottom w:w="100" w:type="dxa"/>
              <w:right w:w="100" w:type="dxa"/>
            </w:tcMar>
          </w:tcPr>
          <w:p w14:paraId="4C0F6A13">
            <w:r>
              <w:rPr>
                <w:b w:val="0"/>
                <w:bCs w:val="0"/>
                <w:i w:val="0"/>
                <w:iCs w:val="0"/>
              </w:rPr>
              <w:t>Required for routing site visits and scheduling Jobs.</w:t>
            </w:r>
          </w:p>
        </w:tc>
      </w:tr>
      <w:tr w14:paraId="0426D95F">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B9A9EB8">
            <w:r>
              <w:rPr>
                <w:b w:val="0"/>
                <w:bCs w:val="0"/>
                <w:i w:val="0"/>
                <w:iCs w:val="0"/>
              </w:rPr>
              <w:t>Lead Source</w:t>
            </w:r>
          </w:p>
        </w:tc>
        <w:tc>
          <w:tcPr>
            <w:tcMar>
              <w:top w:w="100" w:type="dxa"/>
              <w:left w:w="100" w:type="dxa"/>
              <w:bottom w:w="100" w:type="dxa"/>
              <w:right w:w="100" w:type="dxa"/>
            </w:tcMar>
          </w:tcPr>
          <w:p w14:paraId="26FA49D3">
            <w:r>
              <w:rPr>
                <w:b w:val="0"/>
                <w:bCs w:val="0"/>
                <w:i w:val="0"/>
                <w:iCs w:val="0"/>
              </w:rPr>
              <w:t>No</w:t>
            </w:r>
          </w:p>
        </w:tc>
        <w:tc>
          <w:tcPr>
            <w:tcMar>
              <w:top w:w="100" w:type="dxa"/>
              <w:left w:w="100" w:type="dxa"/>
              <w:bottom w:w="100" w:type="dxa"/>
              <w:right w:w="100" w:type="dxa"/>
            </w:tcMar>
          </w:tcPr>
          <w:p w14:paraId="799D722A">
            <w:r>
              <w:rPr>
                <w:b w:val="0"/>
                <w:bCs w:val="0"/>
                <w:i w:val="0"/>
                <w:iCs w:val="0"/>
              </w:rPr>
              <w:t>Dropdown</w:t>
            </w:r>
          </w:p>
        </w:tc>
        <w:tc>
          <w:tcPr>
            <w:tcMar>
              <w:top w:w="100" w:type="dxa"/>
              <w:left w:w="100" w:type="dxa"/>
              <w:bottom w:w="100" w:type="dxa"/>
              <w:right w:w="100" w:type="dxa"/>
            </w:tcMar>
          </w:tcPr>
          <w:p w14:paraId="74456C65">
            <w:r>
              <w:rPr>
                <w:b w:val="0"/>
                <w:bCs w:val="0"/>
                <w:i w:val="0"/>
                <w:iCs w:val="0"/>
              </w:rPr>
              <w:t>Event, Referral, Web, etc.</w:t>
            </w:r>
          </w:p>
        </w:tc>
        <w:tc>
          <w:tcPr>
            <w:tcMar>
              <w:top w:w="100" w:type="dxa"/>
              <w:left w:w="100" w:type="dxa"/>
              <w:bottom w:w="100" w:type="dxa"/>
              <w:right w:w="100" w:type="dxa"/>
            </w:tcMar>
          </w:tcPr>
          <w:p w14:paraId="264E831B">
            <w:r>
              <w:rPr>
                <w:b w:val="0"/>
                <w:bCs w:val="0"/>
                <w:i w:val="0"/>
                <w:iCs w:val="0"/>
              </w:rPr>
              <w:t>Marketing ROI tracking.</w:t>
            </w:r>
          </w:p>
        </w:tc>
      </w:tr>
    </w:tbl>
    <w:p w14:paraId="4D26FF78"/>
    <w:p w14:paraId="776D53A6">
      <w:pPr>
        <w:pStyle w:val="3"/>
        <w:spacing w:before="300" w:after="150"/>
      </w:pPr>
      <w:r>
        <w:rPr>
          <w:b w:val="0"/>
          <w:bCs w:val="0"/>
          <w:i w:val="0"/>
          <w:iCs w:val="0"/>
        </w:rPr>
        <w:t>Assignment &amp; Follow-up Workflow</w:t>
      </w:r>
    </w:p>
    <w:p w14:paraId="201FAFF0">
      <w:pPr>
        <w:spacing w:before="100" w:after="100"/>
      </w:pPr>
      <w:r>
        <w:rPr>
          <w:b w:val="0"/>
          <w:bCs w:val="0"/>
          <w:i w:val="0"/>
          <w:iCs w:val="0"/>
        </w:rPr>
        <w:t>While individual Enquiries are assigned to Reps, the Customer profile itself has an "Account Manager" (Owner).</w:t>
      </w:r>
    </w:p>
    <w:p w14:paraId="0CF017D2">
      <w:pPr>
        <w:pStyle w:val="16"/>
        <w:numPr>
          <w:ilvl w:val="0"/>
          <w:numId w:val="1"/>
        </w:numPr>
        <w:spacing w:before="100" w:after="100"/>
      </w:pPr>
      <w:r>
        <w:rPr>
          <w:b/>
          <w:bCs/>
          <w:i w:val="0"/>
          <w:iCs w:val="0"/>
        </w:rPr>
        <w:t>Follow-up Reminders:</w:t>
      </w:r>
      <w:r>
        <w:rPr>
          <w:b w:val="0"/>
          <w:bCs w:val="0"/>
          <w:i w:val="0"/>
          <w:iCs w:val="0"/>
        </w:rPr>
        <w:t xml:space="preserve"> The system scans the `followUpDate` of all related Enquiries. If overdue, the Customer is flagged in red on the dashboard</w:t>
      </w:r>
      <w:r>
        <w:rPr>
          <w:rFonts w:hint="default"/>
          <w:b w:val="0"/>
          <w:bCs w:val="0"/>
          <w:i w:val="0"/>
          <w:iCs w:val="0"/>
          <w:lang w:val="en-IN"/>
        </w:rPr>
        <w:t xml:space="preserve"> &amp; everyday admin will get notified based on their notification settings on over due enquiries</w:t>
      </w:r>
      <w:r>
        <w:rPr>
          <w:b w:val="0"/>
          <w:bCs w:val="0"/>
          <w:i w:val="0"/>
          <w:iCs w:val="0"/>
        </w:rPr>
        <w:t>.</w:t>
      </w:r>
    </w:p>
    <w:p w14:paraId="547AD8E0">
      <w:pPr>
        <w:pStyle w:val="3"/>
        <w:spacing w:before="300" w:after="150"/>
      </w:pPr>
      <w:r>
        <w:rPr>
          <w:b w:val="0"/>
          <w:bCs w:val="0"/>
          <w:i w:val="0"/>
          <w:iCs w:val="0"/>
        </w:rPr>
        <w:t xml:space="preserve"> </w:t>
      </w:r>
      <w:r>
        <w:rPr>
          <w:rFonts w:hint="default"/>
          <w:b w:val="0"/>
          <w:bCs w:val="0"/>
          <w:i w:val="0"/>
          <w:iCs w:val="0"/>
          <w:lang w:val="en-IN"/>
        </w:rPr>
        <w:t xml:space="preserve">Customer </w:t>
      </w:r>
      <w:r>
        <w:rPr>
          <w:b w:val="0"/>
          <w:bCs w:val="0"/>
          <w:i w:val="0"/>
          <w:iCs w:val="0"/>
        </w:rPr>
        <w:t>Property Management</w:t>
      </w:r>
    </w:p>
    <w:p w14:paraId="3D0E1858">
      <w:pPr>
        <w:spacing w:before="100" w:after="100"/>
      </w:pPr>
      <w:r>
        <w:rPr>
          <w:b w:val="0"/>
          <w:bCs w:val="0"/>
          <w:i w:val="0"/>
          <w:iCs w:val="0"/>
        </w:rPr>
        <w:t>Customers can have multiple properties (e.g., Commercial landlords).</w:t>
      </w:r>
    </w:p>
    <w:p w14:paraId="63DDDF49">
      <w:pPr>
        <w:pStyle w:val="16"/>
        <w:numPr>
          <w:ilvl w:val="0"/>
          <w:numId w:val="1"/>
        </w:numPr>
        <w:spacing w:before="100" w:after="100"/>
      </w:pPr>
      <w:r>
        <w:rPr>
          <w:b w:val="0"/>
          <w:bCs w:val="0"/>
          <w:i w:val="0"/>
          <w:iCs w:val="0"/>
        </w:rPr>
        <w:t>Each Property contains distinct lat/long coordinates, gate codes, and access notes.</w:t>
      </w:r>
    </w:p>
    <w:p w14:paraId="601F3523">
      <w:pPr>
        <w:pStyle w:val="16"/>
        <w:numPr>
          <w:ilvl w:val="0"/>
          <w:numId w:val="1"/>
        </w:numPr>
        <w:spacing w:before="100" w:after="100"/>
      </w:pPr>
      <w:r>
        <w:rPr>
          <w:b w:val="0"/>
          <w:bCs w:val="0"/>
          <w:i w:val="0"/>
          <w:iCs w:val="0"/>
        </w:rPr>
        <w:t>When generating a Request or Job, the specific Property must be selected from the Customer's array.</w:t>
      </w:r>
    </w:p>
    <w:p w14:paraId="5E6A377B">
      <w:pPr>
        <w:pStyle w:val="3"/>
        <w:spacing w:before="300" w:after="150"/>
      </w:pPr>
      <w:r>
        <w:rPr>
          <w:b w:val="0"/>
          <w:bCs w:val="0"/>
          <w:i w:val="0"/>
          <w:iCs w:val="0"/>
        </w:rPr>
        <w:t xml:space="preserve"> Notifications &amp; Audit Trail</w:t>
      </w:r>
    </w:p>
    <w:p w14:paraId="1EF09A30">
      <w:pPr>
        <w:spacing w:before="100" w:after="100"/>
      </w:pPr>
      <w:r>
        <w:rPr>
          <w:b w:val="0"/>
          <w:bCs w:val="0"/>
          <w:i w:val="0"/>
          <w:iCs w:val="0"/>
        </w:rPr>
        <w:t>When a customer profile is updated, the backend strictly orchestrates audit logging and notifications:</w:t>
      </w:r>
    </w:p>
    <w:p w14:paraId="480BDA0E">
      <w:pPr>
        <w:pStyle w:val="16"/>
        <w:numPr>
          <w:ilvl w:val="0"/>
          <w:numId w:val="1"/>
        </w:numPr>
        <w:spacing w:before="100" w:after="100"/>
      </w:pPr>
      <w:r>
        <w:rPr>
          <w:b/>
          <w:bCs/>
          <w:i w:val="0"/>
          <w:iCs w:val="0"/>
        </w:rPr>
        <w:t>Diff Tracking:</w:t>
      </w:r>
      <w:r>
        <w:rPr>
          <w:b w:val="0"/>
          <w:bCs w:val="0"/>
          <w:i w:val="0"/>
          <w:iCs w:val="0"/>
        </w:rPr>
        <w:t xml:space="preserve"> The system calculates a diff between `previousValues` and `latestValues`.</w:t>
      </w:r>
    </w:p>
    <w:p w14:paraId="4B1EF08B">
      <w:pPr>
        <w:pStyle w:val="16"/>
        <w:numPr>
          <w:ilvl w:val="0"/>
          <w:numId w:val="1"/>
        </w:numPr>
        <w:spacing w:before="100" w:after="100"/>
      </w:pPr>
      <w:r>
        <w:rPr>
          <w:b/>
          <w:bCs/>
          <w:i w:val="0"/>
          <w:iCs w:val="0"/>
        </w:rPr>
        <w:t>Action History:</w:t>
      </w:r>
      <w:r>
        <w:rPr>
          <w:b w:val="0"/>
          <w:bCs w:val="0"/>
          <w:i w:val="0"/>
          <w:iCs w:val="0"/>
        </w:rPr>
        <w:t xml:space="preserve"> A new record is pushed to the `actionHistory` array on the client document detailing exactly which fields changed.</w:t>
      </w:r>
    </w:p>
    <w:p w14:paraId="222F54C3">
      <w:pPr>
        <w:pStyle w:val="16"/>
        <w:numPr>
          <w:ilvl w:val="0"/>
          <w:numId w:val="1"/>
        </w:numPr>
        <w:spacing w:before="100" w:after="100"/>
      </w:pPr>
      <w:r>
        <w:rPr>
          <w:b/>
          <w:bCs/>
          <w:i w:val="0"/>
          <w:iCs w:val="0"/>
        </w:rPr>
        <w:t>Audit Collection:</w:t>
      </w:r>
      <w:r>
        <w:rPr>
          <w:b w:val="0"/>
          <w:bCs w:val="0"/>
          <w:i w:val="0"/>
          <w:iCs w:val="0"/>
        </w:rPr>
        <w:t xml:space="preserve"> A secondary push is sent to the `UpdateAudit` model for system-wide compliance tracking.</w:t>
      </w:r>
    </w:p>
    <w:p w14:paraId="6BF0A364">
      <w:pPr>
        <w:pStyle w:val="16"/>
        <w:numPr>
          <w:ilvl w:val="0"/>
          <w:numId w:val="1"/>
        </w:numPr>
        <w:spacing w:before="100" w:after="100"/>
      </w:pPr>
      <w:r>
        <w:rPr>
          <w:b/>
          <w:bCs/>
          <w:i w:val="0"/>
          <w:iCs w:val="0"/>
        </w:rPr>
        <w:t>Alert Dispatch:</w:t>
      </w:r>
      <w:r>
        <w:rPr>
          <w:b w:val="0"/>
          <w:bCs w:val="0"/>
          <w:i w:val="0"/>
          <w:iCs w:val="0"/>
        </w:rPr>
        <w:t xml:space="preserve"> `notifyUsers("Customer_Updated")` fires an SMS and Email to staff detailing the specific field changes using the `genericAlert.ejs` template.</w:t>
      </w:r>
    </w:p>
    <w:p w14:paraId="1785AAD4">
      <w:pPr>
        <w:pStyle w:val="3"/>
        <w:spacing w:before="300" w:after="150"/>
      </w:pPr>
      <w:r>
        <w:rPr>
          <w:b w:val="0"/>
          <w:bCs w:val="0"/>
          <w:i w:val="0"/>
          <w:iCs w:val="0"/>
        </w:rPr>
        <w:t>Validation Rules</w:t>
      </w:r>
    </w:p>
    <w:p w14:paraId="0D9DDFED">
      <w:pPr>
        <w:pStyle w:val="16"/>
        <w:numPr>
          <w:ilvl w:val="0"/>
          <w:numId w:val="1"/>
        </w:numPr>
        <w:spacing w:before="100" w:after="100"/>
      </w:pPr>
      <w:r>
        <w:rPr>
          <w:b/>
          <w:bCs/>
          <w:i w:val="0"/>
          <w:iCs w:val="0"/>
        </w:rPr>
        <w:t>Address Geocoding:</w:t>
      </w:r>
      <w:r>
        <w:rPr>
          <w:b w:val="0"/>
          <w:bCs w:val="0"/>
          <w:i w:val="0"/>
          <w:iCs w:val="0"/>
        </w:rPr>
        <w:t xml:space="preserve"> The system attempts to validate the entered Zip Code against the State.</w:t>
      </w:r>
    </w:p>
    <w:p w14:paraId="3B940DCD">
      <w:pPr>
        <w:pStyle w:val="16"/>
        <w:numPr>
          <w:ilvl w:val="0"/>
          <w:numId w:val="1"/>
        </w:numPr>
        <w:spacing w:before="100" w:after="100"/>
      </w:pPr>
      <w:r>
        <w:rPr>
          <w:b/>
          <w:bCs/>
          <w:i w:val="0"/>
          <w:iCs w:val="0"/>
        </w:rPr>
        <w:t>Phone Standardization:</w:t>
      </w:r>
      <w:r>
        <w:rPr>
          <w:b w:val="0"/>
          <w:bCs w:val="0"/>
          <w:i w:val="0"/>
          <w:iCs w:val="0"/>
        </w:rPr>
        <w:t xml:space="preserve"> All numbers are stripped of special characters `+()-` before saving to ensure database uniformity.</w:t>
      </w:r>
    </w:p>
    <w:p w14:paraId="28678155">
      <w:pPr>
        <w:pStyle w:val="3"/>
        <w:spacing w:before="300" w:after="150"/>
      </w:pPr>
      <w:r>
        <w:rPr>
          <w:b w:val="0"/>
          <w:bCs w:val="0"/>
          <w:i w:val="0"/>
          <w:iCs w:val="0"/>
        </w:rPr>
        <w:t xml:space="preserve"> Notifications &amp; Alerts</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588"/>
        <w:gridCol w:w="1262"/>
        <w:gridCol w:w="2758"/>
        <w:gridCol w:w="964"/>
        <w:gridCol w:w="1263"/>
        <w:gridCol w:w="1391"/>
      </w:tblGrid>
      <w:tr w14:paraId="3F7B1964">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405573D2">
            <w:r>
              <w:rPr>
                <w:b w:val="0"/>
                <w:bCs w:val="0"/>
                <w:i w:val="0"/>
                <w:iCs w:val="0"/>
              </w:rPr>
              <w:t>Trigger</w:t>
            </w:r>
          </w:p>
        </w:tc>
        <w:tc>
          <w:tcPr>
            <w:shd w:val="clear" w:color="auto" w:fill="E0E0E0"/>
            <w:tcMar>
              <w:top w:w="100" w:type="dxa"/>
              <w:left w:w="100" w:type="dxa"/>
              <w:bottom w:w="100" w:type="dxa"/>
              <w:right w:w="100" w:type="dxa"/>
            </w:tcMar>
          </w:tcPr>
          <w:p w14:paraId="63E5C10C">
            <w:r>
              <w:rPr>
                <w:b w:val="0"/>
                <w:bCs w:val="0"/>
                <w:i w:val="0"/>
                <w:iCs w:val="0"/>
              </w:rPr>
              <w:t>Recipient</w:t>
            </w:r>
          </w:p>
        </w:tc>
        <w:tc>
          <w:tcPr>
            <w:shd w:val="clear" w:color="auto" w:fill="E0E0E0"/>
            <w:tcMar>
              <w:top w:w="100" w:type="dxa"/>
              <w:left w:w="100" w:type="dxa"/>
              <w:bottom w:w="100" w:type="dxa"/>
              <w:right w:w="100" w:type="dxa"/>
            </w:tcMar>
          </w:tcPr>
          <w:p w14:paraId="70860E64">
            <w:r>
              <w:rPr>
                <w:b w:val="0"/>
                <w:bCs w:val="0"/>
                <w:i w:val="0"/>
                <w:iCs w:val="0"/>
              </w:rPr>
              <w:t>Message Template</w:t>
            </w:r>
          </w:p>
        </w:tc>
        <w:tc>
          <w:tcPr>
            <w:shd w:val="clear" w:color="auto" w:fill="E0E0E0"/>
            <w:tcMar>
              <w:top w:w="100" w:type="dxa"/>
              <w:left w:w="100" w:type="dxa"/>
              <w:bottom w:w="100" w:type="dxa"/>
              <w:right w:w="100" w:type="dxa"/>
            </w:tcMar>
          </w:tcPr>
          <w:p w14:paraId="01D5F0D0">
            <w:r>
              <w:rPr>
                <w:b w:val="0"/>
                <w:bCs w:val="0"/>
                <w:i w:val="0"/>
                <w:iCs w:val="0"/>
              </w:rPr>
              <w:t>Severity</w:t>
            </w:r>
          </w:p>
        </w:tc>
        <w:tc>
          <w:tcPr>
            <w:shd w:val="clear" w:color="auto" w:fill="E0E0E0"/>
            <w:tcMar>
              <w:top w:w="100" w:type="dxa"/>
              <w:left w:w="100" w:type="dxa"/>
              <w:bottom w:w="100" w:type="dxa"/>
              <w:right w:w="100" w:type="dxa"/>
            </w:tcMar>
          </w:tcPr>
          <w:p w14:paraId="7C8E1FE4">
            <w:r>
              <w:rPr>
                <w:b w:val="0"/>
                <w:bCs w:val="0"/>
                <w:i w:val="0"/>
                <w:iCs w:val="0"/>
              </w:rPr>
              <w:t>Delivery Channel</w:t>
            </w:r>
          </w:p>
        </w:tc>
        <w:tc>
          <w:tcPr>
            <w:shd w:val="clear" w:color="auto" w:fill="E0E0E0"/>
            <w:tcMar>
              <w:top w:w="100" w:type="dxa"/>
              <w:left w:w="100" w:type="dxa"/>
              <w:bottom w:w="100" w:type="dxa"/>
              <w:right w:w="100" w:type="dxa"/>
            </w:tcMar>
          </w:tcPr>
          <w:p w14:paraId="15BAF74E">
            <w:r>
              <w:rPr>
                <w:b w:val="0"/>
                <w:bCs w:val="0"/>
                <w:i w:val="0"/>
                <w:iCs w:val="0"/>
              </w:rPr>
              <w:t>Audit Impact</w:t>
            </w:r>
          </w:p>
        </w:tc>
      </w:tr>
      <w:tr w14:paraId="0DEED7C6">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4593E5A1">
            <w:r>
              <w:rPr>
                <w:b w:val="0"/>
                <w:bCs w:val="0"/>
                <w:i w:val="0"/>
                <w:iCs w:val="0"/>
              </w:rPr>
              <w:t>New Customer Created</w:t>
            </w:r>
          </w:p>
        </w:tc>
        <w:tc>
          <w:tcPr>
            <w:tcMar>
              <w:top w:w="100" w:type="dxa"/>
              <w:left w:w="100" w:type="dxa"/>
              <w:bottom w:w="100" w:type="dxa"/>
              <w:right w:w="100" w:type="dxa"/>
            </w:tcMar>
          </w:tcPr>
          <w:p w14:paraId="05892542">
            <w:r>
              <w:rPr>
                <w:b w:val="0"/>
                <w:bCs w:val="0"/>
                <w:i w:val="0"/>
                <w:iCs w:val="0"/>
              </w:rPr>
              <w:t xml:space="preserve"> Manager</w:t>
            </w:r>
          </w:p>
        </w:tc>
        <w:tc>
          <w:tcPr>
            <w:tcMar>
              <w:top w:w="100" w:type="dxa"/>
              <w:left w:w="100" w:type="dxa"/>
              <w:bottom w:w="100" w:type="dxa"/>
              <w:right w:w="100" w:type="dxa"/>
            </w:tcMar>
          </w:tcPr>
          <w:p w14:paraId="38A48995">
            <w:r>
              <w:rPr>
                <w:b w:val="0"/>
                <w:bCs w:val="0"/>
                <w:i w:val="0"/>
                <w:iCs w:val="0"/>
              </w:rPr>
              <w:t xml:space="preserve">"New Customer Profile </w:t>
            </w:r>
            <w:r>
              <w:rPr>
                <w:rFonts w:hint="default"/>
                <w:b w:val="0"/>
                <w:bCs w:val="0"/>
                <w:i w:val="0"/>
                <w:iCs w:val="0"/>
                <w:lang w:val="en-IN"/>
              </w:rPr>
              <w:t xml:space="preserve">Created </w:t>
            </w:r>
            <w:r>
              <w:rPr>
                <w:b w:val="0"/>
                <w:bCs w:val="0"/>
                <w:i w:val="0"/>
                <w:iCs w:val="0"/>
              </w:rPr>
              <w:t>: [Name]"</w:t>
            </w:r>
          </w:p>
        </w:tc>
        <w:tc>
          <w:tcPr>
            <w:tcMar>
              <w:top w:w="100" w:type="dxa"/>
              <w:left w:w="100" w:type="dxa"/>
              <w:bottom w:w="100" w:type="dxa"/>
              <w:right w:w="100" w:type="dxa"/>
            </w:tcMar>
          </w:tcPr>
          <w:p w14:paraId="5ADF3398">
            <w:r>
              <w:rPr>
                <w:b w:val="0"/>
                <w:bCs w:val="0"/>
                <w:i w:val="0"/>
                <w:iCs w:val="0"/>
              </w:rPr>
              <w:t>Info</w:t>
            </w:r>
          </w:p>
        </w:tc>
        <w:tc>
          <w:tcPr>
            <w:tcMar>
              <w:top w:w="100" w:type="dxa"/>
              <w:left w:w="100" w:type="dxa"/>
              <w:bottom w:w="100" w:type="dxa"/>
              <w:right w:w="100" w:type="dxa"/>
            </w:tcMar>
          </w:tcPr>
          <w:p w14:paraId="31CF7A5A">
            <w:r>
              <w:rPr>
                <w:b w:val="0"/>
                <w:bCs w:val="0"/>
                <w:i w:val="0"/>
                <w:iCs w:val="0"/>
              </w:rPr>
              <w:t>UI</w:t>
            </w:r>
          </w:p>
        </w:tc>
        <w:tc>
          <w:tcPr>
            <w:tcMar>
              <w:top w:w="100" w:type="dxa"/>
              <w:left w:w="100" w:type="dxa"/>
              <w:bottom w:w="100" w:type="dxa"/>
              <w:right w:w="100" w:type="dxa"/>
            </w:tcMar>
          </w:tcPr>
          <w:p w14:paraId="03AE947F">
            <w:r>
              <w:rPr>
                <w:b w:val="0"/>
                <w:bCs w:val="0"/>
                <w:i w:val="0"/>
                <w:iCs w:val="0"/>
              </w:rPr>
              <w:t>Logs Creation Event</w:t>
            </w:r>
          </w:p>
        </w:tc>
      </w:tr>
      <w:tr w14:paraId="542F4180">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27B7D26">
            <w:r>
              <w:rPr>
                <w:b w:val="0"/>
                <w:bCs w:val="0"/>
                <w:i w:val="0"/>
                <w:iCs w:val="0"/>
              </w:rPr>
              <w:t>Duplicate Attempt</w:t>
            </w:r>
          </w:p>
        </w:tc>
        <w:tc>
          <w:tcPr>
            <w:tcMar>
              <w:top w:w="100" w:type="dxa"/>
              <w:left w:w="100" w:type="dxa"/>
              <w:bottom w:w="100" w:type="dxa"/>
              <w:right w:w="100" w:type="dxa"/>
            </w:tcMar>
          </w:tcPr>
          <w:p w14:paraId="37117532">
            <w:r>
              <w:rPr>
                <w:b w:val="0"/>
                <w:bCs w:val="0"/>
                <w:i w:val="0"/>
                <w:iCs w:val="0"/>
              </w:rPr>
              <w:t>Executing User</w:t>
            </w:r>
          </w:p>
        </w:tc>
        <w:tc>
          <w:tcPr>
            <w:tcMar>
              <w:top w:w="100" w:type="dxa"/>
              <w:left w:w="100" w:type="dxa"/>
              <w:bottom w:w="100" w:type="dxa"/>
              <w:right w:w="100" w:type="dxa"/>
            </w:tcMar>
          </w:tcPr>
          <w:p w14:paraId="135C0FF8">
            <w:r>
              <w:rPr>
                <w:b w:val="0"/>
                <w:bCs w:val="0"/>
                <w:i w:val="0"/>
                <w:iCs w:val="0"/>
              </w:rPr>
              <w:t>"A customer with this phone number already exists."</w:t>
            </w:r>
          </w:p>
        </w:tc>
        <w:tc>
          <w:tcPr>
            <w:tcMar>
              <w:top w:w="100" w:type="dxa"/>
              <w:left w:w="100" w:type="dxa"/>
              <w:bottom w:w="100" w:type="dxa"/>
              <w:right w:w="100" w:type="dxa"/>
            </w:tcMar>
          </w:tcPr>
          <w:p w14:paraId="7F14442E">
            <w:r>
              <w:rPr>
                <w:b w:val="0"/>
                <w:bCs w:val="0"/>
                <w:i w:val="0"/>
                <w:iCs w:val="0"/>
              </w:rPr>
              <w:t>Warning</w:t>
            </w:r>
          </w:p>
        </w:tc>
        <w:tc>
          <w:tcPr>
            <w:tcMar>
              <w:top w:w="100" w:type="dxa"/>
              <w:left w:w="100" w:type="dxa"/>
              <w:bottom w:w="100" w:type="dxa"/>
              <w:right w:w="100" w:type="dxa"/>
            </w:tcMar>
          </w:tcPr>
          <w:p w14:paraId="139D685C">
            <w:r>
              <w:rPr>
                <w:b w:val="0"/>
                <w:bCs w:val="0"/>
                <w:i w:val="0"/>
                <w:iCs w:val="0"/>
              </w:rPr>
              <w:t>UI Toast</w:t>
            </w:r>
          </w:p>
        </w:tc>
        <w:tc>
          <w:tcPr>
            <w:tcMar>
              <w:top w:w="100" w:type="dxa"/>
              <w:left w:w="100" w:type="dxa"/>
              <w:bottom w:w="100" w:type="dxa"/>
              <w:right w:w="100" w:type="dxa"/>
            </w:tcMar>
          </w:tcPr>
          <w:p w14:paraId="1AE80A19">
            <w:r>
              <w:rPr>
                <w:b w:val="0"/>
                <w:bCs w:val="0"/>
                <w:i w:val="0"/>
                <w:iCs w:val="0"/>
              </w:rPr>
              <w:t>Null</w:t>
            </w:r>
          </w:p>
        </w:tc>
      </w:tr>
      <w:tr w14:paraId="5271A4CF">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21EFBC89">
            <w:r>
              <w:rPr>
                <w:b w:val="0"/>
                <w:bCs w:val="0"/>
                <w:i w:val="0"/>
                <w:iCs w:val="0"/>
              </w:rPr>
              <w:t>Customer Restored</w:t>
            </w:r>
          </w:p>
        </w:tc>
        <w:tc>
          <w:tcPr>
            <w:tcMar>
              <w:top w:w="100" w:type="dxa"/>
              <w:left w:w="100" w:type="dxa"/>
              <w:bottom w:w="100" w:type="dxa"/>
              <w:right w:w="100" w:type="dxa"/>
            </w:tcMar>
          </w:tcPr>
          <w:p w14:paraId="6BF82BDC">
            <w:r>
              <w:rPr>
                <w:b w:val="0"/>
                <w:bCs w:val="0"/>
                <w:i w:val="0"/>
                <w:iCs w:val="0"/>
              </w:rPr>
              <w:t>Admin</w:t>
            </w:r>
          </w:p>
        </w:tc>
        <w:tc>
          <w:tcPr>
            <w:tcMar>
              <w:top w:w="100" w:type="dxa"/>
              <w:left w:w="100" w:type="dxa"/>
              <w:bottom w:w="100" w:type="dxa"/>
              <w:right w:w="100" w:type="dxa"/>
            </w:tcMar>
          </w:tcPr>
          <w:p w14:paraId="1C5930EE">
            <w:r>
              <w:rPr>
                <w:b w:val="0"/>
                <w:bCs w:val="0"/>
                <w:i w:val="0"/>
                <w:iCs w:val="0"/>
              </w:rPr>
              <w:t>"Customer [Name] restored to active directory."</w:t>
            </w:r>
          </w:p>
        </w:tc>
        <w:tc>
          <w:tcPr>
            <w:tcMar>
              <w:top w:w="100" w:type="dxa"/>
              <w:left w:w="100" w:type="dxa"/>
              <w:bottom w:w="100" w:type="dxa"/>
              <w:right w:w="100" w:type="dxa"/>
            </w:tcMar>
          </w:tcPr>
          <w:p w14:paraId="7E643770">
            <w:r>
              <w:rPr>
                <w:b w:val="0"/>
                <w:bCs w:val="0"/>
                <w:i w:val="0"/>
                <w:iCs w:val="0"/>
              </w:rPr>
              <w:t>Success</w:t>
            </w:r>
          </w:p>
        </w:tc>
        <w:tc>
          <w:tcPr>
            <w:tcMar>
              <w:top w:w="100" w:type="dxa"/>
              <w:left w:w="100" w:type="dxa"/>
              <w:bottom w:w="100" w:type="dxa"/>
              <w:right w:w="100" w:type="dxa"/>
            </w:tcMar>
          </w:tcPr>
          <w:p w14:paraId="5B236917">
            <w:r>
              <w:rPr>
                <w:b w:val="0"/>
                <w:bCs w:val="0"/>
                <w:i w:val="0"/>
                <w:iCs w:val="0"/>
              </w:rPr>
              <w:t>UI Toast</w:t>
            </w:r>
          </w:p>
        </w:tc>
        <w:tc>
          <w:tcPr>
            <w:tcMar>
              <w:top w:w="100" w:type="dxa"/>
              <w:left w:w="100" w:type="dxa"/>
              <w:bottom w:w="100" w:type="dxa"/>
              <w:right w:w="100" w:type="dxa"/>
            </w:tcMar>
          </w:tcPr>
          <w:p w14:paraId="071606D3">
            <w:r>
              <w:rPr>
                <w:b w:val="0"/>
                <w:bCs w:val="0"/>
                <w:i w:val="0"/>
                <w:iCs w:val="0"/>
              </w:rPr>
              <w:t>Logs Restore Event</w:t>
            </w:r>
          </w:p>
        </w:tc>
      </w:tr>
    </w:tbl>
    <w:p w14:paraId="5BFF7B16"/>
    <w:p w14:paraId="21CB0246">
      <w:pPr>
        <w:pStyle w:val="3"/>
        <w:spacing w:before="300" w:after="150"/>
      </w:pPr>
      <w:r>
        <w:rPr>
          <w:b w:val="0"/>
          <w:bCs w:val="0"/>
          <w:i w:val="0"/>
          <w:iCs w:val="0"/>
        </w:rPr>
        <w:t>Reporting &amp; Exports</w:t>
      </w:r>
    </w:p>
    <w:p w14:paraId="5E51A9DF">
      <w:pPr>
        <w:spacing w:before="100" w:after="100"/>
      </w:pPr>
      <w:r>
        <w:rPr>
          <w:b w:val="0"/>
          <w:bCs w:val="0"/>
          <w:i w:val="0"/>
          <w:iCs w:val="0"/>
        </w:rPr>
        <w:t>The `/export/customers` facility generates a comprehensive CSV.</w:t>
      </w:r>
    </w:p>
    <w:p w14:paraId="47B913B3">
      <w:pPr>
        <w:pStyle w:val="16"/>
        <w:numPr>
          <w:ilvl w:val="0"/>
          <w:numId w:val="1"/>
        </w:numPr>
        <w:spacing w:before="100" w:after="100"/>
      </w:pPr>
      <w:r>
        <w:rPr>
          <w:b/>
          <w:bCs/>
          <w:i w:val="0"/>
          <w:iCs w:val="0"/>
        </w:rPr>
        <w:t>Business Purpose:</w:t>
      </w:r>
      <w:r>
        <w:rPr>
          <w:b w:val="0"/>
          <w:bCs w:val="0"/>
          <w:i w:val="0"/>
          <w:iCs w:val="0"/>
        </w:rPr>
        <w:t xml:space="preserve"> Monthly marketing newsletter synchronization and offline backup.</w:t>
      </w:r>
    </w:p>
    <w:p w14:paraId="77E9AC93">
      <w:pPr>
        <w:pStyle w:val="16"/>
        <w:numPr>
          <w:ilvl w:val="0"/>
          <w:numId w:val="1"/>
        </w:numPr>
        <w:spacing w:before="100" w:after="100"/>
      </w:pPr>
      <w:r>
        <w:rPr>
          <w:b/>
          <w:bCs/>
          <w:i w:val="0"/>
          <w:iCs w:val="0"/>
        </w:rPr>
        <w:t>Audience:</w:t>
      </w:r>
      <w:r>
        <w:rPr>
          <w:b w:val="0"/>
          <w:bCs w:val="0"/>
          <w:i w:val="0"/>
          <w:iCs w:val="0"/>
        </w:rPr>
        <w:t xml:space="preserve"> Marketing Manager, Super Admin.</w:t>
      </w:r>
    </w:p>
    <w:p w14:paraId="71A4E008">
      <w:pPr>
        <w:pStyle w:val="16"/>
        <w:numPr>
          <w:ilvl w:val="0"/>
          <w:numId w:val="1"/>
        </w:numPr>
        <w:spacing w:before="100" w:after="100"/>
      </w:pPr>
      <w:r>
        <w:rPr>
          <w:b/>
          <w:bCs/>
          <w:i w:val="0"/>
          <w:iCs w:val="0"/>
        </w:rPr>
        <w:t>Filters Applied:</w:t>
      </w:r>
      <w:r>
        <w:rPr>
          <w:b w:val="0"/>
          <w:bCs w:val="0"/>
          <w:i w:val="0"/>
          <w:iCs w:val="0"/>
        </w:rPr>
        <w:t xml:space="preserve"> Date Range, Status, Lead Source.</w:t>
      </w:r>
    </w:p>
    <w:p w14:paraId="2EFDED1F">
      <w:pPr>
        <w:pStyle w:val="3"/>
        <w:spacing w:before="300" w:after="150"/>
      </w:pPr>
      <w:r>
        <w:rPr>
          <w:b w:val="0"/>
          <w:bCs w:val="0"/>
          <w:i w:val="0"/>
          <w:iCs w:val="0"/>
        </w:rPr>
        <w:t xml:space="preserve"> Accessibility</w:t>
      </w:r>
    </w:p>
    <w:p w14:paraId="5229ABD6">
      <w:pPr>
        <w:pStyle w:val="16"/>
        <w:numPr>
          <w:ilvl w:val="0"/>
          <w:numId w:val="1"/>
        </w:numPr>
        <w:spacing w:before="100" w:after="100"/>
      </w:pPr>
      <w:r>
        <w:rPr>
          <w:b/>
          <w:bCs/>
          <w:i w:val="0"/>
          <w:iCs w:val="0"/>
        </w:rPr>
        <w:t>Contrast Compliance:</w:t>
      </w:r>
      <w:r>
        <w:rPr>
          <w:b w:val="0"/>
          <w:bCs w:val="0"/>
          <w:i w:val="0"/>
          <w:iCs w:val="0"/>
        </w:rPr>
        <w:t xml:space="preserve"> All status pills (New, Return, Lead) exceed WCAG AA contrast ratios against their backgrounds.</w:t>
      </w:r>
    </w:p>
    <w:p w14:paraId="49C311DD">
      <w:pPr>
        <w:pStyle w:val="16"/>
        <w:numPr>
          <w:ilvl w:val="0"/>
          <w:numId w:val="1"/>
        </w:numPr>
        <w:spacing w:before="100" w:after="100"/>
      </w:pPr>
      <w:r>
        <w:rPr>
          <w:b/>
          <w:bCs/>
          <w:i w:val="0"/>
          <w:iCs w:val="0"/>
        </w:rPr>
        <w:t>Mobile Usability:</w:t>
      </w:r>
      <w:r>
        <w:rPr>
          <w:b w:val="0"/>
          <w:bCs w:val="0"/>
          <w:i w:val="0"/>
          <w:iCs w:val="0"/>
        </w:rPr>
        <w:t xml:space="preserve"> The Customer view stacks the Left Column (Contact Info) above the Main Tabs for field staff viewing on mobile devices.</w:t>
      </w:r>
    </w:p>
    <w:p w14:paraId="518E1C13">
      <w:pPr>
        <w:pStyle w:val="3"/>
        <w:spacing w:before="300" w:after="150"/>
      </w:pPr>
      <w:r>
        <w:rPr>
          <w:b w:val="0"/>
          <w:bCs w:val="0"/>
          <w:i w:val="0"/>
          <w:iCs w:val="0"/>
        </w:rPr>
        <w:t xml:space="preserve"> Technical Design Appendix (Traceability References)</w:t>
      </w:r>
    </w:p>
    <w:p w14:paraId="4511F64E">
      <w:pPr>
        <w:pStyle w:val="16"/>
        <w:numPr>
          <w:ilvl w:val="0"/>
          <w:numId w:val="1"/>
        </w:numPr>
        <w:spacing w:before="100" w:after="100"/>
      </w:pPr>
      <w:r>
        <w:rPr>
          <w:b w:val="0"/>
          <w:bCs w:val="0"/>
          <w:i/>
          <w:iCs/>
        </w:rPr>
        <w:t>Component Evidence:</w:t>
      </w:r>
      <w:r>
        <w:rPr>
          <w:b w:val="0"/>
          <w:bCs w:val="0"/>
          <w:i w:val="0"/>
          <w:iCs w:val="0"/>
        </w:rPr>
        <w:t xml:space="preserve"> `g:/AFC/afc_react_fe/src/features/clients/pages/ClientList.tsx`</w:t>
      </w:r>
    </w:p>
    <w:p w14:paraId="1B8C05FA">
      <w:pPr>
        <w:pStyle w:val="16"/>
        <w:numPr>
          <w:ilvl w:val="0"/>
          <w:numId w:val="1"/>
        </w:numPr>
        <w:spacing w:before="100" w:after="100"/>
      </w:pPr>
      <w:r>
        <w:rPr>
          <w:b w:val="0"/>
          <w:bCs w:val="0"/>
          <w:i/>
          <w:iCs/>
        </w:rPr>
        <w:t>Component Evidence:</w:t>
      </w:r>
      <w:r>
        <w:rPr>
          <w:b w:val="0"/>
          <w:bCs w:val="0"/>
          <w:i w:val="0"/>
          <w:iCs w:val="0"/>
        </w:rPr>
        <w:t xml:space="preserve"> `g:/AFC/afc_react_fe/src/features/clients/pages/ClientDetails.tsx`</w:t>
      </w:r>
    </w:p>
    <w:p w14:paraId="25A74743">
      <w:pPr>
        <w:pStyle w:val="16"/>
        <w:numPr>
          <w:ilvl w:val="0"/>
          <w:numId w:val="1"/>
        </w:numPr>
        <w:spacing w:before="100" w:after="100"/>
      </w:pPr>
      <w:r>
        <w:rPr>
          <w:b w:val="0"/>
          <w:bCs w:val="0"/>
          <w:i/>
          <w:iCs/>
        </w:rPr>
        <w:t>API Binding:</w:t>
      </w:r>
      <w:r>
        <w:rPr>
          <w:b w:val="0"/>
          <w:bCs w:val="0"/>
          <w:i w:val="0"/>
          <w:iCs w:val="0"/>
        </w:rPr>
        <w:t xml:space="preserve"> `customerService.getClients(params)`</w:t>
      </w:r>
    </w:p>
    <w:p w14:paraId="6D563900">
      <w:pPr>
        <w:pStyle w:val="16"/>
        <w:numPr>
          <w:ilvl w:val="0"/>
          <w:numId w:val="1"/>
        </w:numPr>
        <w:spacing w:before="100" w:after="100"/>
      </w:pPr>
      <w:r>
        <w:rPr>
          <w:b w:val="0"/>
          <w:bCs w:val="0"/>
          <w:i/>
          <w:iCs/>
        </w:rPr>
        <w:t>Module Identifier:</w:t>
      </w:r>
      <w:r>
        <w:rPr>
          <w:b w:val="0"/>
          <w:bCs w:val="0"/>
          <w:i w:val="0"/>
          <w:iCs w:val="0"/>
        </w:rPr>
        <w:t xml:space="preserve"> `CRM-01`</w:t>
      </w:r>
    </w:p>
    <w:p w14:paraId="5BA1B7C2">
      <w:pPr>
        <w:pStyle w:val="3"/>
        <w:spacing w:before="300" w:after="150"/>
      </w:pPr>
      <w:r>
        <w:rPr>
          <w:b w:val="0"/>
          <w:bCs w:val="0"/>
          <w:i w:val="0"/>
          <w:iCs w:val="0"/>
        </w:rPr>
        <w:t>Visual Module Relationship Map</w:t>
      </w:r>
    </w:p>
    <w:p w14:paraId="6BDDCBEB">
      <w:pPr>
        <w:jc w:val="center"/>
      </w:pPr>
      <w:r>
        <w:drawing>
          <wp:inline distT="0" distB="0" distL="0" distR="0">
            <wp:extent cx="5715000" cy="381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1"/>
                    <a:srcRect/>
                    <a:stretch>
                      <a:fillRect/>
                    </a:stretch>
                  </pic:blipFill>
                  <pic:spPr>
                    <a:xfrm>
                      <a:off x="0" y="0"/>
                      <a:ext cx="5715000" cy="3810000"/>
                    </a:xfrm>
                    <a:prstGeom prst="rect">
                      <a:avLst/>
                    </a:prstGeom>
                  </pic:spPr>
                </pic:pic>
              </a:graphicData>
            </a:graphic>
          </wp:inline>
        </w:drawing>
      </w:r>
    </w:p>
    <w:p w14:paraId="11C84433">
      <w:r>
        <w:rPr>
          <w:rFonts w:ascii="Courier New" w:hAnsi="Courier New" w:eastAsia="Courier New" w:cs="Courier New"/>
          <w:sz w:val="20"/>
          <w:szCs w:val="20"/>
        </w:rPr>
        <w:t xml:space="preserve">    A[CRM-01: Customer] --&gt;|1:N| B[CRM-02: Enquiries]</w:t>
      </w:r>
    </w:p>
    <w:p w14:paraId="787213B9">
      <w:r>
        <w:rPr>
          <w:rFonts w:ascii="Courier New" w:hAnsi="Courier New" w:eastAsia="Courier New" w:cs="Courier New"/>
          <w:sz w:val="20"/>
          <w:szCs w:val="20"/>
        </w:rPr>
        <w:t xml:space="preserve">    A --&gt;|1:N| C[SAL-01: Requests]</w:t>
      </w:r>
    </w:p>
    <w:p w14:paraId="16DB502C">
      <w:r>
        <w:rPr>
          <w:rFonts w:ascii="Courier New" w:hAnsi="Courier New" w:eastAsia="Courier New" w:cs="Courier New"/>
          <w:sz w:val="20"/>
          <w:szCs w:val="20"/>
        </w:rPr>
        <w:t xml:space="preserve">    C --&gt;|1:1| D[EST-01: Quotations]</w:t>
      </w:r>
    </w:p>
    <w:p w14:paraId="76996169">
      <w:r>
        <w:rPr>
          <w:rFonts w:ascii="Courier New" w:hAnsi="Courier New" w:eastAsia="Courier New" w:cs="Courier New"/>
          <w:sz w:val="20"/>
          <w:szCs w:val="20"/>
        </w:rPr>
        <w:t xml:space="preserve">    D --&gt;|1:1| E[JOB-01: Jobs]</w:t>
      </w:r>
    </w:p>
    <w:p w14:paraId="757CBDD8">
      <w:r>
        <w:rPr>
          <w:rFonts w:ascii="Courier New" w:hAnsi="Courier New" w:eastAsia="Courier New" w:cs="Courier New"/>
          <w:sz w:val="20"/>
          <w:szCs w:val="20"/>
        </w:rPr>
        <w:t xml:space="preserve">    E --&gt;|1:N| F[INV-01: Invoices]</w:t>
      </w:r>
    </w:p>
    <w:p w14:paraId="73F36AE3">
      <w:r>
        <w:rPr>
          <w:rFonts w:ascii="Courier New" w:hAnsi="Courier New" w:eastAsia="Courier New" w:cs="Courier New"/>
          <w:sz w:val="20"/>
          <w:szCs w:val="20"/>
        </w:rPr>
        <w:t xml:space="preserve">    </w:t>
      </w:r>
    </w:p>
    <w:p w14:paraId="54AC837D">
      <w:r>
        <w:rPr>
          <w:rFonts w:ascii="Courier New" w:hAnsi="Courier New" w:eastAsia="Courier New" w:cs="Courier New"/>
          <w:sz w:val="20"/>
          <w:szCs w:val="20"/>
        </w:rPr>
        <w:t xml:space="preserve">    style A fill:#4f46e5,stroke:#312e81,stroke-width:2px,color:#fff</w:t>
      </w:r>
    </w:p>
    <w:p w14:paraId="7D2F8C48">
      <w:pPr>
        <w:pageBreakBefore/>
      </w:pPr>
    </w:p>
    <w:p w14:paraId="37C867F5">
      <w:pPr>
        <w:pStyle w:val="2"/>
        <w:spacing w:before="400" w:after="200"/>
      </w:pPr>
      <w:r>
        <w:rPr>
          <w:b w:val="0"/>
          <w:bCs w:val="0"/>
          <w:i w:val="0"/>
          <w:iCs w:val="0"/>
        </w:rPr>
        <w:t>CRM-02: Enquiry Management</w:t>
      </w:r>
    </w:p>
    <w:p w14:paraId="46BEB701">
      <w:pPr>
        <w:pStyle w:val="3"/>
        <w:spacing w:before="300" w:after="150"/>
      </w:pPr>
      <w:r>
        <w:rPr>
          <w:b w:val="0"/>
          <w:bCs w:val="0"/>
          <w:i w:val="0"/>
          <w:iCs w:val="0"/>
        </w:rPr>
        <w:t xml:space="preserve"> Overview</w:t>
      </w:r>
    </w:p>
    <w:p w14:paraId="63B8A49C">
      <w:pPr>
        <w:spacing w:before="100" w:after="100"/>
      </w:pPr>
      <w:r>
        <w:rPr>
          <w:b w:val="0"/>
          <w:bCs w:val="0"/>
          <w:i w:val="0"/>
          <w:iCs w:val="0"/>
        </w:rPr>
        <w:t>The Enquiry Management module serves as the primary entry point for all prospective business opportunities within the AFC ecosystem. It provides comprehensive lifecycle tracking for leads from initial capture through assessment, site visitation, and eventual conversion into actionable Requests or formal Quotations.</w:t>
      </w:r>
    </w:p>
    <w:p w14:paraId="5B828910">
      <w:pPr>
        <w:pStyle w:val="3"/>
        <w:spacing w:before="300" w:after="150"/>
      </w:pPr>
      <w:r>
        <w:rPr>
          <w:b w:val="0"/>
          <w:bCs w:val="0"/>
          <w:i w:val="0"/>
          <w:iCs w:val="0"/>
        </w:rPr>
        <w:t xml:space="preserve"> Business Purpose</w:t>
      </w:r>
    </w:p>
    <w:p w14:paraId="6481DF8A">
      <w:pPr>
        <w:spacing w:before="100" w:after="100"/>
      </w:pPr>
      <w:r>
        <w:rPr>
          <w:b w:val="0"/>
          <w:bCs w:val="0"/>
          <w:i w:val="0"/>
          <w:iCs w:val="0"/>
        </w:rPr>
        <w:t>To systematically capture, assign, and mature prospective business leads into revenue-generating projects, ensuring no opportunity is lost due to communication breakdowns or missed follow-ups.</w:t>
      </w:r>
    </w:p>
    <w:p w14:paraId="08DEF8CF">
      <w:pPr>
        <w:pStyle w:val="3"/>
        <w:spacing w:before="300" w:after="150"/>
      </w:pPr>
      <w:r>
        <w:rPr>
          <w:b w:val="0"/>
          <w:bCs w:val="0"/>
          <w:i w:val="0"/>
          <w:iCs w:val="0"/>
        </w:rPr>
        <w:t xml:space="preserve"> Business Objectives</w:t>
      </w:r>
    </w:p>
    <w:p w14:paraId="22E019E1">
      <w:pPr>
        <w:pStyle w:val="16"/>
        <w:numPr>
          <w:ilvl w:val="0"/>
          <w:numId w:val="1"/>
        </w:numPr>
        <w:spacing w:before="100" w:after="100"/>
      </w:pPr>
      <w:r>
        <w:rPr>
          <w:b w:val="0"/>
          <w:bCs w:val="0"/>
          <w:i w:val="0"/>
          <w:iCs w:val="0"/>
        </w:rPr>
        <w:t>Centralize all inbound prospect communications.</w:t>
      </w:r>
    </w:p>
    <w:p w14:paraId="042ABC8C">
      <w:pPr>
        <w:pStyle w:val="16"/>
        <w:numPr>
          <w:ilvl w:val="0"/>
          <w:numId w:val="1"/>
        </w:numPr>
        <w:spacing w:before="100" w:after="100"/>
      </w:pPr>
      <w:r>
        <w:rPr>
          <w:b w:val="0"/>
          <w:bCs w:val="0"/>
          <w:i w:val="0"/>
          <w:iCs w:val="0"/>
        </w:rPr>
        <w:t>Enforce standardized data collection (contact details, address, service interests).</w:t>
      </w:r>
    </w:p>
    <w:p w14:paraId="1D53EB59">
      <w:pPr>
        <w:pStyle w:val="16"/>
        <w:numPr>
          <w:ilvl w:val="0"/>
          <w:numId w:val="1"/>
        </w:numPr>
        <w:spacing w:before="100" w:after="100"/>
      </w:pPr>
      <w:r>
        <w:rPr>
          <w:b w:val="0"/>
          <w:bCs w:val="0"/>
          <w:i w:val="0"/>
          <w:iCs w:val="0"/>
        </w:rPr>
        <w:t>Facilitate lead routing to appropriate sales personnel.</w:t>
      </w:r>
    </w:p>
    <w:p w14:paraId="06B738B7">
      <w:pPr>
        <w:pStyle w:val="16"/>
        <w:numPr>
          <w:ilvl w:val="0"/>
          <w:numId w:val="1"/>
        </w:numPr>
        <w:spacing w:before="100" w:after="100"/>
      </w:pPr>
      <w:r>
        <w:rPr>
          <w:b w:val="0"/>
          <w:bCs w:val="0"/>
          <w:i w:val="0"/>
          <w:iCs w:val="0"/>
        </w:rPr>
        <w:t>Monitor lead maturation through explicit status gating and follow-up SLAs.</w:t>
      </w:r>
    </w:p>
    <w:p w14:paraId="7FD18B5B">
      <w:pPr>
        <w:pStyle w:val="3"/>
        <w:spacing w:before="300" w:after="150"/>
      </w:pPr>
      <w:r>
        <w:rPr>
          <w:b w:val="0"/>
          <w:bCs w:val="0"/>
          <w:i w:val="0"/>
          <w:iCs w:val="0"/>
        </w:rPr>
        <w:t xml:space="preserve"> Module Scope</w:t>
      </w:r>
    </w:p>
    <w:p w14:paraId="20AF9390">
      <w:pPr>
        <w:spacing w:before="100" w:after="100"/>
      </w:pPr>
      <w:r>
        <w:rPr>
          <w:b w:val="0"/>
          <w:bCs w:val="0"/>
          <w:i w:val="0"/>
          <w:iCs w:val="0"/>
        </w:rPr>
        <w:t>This module covers the `/enquiry` dashboard, dynamic statistical analysis of lead health, creation and modification forms, bulk import facilities, and the mechanisms for converting enquiries into downstream Sales Requests.</w:t>
      </w:r>
    </w:p>
    <w:p w14:paraId="6BB0DC0D">
      <w:pPr>
        <w:pStyle w:val="3"/>
        <w:spacing w:before="300" w:after="150"/>
      </w:pPr>
      <w:r>
        <w:rPr>
          <w:b w:val="0"/>
          <w:bCs w:val="0"/>
          <w:i w:val="0"/>
          <w:iCs w:val="0"/>
        </w:rPr>
        <w:t xml:space="preserve"> Business Impact</w:t>
      </w:r>
    </w:p>
    <w:p w14:paraId="0F776B29">
      <w:pPr>
        <w:spacing w:before="100" w:after="100"/>
      </w:pPr>
      <w:r>
        <w:rPr>
          <w:b w:val="0"/>
          <w:bCs w:val="0"/>
          <w:i w:val="0"/>
          <w:iCs w:val="0"/>
        </w:rPr>
        <w:t>If the Enquiry Management module becomes unavailable:</w:t>
      </w:r>
    </w:p>
    <w:p w14:paraId="4D15B337">
      <w:pPr>
        <w:pStyle w:val="16"/>
        <w:numPr>
          <w:ilvl w:val="0"/>
          <w:numId w:val="1"/>
        </w:numPr>
        <w:spacing w:before="100" w:after="100"/>
      </w:pPr>
      <w:r>
        <w:rPr>
          <w:b w:val="0"/>
          <w:bCs w:val="0"/>
          <w:i w:val="0"/>
          <w:iCs w:val="0"/>
        </w:rPr>
        <w:t>New prospective business cannot be logged, directly impacting revenue pipelines.</w:t>
      </w:r>
    </w:p>
    <w:p w14:paraId="04D05EE8">
      <w:pPr>
        <w:pStyle w:val="16"/>
        <w:numPr>
          <w:ilvl w:val="0"/>
          <w:numId w:val="1"/>
        </w:numPr>
        <w:spacing w:before="100" w:after="100"/>
      </w:pPr>
      <w:r>
        <w:rPr>
          <w:b w:val="0"/>
          <w:bCs w:val="0"/>
          <w:i w:val="0"/>
          <w:iCs w:val="0"/>
        </w:rPr>
        <w:t>Sales personnel lose visibility into pending follow-ups, resulting in lost deals.</w:t>
      </w:r>
    </w:p>
    <w:p w14:paraId="40F0CFBC">
      <w:pPr>
        <w:pStyle w:val="16"/>
        <w:numPr>
          <w:ilvl w:val="0"/>
          <w:numId w:val="1"/>
        </w:numPr>
        <w:spacing w:before="100" w:after="100"/>
      </w:pPr>
      <w:r>
        <w:rPr>
          <w:b w:val="0"/>
          <w:bCs w:val="0"/>
          <w:i w:val="0"/>
          <w:iCs w:val="0"/>
        </w:rPr>
        <w:t>Conversion analytics fail, obscuring marketing ROI.</w:t>
      </w:r>
    </w:p>
    <w:p w14:paraId="31E9CA31">
      <w:pPr>
        <w:spacing w:before="100" w:after="100"/>
      </w:pPr>
      <w:r>
        <w:rPr>
          <w:b w:val="0"/>
          <w:bCs w:val="0"/>
          <w:i w:val="0"/>
          <w:iCs w:val="0"/>
        </w:rPr>
        <w:t xml:space="preserve">This module is a </w:t>
      </w:r>
      <w:r>
        <w:rPr>
          <w:b/>
          <w:bCs/>
          <w:i w:val="0"/>
          <w:iCs w:val="0"/>
        </w:rPr>
        <w:t>Tier 1 Revenue-Critical System</w:t>
      </w:r>
      <w:r>
        <w:rPr>
          <w:b w:val="0"/>
          <w:bCs w:val="0"/>
          <w:i w:val="0"/>
          <w:iCs w:val="0"/>
        </w:rPr>
        <w:t>.</w:t>
      </w:r>
    </w:p>
    <w:p w14:paraId="035ED43C">
      <w:pPr>
        <w:pStyle w:val="3"/>
        <w:spacing w:before="300" w:after="150"/>
      </w:pPr>
      <w:r>
        <w:rPr>
          <w:b w:val="0"/>
          <w:bCs w:val="0"/>
          <w:i w:val="0"/>
          <w:iCs w:val="0"/>
        </w:rPr>
        <w:t xml:space="preserve"> </w:t>
      </w:r>
      <w:r>
        <w:rPr>
          <w:rFonts w:hint="default"/>
          <w:b w:val="0"/>
          <w:bCs w:val="0"/>
          <w:i w:val="0"/>
          <w:iCs w:val="0"/>
          <w:lang w:val="en-IN"/>
        </w:rPr>
        <w:t xml:space="preserve">Other Module </w:t>
      </w:r>
      <w:r>
        <w:rPr>
          <w:b w:val="0"/>
          <w:bCs w:val="0"/>
          <w:i w:val="0"/>
          <w:iCs w:val="0"/>
        </w:rPr>
        <w:t xml:space="preserve"> Dependencies</w:t>
      </w:r>
    </w:p>
    <w:p w14:paraId="4497BF2C">
      <w:pPr>
        <w:pStyle w:val="16"/>
        <w:numPr>
          <w:ilvl w:val="0"/>
          <w:numId w:val="1"/>
        </w:numPr>
        <w:spacing w:before="100" w:after="100"/>
      </w:pPr>
      <w:r>
        <w:rPr>
          <w:b/>
          <w:bCs/>
          <w:i w:val="0"/>
          <w:iCs w:val="0"/>
        </w:rPr>
        <w:t>AUT-01 - Login:</w:t>
      </w:r>
      <w:r>
        <w:rPr>
          <w:b w:val="0"/>
          <w:bCs w:val="0"/>
          <w:i w:val="0"/>
          <w:iCs w:val="0"/>
        </w:rPr>
        <w:t xml:space="preserve"> Verifies the user attempting to log or manage the enquiry.</w:t>
      </w:r>
    </w:p>
    <w:p w14:paraId="2DF255F7">
      <w:pPr>
        <w:pStyle w:val="16"/>
        <w:numPr>
          <w:ilvl w:val="0"/>
          <w:numId w:val="1"/>
        </w:numPr>
        <w:spacing w:before="100" w:after="100"/>
      </w:pPr>
      <w:r>
        <w:rPr>
          <w:b/>
          <w:bCs/>
          <w:i w:val="0"/>
          <w:iCs w:val="0"/>
        </w:rPr>
        <w:t>CRM-01 - Customer Management:</w:t>
      </w:r>
      <w:r>
        <w:rPr>
          <w:b w:val="0"/>
          <w:bCs w:val="0"/>
          <w:i w:val="0"/>
          <w:iCs w:val="0"/>
        </w:rPr>
        <w:t xml:space="preserve"> Matches incoming enquiries against existing client profiles to prevent duplication.</w:t>
      </w:r>
    </w:p>
    <w:p w14:paraId="515ECCE6">
      <w:pPr>
        <w:pStyle w:val="16"/>
        <w:numPr>
          <w:ilvl w:val="0"/>
          <w:numId w:val="1"/>
        </w:numPr>
        <w:spacing w:before="100" w:after="100"/>
      </w:pPr>
      <w:r>
        <w:rPr>
          <w:b/>
          <w:bCs/>
          <w:i w:val="0"/>
          <w:iCs w:val="0"/>
        </w:rPr>
        <w:t>SAL-01 - Requests:</w:t>
      </w:r>
      <w:r>
        <w:rPr>
          <w:b w:val="0"/>
          <w:bCs w:val="0"/>
          <w:i w:val="0"/>
          <w:iCs w:val="0"/>
        </w:rPr>
        <w:t xml:space="preserve"> Enquiries successfully validated are converted into formal Requests.</w:t>
      </w:r>
    </w:p>
    <w:p w14:paraId="590BEF6B">
      <w:pPr>
        <w:pStyle w:val="16"/>
        <w:numPr>
          <w:ilvl w:val="0"/>
          <w:numId w:val="1"/>
        </w:numPr>
        <w:spacing w:before="100" w:after="100"/>
      </w:pPr>
      <w:r>
        <w:rPr>
          <w:b/>
          <w:bCs/>
          <w:i w:val="0"/>
          <w:iCs w:val="0"/>
        </w:rPr>
        <w:t>EST-01 - Quotations:</w:t>
      </w:r>
      <w:r>
        <w:rPr>
          <w:b w:val="0"/>
          <w:bCs w:val="0"/>
          <w:i w:val="0"/>
          <w:iCs w:val="0"/>
        </w:rPr>
        <w:t xml:space="preserve"> Direct pipeline for pricing estimation.</w:t>
      </w:r>
    </w:p>
    <w:p w14:paraId="417708CA">
      <w:pPr>
        <w:pStyle w:val="16"/>
        <w:numPr>
          <w:ilvl w:val="0"/>
          <w:numId w:val="1"/>
        </w:numPr>
        <w:spacing w:before="100" w:after="100"/>
      </w:pPr>
      <w:r>
        <w:rPr>
          <w:b w:val="0"/>
          <w:bCs w:val="0"/>
          <w:i w:val="0"/>
          <w:iCs w:val="0"/>
        </w:rPr>
        <w:t xml:space="preserve"> </w:t>
      </w:r>
    </w:p>
    <w:p w14:paraId="3C288AFE">
      <w:pPr>
        <w:pStyle w:val="3"/>
        <w:spacing w:before="300" w:after="150"/>
      </w:pPr>
      <w:r>
        <w:rPr>
          <w:b w:val="0"/>
          <w:bCs w:val="0"/>
          <w:i w:val="0"/>
          <w:iCs w:val="0"/>
        </w:rPr>
        <w:t xml:space="preserve">8. High-Level Business Process </w:t>
      </w:r>
    </w:p>
    <w:p w14:paraId="0D0301D8">
      <w:pPr>
        <w:jc w:val="center"/>
      </w:pPr>
      <w:r>
        <w:drawing>
          <wp:inline distT="0" distB="0" distL="0" distR="0">
            <wp:extent cx="5715000" cy="381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2"/>
                    <a:srcRect/>
                    <a:stretch>
                      <a:fillRect/>
                    </a:stretch>
                  </pic:blipFill>
                  <pic:spPr>
                    <a:xfrm>
                      <a:off x="0" y="0"/>
                      <a:ext cx="5715000" cy="3810000"/>
                    </a:xfrm>
                    <a:prstGeom prst="rect">
                      <a:avLst/>
                    </a:prstGeom>
                  </pic:spPr>
                </pic:pic>
              </a:graphicData>
            </a:graphic>
          </wp:inline>
        </w:drawing>
      </w:r>
    </w:p>
    <w:p w14:paraId="38E5330B">
      <w:r>
        <w:rPr>
          <w:rFonts w:ascii="Courier New" w:hAnsi="Courier New" w:eastAsia="Courier New" w:cs="Courier New"/>
          <w:sz w:val="20"/>
          <w:szCs w:val="20"/>
        </w:rPr>
        <w:t xml:space="preserve">    A1([Lead Generation]) --&gt; A2[Website Form Submission]</w:t>
      </w:r>
    </w:p>
    <w:p w14:paraId="756162EB">
      <w:r>
        <w:rPr>
          <w:rFonts w:ascii="Courier New" w:hAnsi="Courier New" w:eastAsia="Courier New" w:cs="Courier New"/>
          <w:sz w:val="20"/>
          <w:szCs w:val="20"/>
        </w:rPr>
        <w:t xml:space="preserve">    A1 --&gt; A3[Manual User Entry]</w:t>
      </w:r>
    </w:p>
    <w:p w14:paraId="3930E03D">
      <w:r>
        <w:rPr>
          <w:rFonts w:ascii="Courier New" w:hAnsi="Courier New" w:eastAsia="Courier New" w:cs="Courier New"/>
          <w:sz w:val="20"/>
          <w:szCs w:val="20"/>
        </w:rPr>
        <w:t xml:space="preserve">    A1 --&gt; A4[Bulk Excel Upload]</w:t>
      </w:r>
    </w:p>
    <w:p w14:paraId="13DD2CB1">
      <w:r>
        <w:rPr>
          <w:rFonts w:ascii="Courier New" w:hAnsi="Courier New" w:eastAsia="Courier New" w:cs="Courier New"/>
          <w:sz w:val="20"/>
          <w:szCs w:val="20"/>
        </w:rPr>
        <w:t xml:space="preserve">    </w:t>
      </w:r>
    </w:p>
    <w:p w14:paraId="0F11C3E8">
      <w:r>
        <w:rPr>
          <w:rFonts w:ascii="Courier New" w:hAnsi="Courier New" w:eastAsia="Courier New" w:cs="Courier New"/>
          <w:sz w:val="20"/>
          <w:szCs w:val="20"/>
        </w:rPr>
        <w:t xml:space="preserve">    A2 --&gt; B{Check CRM Database}</w:t>
      </w:r>
    </w:p>
    <w:p w14:paraId="6A92687A">
      <w:r>
        <w:rPr>
          <w:rFonts w:ascii="Courier New" w:hAnsi="Courier New" w:eastAsia="Courier New" w:cs="Courier New"/>
          <w:sz w:val="20"/>
          <w:szCs w:val="20"/>
        </w:rPr>
        <w:t xml:space="preserve">    A3 --&gt; B</w:t>
      </w:r>
    </w:p>
    <w:p w14:paraId="4C69D295">
      <w:r>
        <w:rPr>
          <w:rFonts w:ascii="Courier New" w:hAnsi="Courier New" w:eastAsia="Courier New" w:cs="Courier New"/>
          <w:sz w:val="20"/>
          <w:szCs w:val="20"/>
        </w:rPr>
        <w:t xml:space="preserve">    A4 --&gt; B</w:t>
      </w:r>
    </w:p>
    <w:p w14:paraId="3079C243">
      <w:r>
        <w:rPr>
          <w:rFonts w:ascii="Courier New" w:hAnsi="Courier New" w:eastAsia="Courier New" w:cs="Courier New"/>
          <w:sz w:val="20"/>
          <w:szCs w:val="20"/>
        </w:rPr>
        <w:t xml:space="preserve">    </w:t>
      </w:r>
    </w:p>
    <w:p w14:paraId="1922ECA8">
      <w:r>
        <w:rPr>
          <w:rFonts w:ascii="Courier New" w:hAnsi="Courier New" w:eastAsia="Courier New" w:cs="Courier New"/>
          <w:sz w:val="20"/>
          <w:szCs w:val="20"/>
        </w:rPr>
        <w:t xml:space="preserve">    B -- Customer Exists --&gt; C[Link Enquiry to Existing Customer]</w:t>
      </w:r>
    </w:p>
    <w:p w14:paraId="5345E581">
      <w:r>
        <w:rPr>
          <w:rFonts w:ascii="Courier New" w:hAnsi="Courier New" w:eastAsia="Courier New" w:cs="Courier New"/>
          <w:sz w:val="20"/>
          <w:szCs w:val="20"/>
        </w:rPr>
        <w:t xml:space="preserve">    B -- Customer Not Found --&gt; D[Create New Customer Profile]</w:t>
      </w:r>
    </w:p>
    <w:p w14:paraId="17038A86">
      <w:r>
        <w:rPr>
          <w:rFonts w:ascii="Courier New" w:hAnsi="Courier New" w:eastAsia="Courier New" w:cs="Courier New"/>
          <w:sz w:val="20"/>
          <w:szCs w:val="20"/>
        </w:rPr>
        <w:t xml:space="preserve">    </w:t>
      </w:r>
    </w:p>
    <w:p w14:paraId="7A85F776">
      <w:r>
        <w:rPr>
          <w:rFonts w:ascii="Courier New" w:hAnsi="Courier New" w:eastAsia="Courier New" w:cs="Courier New"/>
          <w:sz w:val="20"/>
          <w:szCs w:val="20"/>
        </w:rPr>
        <w:t xml:space="preserve">    C --&gt; E[Save Enquiry Record]</w:t>
      </w:r>
    </w:p>
    <w:p w14:paraId="270C2761">
      <w:r>
        <w:rPr>
          <w:rFonts w:ascii="Courier New" w:hAnsi="Courier New" w:eastAsia="Courier New" w:cs="Courier New"/>
          <w:sz w:val="20"/>
          <w:szCs w:val="20"/>
        </w:rPr>
        <w:t xml:space="preserve">    D --&gt; E</w:t>
      </w:r>
    </w:p>
    <w:p w14:paraId="783548D8">
      <w:r>
        <w:rPr>
          <w:rFonts w:ascii="Courier New" w:hAnsi="Courier New" w:eastAsia="Courier New" w:cs="Courier New"/>
          <w:sz w:val="20"/>
          <w:szCs w:val="20"/>
        </w:rPr>
        <w:t xml:space="preserve">    </w:t>
      </w:r>
    </w:p>
    <w:p w14:paraId="2595F112">
      <w:r>
        <w:rPr>
          <w:rFonts w:ascii="Courier New" w:hAnsi="Courier New" w:eastAsia="Courier New" w:cs="Courier New"/>
          <w:sz w:val="20"/>
          <w:szCs w:val="20"/>
        </w:rPr>
        <w:t xml:space="preserve">    E --&gt; F{Assign to Sales Person?}</w:t>
      </w:r>
    </w:p>
    <w:p w14:paraId="61201E6A">
      <w:r>
        <w:rPr>
          <w:rFonts w:ascii="Courier New" w:hAnsi="Courier New" w:eastAsia="Courier New" w:cs="Courier New"/>
          <w:sz w:val="20"/>
          <w:szCs w:val="20"/>
        </w:rPr>
        <w:t xml:space="preserve">    F -- Yes --&gt; G[Trigger Assignment Notification &amp; Log History]</w:t>
      </w:r>
    </w:p>
    <w:p w14:paraId="4F95B2E7">
      <w:r>
        <w:rPr>
          <w:rFonts w:ascii="Courier New" w:hAnsi="Courier New" w:eastAsia="Courier New" w:cs="Courier New"/>
          <w:sz w:val="20"/>
          <w:szCs w:val="20"/>
        </w:rPr>
        <w:t xml:space="preserve">    F -- No (Optional) --&gt; H[Enquiry Remains in Pool]</w:t>
      </w:r>
    </w:p>
    <w:p w14:paraId="48BACAA3">
      <w:r>
        <w:rPr>
          <w:rFonts w:ascii="Courier New" w:hAnsi="Courier New" w:eastAsia="Courier New" w:cs="Courier New"/>
          <w:sz w:val="20"/>
          <w:szCs w:val="20"/>
        </w:rPr>
        <w:t xml:space="preserve">    </w:t>
      </w:r>
    </w:p>
    <w:p w14:paraId="3742B3C3">
      <w:r>
        <w:rPr>
          <w:rFonts w:ascii="Courier New" w:hAnsi="Courier New" w:eastAsia="Courier New" w:cs="Courier New"/>
          <w:sz w:val="20"/>
          <w:szCs w:val="20"/>
        </w:rPr>
        <w:t xml:space="preserve">    G --&gt; I[Initial Assessment &amp; Engagement]</w:t>
      </w:r>
    </w:p>
    <w:p w14:paraId="2B09FE1D">
      <w:r>
        <w:rPr>
          <w:rFonts w:ascii="Courier New" w:hAnsi="Courier New" w:eastAsia="Courier New" w:cs="Courier New"/>
          <w:sz w:val="20"/>
          <w:szCs w:val="20"/>
        </w:rPr>
        <w:t xml:space="preserve">    H --&gt; I</w:t>
      </w:r>
    </w:p>
    <w:p w14:paraId="4CDED9F6">
      <w:r>
        <w:rPr>
          <w:rFonts w:ascii="Courier New" w:hAnsi="Courier New" w:eastAsia="Courier New" w:cs="Courier New"/>
          <w:sz w:val="20"/>
          <w:szCs w:val="20"/>
        </w:rPr>
        <w:t xml:space="preserve">    </w:t>
      </w:r>
    </w:p>
    <w:p w14:paraId="722D8166">
      <w:r>
        <w:rPr>
          <w:rFonts w:ascii="Courier New" w:hAnsi="Courier New" w:eastAsia="Courier New" w:cs="Courier New"/>
          <w:sz w:val="20"/>
          <w:szCs w:val="20"/>
        </w:rPr>
        <w:t xml:space="preserve">    I --&gt; J{Outcome}</w:t>
      </w:r>
    </w:p>
    <w:p w14:paraId="792E4A8E">
      <w:r>
        <w:rPr>
          <w:rFonts w:ascii="Courier New" w:hAnsi="Courier New" w:eastAsia="Courier New" w:cs="Courier New"/>
          <w:sz w:val="20"/>
          <w:szCs w:val="20"/>
        </w:rPr>
        <w:t xml:space="preserve">    J -- Viable --&gt; K([Convert to Request / Quote])</w:t>
      </w:r>
    </w:p>
    <w:p w14:paraId="0B0F20A6">
      <w:r>
        <w:rPr>
          <w:rFonts w:ascii="Courier New" w:hAnsi="Courier New" w:eastAsia="Courier New" w:cs="Courier New"/>
          <w:sz w:val="20"/>
          <w:szCs w:val="20"/>
        </w:rPr>
        <w:t xml:space="preserve">    J -- Not Viable --&gt; L([Mark Cancelled / Lost])</w:t>
      </w:r>
    </w:p>
    <w:p w14:paraId="4AD1A5E6">
      <w:pPr>
        <w:pStyle w:val="3"/>
        <w:spacing w:before="300" w:after="150"/>
      </w:pPr>
      <w:r>
        <w:rPr>
          <w:b w:val="0"/>
          <w:bCs w:val="0"/>
          <w:i w:val="0"/>
          <w:iCs w:val="0"/>
        </w:rPr>
        <w:t>Expanded Enquiry Lifecycle</w:t>
      </w:r>
    </w:p>
    <w:p w14:paraId="3F64EA1D">
      <w:pPr>
        <w:pStyle w:val="16"/>
        <w:numPr>
          <w:ilvl w:val="0"/>
          <w:numId w:val="1"/>
        </w:numPr>
        <w:spacing w:before="100" w:after="100"/>
      </w:pPr>
      <w:r>
        <w:rPr>
          <w:b/>
          <w:bCs/>
          <w:i w:val="0"/>
          <w:iCs w:val="0"/>
        </w:rPr>
        <w:t>Lead Capture:</w:t>
      </w:r>
      <w:r>
        <w:rPr>
          <w:b w:val="0"/>
          <w:bCs w:val="0"/>
          <w:i w:val="0"/>
          <w:iCs w:val="0"/>
        </w:rPr>
        <w:t xml:space="preserve"> Manual entry via UI or bulk import via Excel.</w:t>
      </w:r>
    </w:p>
    <w:p w14:paraId="0D346329">
      <w:pPr>
        <w:pStyle w:val="16"/>
        <w:numPr>
          <w:ilvl w:val="0"/>
          <w:numId w:val="1"/>
        </w:numPr>
        <w:spacing w:before="100" w:after="100"/>
      </w:pPr>
      <w:r>
        <w:rPr>
          <w:b/>
          <w:bCs/>
          <w:i w:val="0"/>
          <w:iCs w:val="0"/>
        </w:rPr>
        <w:t>Initial Assessment (Draft/Pending):</w:t>
      </w:r>
      <w:r>
        <w:rPr>
          <w:b w:val="0"/>
          <w:bCs w:val="0"/>
          <w:i w:val="0"/>
          <w:iCs w:val="0"/>
        </w:rPr>
        <w:t xml:space="preserve"> The lead is reviewed for completeness.</w:t>
      </w:r>
    </w:p>
    <w:p w14:paraId="61D6224A">
      <w:pPr>
        <w:pStyle w:val="16"/>
        <w:numPr>
          <w:ilvl w:val="0"/>
          <w:numId w:val="1"/>
        </w:numPr>
        <w:spacing w:before="100" w:after="100"/>
      </w:pPr>
      <w:r>
        <w:rPr>
          <w:b/>
          <w:bCs/>
          <w:i w:val="0"/>
          <w:iCs w:val="0"/>
        </w:rPr>
        <w:t>Assignment:</w:t>
      </w:r>
      <w:r>
        <w:rPr>
          <w:b w:val="0"/>
          <w:bCs w:val="0"/>
          <w:i w:val="0"/>
          <w:iCs w:val="0"/>
        </w:rPr>
        <w:t xml:space="preserve"> The lead is routed to a specific Estimator or Sales Representative.</w:t>
      </w:r>
    </w:p>
    <w:p w14:paraId="26C08786">
      <w:pPr>
        <w:pStyle w:val="16"/>
        <w:numPr>
          <w:ilvl w:val="0"/>
          <w:numId w:val="1"/>
        </w:numPr>
        <w:spacing w:before="100" w:after="100"/>
      </w:pPr>
      <w:r>
        <w:rPr>
          <w:b/>
          <w:bCs/>
          <w:i w:val="0"/>
          <w:iCs w:val="0"/>
        </w:rPr>
        <w:t>Engagement (Site Visit Initiated/Complete):</w:t>
      </w:r>
      <w:r>
        <w:rPr>
          <w:b w:val="0"/>
          <w:bCs w:val="0"/>
          <w:i w:val="0"/>
          <w:iCs w:val="0"/>
        </w:rPr>
        <w:t xml:space="preserve"> Physical inspection of the prospect's requirements.</w:t>
      </w:r>
    </w:p>
    <w:p w14:paraId="559D4171">
      <w:pPr>
        <w:pStyle w:val="16"/>
        <w:numPr>
          <w:ilvl w:val="0"/>
          <w:numId w:val="1"/>
        </w:numPr>
        <w:spacing w:before="100" w:after="100"/>
      </w:pPr>
      <w:r>
        <w:rPr>
          <w:b/>
          <w:bCs/>
          <w:i w:val="0"/>
          <w:iCs w:val="0"/>
        </w:rPr>
        <w:t>Conversion (Converted to Request/Quote):</w:t>
      </w:r>
      <w:r>
        <w:rPr>
          <w:b w:val="0"/>
          <w:bCs w:val="0"/>
          <w:i w:val="0"/>
          <w:iCs w:val="0"/>
        </w:rPr>
        <w:t xml:space="preserve"> The prospect is deemed viable and moves into the active sales pipeline.</w:t>
      </w:r>
    </w:p>
    <w:p w14:paraId="6CFEFC6C">
      <w:pPr>
        <w:pStyle w:val="16"/>
        <w:numPr>
          <w:ilvl w:val="0"/>
          <w:numId w:val="1"/>
        </w:numPr>
        <w:spacing w:before="100" w:after="100"/>
      </w:pPr>
      <w:r>
        <w:rPr>
          <w:b/>
          <w:bCs/>
          <w:i w:val="0"/>
          <w:iCs w:val="0"/>
        </w:rPr>
        <w:t>Archival/Cancellation:</w:t>
      </w:r>
      <w:r>
        <w:rPr>
          <w:b w:val="0"/>
          <w:bCs w:val="0"/>
          <w:i w:val="0"/>
          <w:iCs w:val="0"/>
        </w:rPr>
        <w:t xml:space="preserve"> Dead leads are marked as Cancelled but retained for historical analytics.</w:t>
      </w:r>
    </w:p>
    <w:p w14:paraId="00D88FDB">
      <w:pPr>
        <w:pStyle w:val="3"/>
        <w:spacing w:before="300" w:after="150"/>
      </w:pPr>
      <w:r>
        <w:rPr>
          <w:b w:val="0"/>
          <w:bCs w:val="0"/>
          <w:i w:val="0"/>
          <w:iCs w:val="0"/>
        </w:rPr>
        <w:t xml:space="preserve"> Complete User Journeys</w:t>
      </w:r>
    </w:p>
    <w:p w14:paraId="77AE192E">
      <w:pPr>
        <w:pStyle w:val="4"/>
        <w:spacing w:before="200" w:after="100"/>
      </w:pPr>
      <w:r>
        <w:rPr>
          <w:b w:val="0"/>
          <w:bCs w:val="0"/>
          <w:i w:val="0"/>
          <w:iCs w:val="0"/>
          <w:u w:val="single"/>
        </w:rPr>
        <w:t xml:space="preserve"> Reverse-Engineered Public Enquiry Creation </w:t>
      </w:r>
      <w:r>
        <w:rPr>
          <w:b w:val="0"/>
          <w:bCs w:val="0"/>
          <w:i w:val="0"/>
          <w:iCs w:val="0"/>
        </w:rPr>
        <w:t>(`createEnquiryControllerForStatic`)</w:t>
      </w:r>
    </w:p>
    <w:p w14:paraId="66A730D4">
      <w:pPr>
        <w:spacing w:before="100" w:after="100"/>
      </w:pPr>
      <w:r>
        <w:rPr>
          <w:b w:val="0"/>
          <w:bCs w:val="0"/>
          <w:i w:val="0"/>
          <w:iCs w:val="0"/>
        </w:rPr>
        <w:t>When a lead is generated from the public website, the system executes a sophisticated multi-step creation flow:</w:t>
      </w:r>
    </w:p>
    <w:p w14:paraId="4456C93E">
      <w:pPr>
        <w:spacing w:before="100" w:after="100"/>
      </w:pPr>
      <w:r>
        <w:rPr>
          <w:b w:val="0"/>
          <w:bCs w:val="0"/>
          <w:i w:val="0"/>
          <w:iCs w:val="0"/>
        </w:rPr>
        <w:t xml:space="preserve">1. </w:t>
      </w:r>
      <w:r>
        <w:rPr>
          <w:b/>
          <w:bCs/>
          <w:i w:val="0"/>
          <w:iCs w:val="0"/>
        </w:rPr>
        <w:t>Auto-Customer Generation:</w:t>
      </w:r>
      <w:r>
        <w:rPr>
          <w:b w:val="0"/>
          <w:bCs w:val="0"/>
          <w:i w:val="0"/>
          <w:iCs w:val="0"/>
        </w:rPr>
        <w:t xml:space="preserve"> The system intercepts the enquiry data and immediately forces `ClientService.createClientWithCartStatic` to generate a new Customer Profile behind the scenes, injecting `channelType: 'website'` and `leadSocial: 'Website'`.</w:t>
      </w:r>
    </w:p>
    <w:p w14:paraId="7CFC405D">
      <w:pPr>
        <w:spacing w:before="100" w:after="100"/>
      </w:pPr>
      <w:r>
        <w:rPr>
          <w:b w:val="0"/>
          <w:bCs w:val="0"/>
          <w:i w:val="0"/>
          <w:iCs w:val="0"/>
        </w:rPr>
        <w:t xml:space="preserve">2. </w:t>
      </w:r>
      <w:r>
        <w:rPr>
          <w:b/>
          <w:bCs/>
          <w:i w:val="0"/>
          <w:iCs w:val="0"/>
        </w:rPr>
        <w:t>Enquiry Linking:</w:t>
      </w:r>
      <w:r>
        <w:rPr>
          <w:b w:val="0"/>
          <w:bCs w:val="0"/>
          <w:i w:val="0"/>
          <w:iCs w:val="0"/>
        </w:rPr>
        <w:t xml:space="preserve"> It then saves the Enquiry, explicitly binding `customerId` to the newly minted client.</w:t>
      </w:r>
    </w:p>
    <w:p w14:paraId="23FDDE07">
      <w:pPr>
        <w:spacing w:before="100" w:after="100"/>
      </w:pPr>
      <w:r>
        <w:rPr>
          <w:b w:val="0"/>
          <w:bCs w:val="0"/>
          <w:i w:val="0"/>
          <w:iCs w:val="0"/>
        </w:rPr>
        <w:t xml:space="preserve">3. </w:t>
      </w:r>
      <w:r>
        <w:rPr>
          <w:b/>
          <w:bCs/>
          <w:i w:val="0"/>
          <w:iCs w:val="0"/>
        </w:rPr>
        <w:t>Admin Alert Dispatch:</w:t>
      </w:r>
      <w:r>
        <w:rPr>
          <w:b w:val="0"/>
          <w:bCs w:val="0"/>
          <w:i w:val="0"/>
          <w:iCs w:val="0"/>
        </w:rPr>
        <w:t xml:space="preserve"> The controller queries the `users` collection for all `"super_admin"` and `"admin"` roles where `"notification.email": { $ne: false }`. It dispatches an `adminNewEnquiry.ejs` email alert to these admins and the main company email.</w:t>
      </w:r>
    </w:p>
    <w:p w14:paraId="62934174">
      <w:pPr>
        <w:spacing w:before="100" w:after="100"/>
      </w:pPr>
      <w:r>
        <w:rPr>
          <w:b w:val="0"/>
          <w:bCs w:val="0"/>
          <w:i/>
          <w:iCs/>
        </w:rPr>
        <w:t>Note: Manual internal creation (`createEnquiryController`) bypasses auto-customer generation but enforces a strict `11000` duplicate key catch on the email field, throwing: "An enquiry with this email already exists".</w:t>
      </w:r>
    </w:p>
    <w:p w14:paraId="57F02F3D">
      <w:pPr>
        <w:pStyle w:val="4"/>
        <w:spacing w:before="200" w:after="100"/>
        <w:rPr>
          <w:u w:val="single"/>
        </w:rPr>
      </w:pPr>
      <w:r>
        <w:rPr>
          <w:b w:val="0"/>
          <w:bCs w:val="0"/>
          <w:i w:val="0"/>
          <w:iCs w:val="0"/>
          <w:u w:val="single"/>
        </w:rPr>
        <w:t xml:space="preserve">  Bulk Lead Import</w:t>
      </w:r>
    </w:p>
    <w:p w14:paraId="0510187B">
      <w:pPr>
        <w:spacing w:before="100" w:after="100"/>
      </w:pPr>
      <w:r>
        <w:rPr>
          <w:b w:val="0"/>
          <w:bCs w:val="0"/>
          <w:i w:val="0"/>
          <w:iCs w:val="0"/>
        </w:rPr>
        <w:t>The `/importEnquiriesExcelController` and `validateExcelController` govern mass ingestion:</w:t>
      </w:r>
    </w:p>
    <w:p w14:paraId="2D88DE15">
      <w:pPr>
        <w:spacing w:before="100" w:after="100"/>
      </w:pPr>
      <w:r>
        <w:rPr>
          <w:b w:val="0"/>
          <w:bCs w:val="0"/>
          <w:i w:val="0"/>
          <w:iCs w:val="0"/>
        </w:rPr>
        <w:t xml:space="preserve">1. </w:t>
      </w:r>
      <w:r>
        <w:rPr>
          <w:b/>
          <w:bCs/>
          <w:i w:val="0"/>
          <w:iCs w:val="0"/>
        </w:rPr>
        <w:t>File Constraint Validation:</w:t>
      </w:r>
      <w:r>
        <w:rPr>
          <w:b w:val="0"/>
          <w:bCs w:val="0"/>
          <w:i w:val="0"/>
          <w:iCs w:val="0"/>
        </w:rPr>
        <w:t xml:space="preserve"> The system strictly rejects payloads `&gt; 10MB` or extensions outside of `[.xls, .xlsx]`.</w:t>
      </w:r>
    </w:p>
    <w:p w14:paraId="5C1AA63D">
      <w:pPr>
        <w:spacing w:before="100" w:after="100"/>
      </w:pPr>
      <w:r>
        <w:rPr>
          <w:b w:val="0"/>
          <w:bCs w:val="0"/>
          <w:i w:val="0"/>
          <w:iCs w:val="0"/>
        </w:rPr>
        <w:t xml:space="preserve">2. </w:t>
      </w:r>
      <w:r>
        <w:rPr>
          <w:b/>
          <w:bCs/>
          <w:i w:val="0"/>
          <w:iCs w:val="0"/>
        </w:rPr>
        <w:t>Pre-flight Validation:</w:t>
      </w:r>
      <w:r>
        <w:rPr>
          <w:b w:val="0"/>
          <w:bCs w:val="0"/>
          <w:i w:val="0"/>
          <w:iCs w:val="0"/>
        </w:rPr>
        <w:t xml:space="preserve"> Before inserting rows, it runs a validation check. If it detects internal sheet duplicates, it attaches a `duplicateEmailWarning` array to the API response.</w:t>
      </w:r>
    </w:p>
    <w:p w14:paraId="3EE56CFE">
      <w:pPr>
        <w:spacing w:before="100" w:after="100"/>
      </w:pPr>
      <w:r>
        <w:rPr>
          <w:b w:val="0"/>
          <w:bCs w:val="0"/>
          <w:i w:val="0"/>
          <w:iCs w:val="0"/>
        </w:rPr>
        <w:t xml:space="preserve">3. </w:t>
      </w:r>
      <w:r>
        <w:rPr>
          <w:b/>
          <w:bCs/>
          <w:i w:val="0"/>
          <w:iCs w:val="0"/>
        </w:rPr>
        <w:t>Insertion:</w:t>
      </w:r>
      <w:r>
        <w:rPr>
          <w:b w:val="0"/>
          <w:bCs w:val="0"/>
          <w:i w:val="0"/>
          <w:iCs w:val="0"/>
        </w:rPr>
        <w:t xml:space="preserve"> Valid rows are routed to `importEnquiriesFromExcel` for batched processing.</w:t>
      </w:r>
    </w:p>
    <w:p w14:paraId="4EA1EA31">
      <w:pPr>
        <w:pStyle w:val="4"/>
        <w:spacing w:before="200" w:after="100"/>
        <w:rPr>
          <w:u w:val="single"/>
        </w:rPr>
      </w:pPr>
      <w:r>
        <w:rPr>
          <w:b w:val="0"/>
          <w:bCs w:val="0"/>
          <w:i w:val="0"/>
          <w:iCs w:val="0"/>
          <w:u w:val="single"/>
        </w:rPr>
        <w:t xml:space="preserve"> Enquiry Conversion</w:t>
      </w:r>
    </w:p>
    <w:p w14:paraId="13346FCE">
      <w:pPr>
        <w:spacing w:before="100" w:after="100"/>
      </w:pPr>
      <w:r>
        <w:rPr>
          <w:b w:val="0"/>
          <w:bCs w:val="0"/>
          <w:i w:val="0"/>
          <w:iCs w:val="0"/>
        </w:rPr>
        <w:t xml:space="preserve">1. </w:t>
      </w:r>
      <w:r>
        <w:rPr>
          <w:b/>
          <w:bCs/>
          <w:i w:val="0"/>
          <w:iCs w:val="0"/>
        </w:rPr>
        <w:t>User Actions:</w:t>
      </w:r>
      <w:r>
        <w:rPr>
          <w:b w:val="0"/>
          <w:bCs w:val="0"/>
          <w:i w:val="0"/>
          <w:iCs w:val="0"/>
        </w:rPr>
        <w:t xml:space="preserve"> User views an Enquiry detail. Clicks "Convert to Request".</w:t>
      </w:r>
    </w:p>
    <w:p w14:paraId="3EDA527F">
      <w:pPr>
        <w:spacing w:before="100" w:after="100"/>
      </w:pPr>
      <w:r>
        <w:rPr>
          <w:b w:val="0"/>
          <w:bCs w:val="0"/>
          <w:i w:val="0"/>
          <w:iCs w:val="0"/>
        </w:rPr>
        <w:t xml:space="preserve">2. </w:t>
      </w:r>
      <w:r>
        <w:rPr>
          <w:b/>
          <w:bCs/>
          <w:i w:val="0"/>
          <w:iCs w:val="0"/>
        </w:rPr>
        <w:t>System Behavior:</w:t>
      </w:r>
      <w:r>
        <w:rPr>
          <w:b w:val="0"/>
          <w:bCs w:val="0"/>
          <w:i w:val="0"/>
          <w:iCs w:val="0"/>
        </w:rPr>
        <w:t xml:space="preserve"> System locks the Enquiry status and generates a linked Request entity.</w:t>
      </w:r>
    </w:p>
    <w:p w14:paraId="17D0D375">
      <w:pPr>
        <w:spacing w:before="100" w:after="100"/>
      </w:pPr>
      <w:r>
        <w:rPr>
          <w:b w:val="0"/>
          <w:bCs w:val="0"/>
          <w:i w:val="0"/>
          <w:iCs w:val="0"/>
        </w:rPr>
        <w:t xml:space="preserve">3. </w:t>
      </w:r>
      <w:r>
        <w:rPr>
          <w:b/>
          <w:bCs/>
          <w:i w:val="0"/>
          <w:iCs w:val="0"/>
        </w:rPr>
        <w:t>Business Rules:</w:t>
      </w:r>
      <w:r>
        <w:rPr>
          <w:b w:val="0"/>
          <w:bCs w:val="0"/>
          <w:i w:val="0"/>
          <w:iCs w:val="0"/>
        </w:rPr>
        <w:t xml:space="preserve"> An Enquiry cannot be converted if it lacks mandatory contact definitions or service interests.</w:t>
      </w:r>
    </w:p>
    <w:p w14:paraId="0276CA2E">
      <w:pPr>
        <w:spacing w:before="100" w:after="100"/>
      </w:pPr>
      <w:r>
        <w:rPr>
          <w:b w:val="0"/>
          <w:bCs w:val="0"/>
          <w:i w:val="0"/>
          <w:iCs w:val="0"/>
        </w:rPr>
        <w:t xml:space="preserve">4. </w:t>
      </w:r>
      <w:r>
        <w:rPr>
          <w:b/>
          <w:bCs/>
          <w:i w:val="0"/>
          <w:iCs w:val="0"/>
        </w:rPr>
        <w:t>Final Outcome:</w:t>
      </w:r>
      <w:r>
        <w:rPr>
          <w:b w:val="0"/>
          <w:bCs w:val="0"/>
          <w:i w:val="0"/>
          <w:iCs w:val="0"/>
        </w:rPr>
        <w:t xml:space="preserve"> The record status changes to "Converted to Request".</w:t>
      </w:r>
    </w:p>
    <w:p w14:paraId="2F9C38AB">
      <w:pPr>
        <w:pStyle w:val="3"/>
        <w:spacing w:before="300" w:after="150"/>
      </w:pPr>
      <w:r>
        <w:rPr>
          <w:b w:val="0"/>
          <w:bCs w:val="0"/>
          <w:i w:val="0"/>
          <w:iCs w:val="0"/>
        </w:rPr>
        <w:t xml:space="preserve">Workflow </w:t>
      </w:r>
      <w:r>
        <w:rPr>
          <w:rFonts w:hint="default"/>
          <w:b w:val="0"/>
          <w:bCs w:val="0"/>
          <w:i w:val="0"/>
          <w:iCs w:val="0"/>
          <w:lang w:val="en-IN"/>
        </w:rPr>
        <w:t>Diagram</w:t>
      </w:r>
      <w:r>
        <w:rPr>
          <w:b w:val="0"/>
          <w:bCs w:val="0"/>
          <w:i w:val="0"/>
          <w:iCs w:val="0"/>
        </w:rPr>
        <w:t>(Creation &amp; Validation)</w:t>
      </w:r>
    </w:p>
    <w:p w14:paraId="2DC07E0B">
      <w:pPr>
        <w:jc w:val="center"/>
      </w:pPr>
      <w:r>
        <w:drawing>
          <wp:inline distT="0" distB="0" distL="0" distR="0">
            <wp:extent cx="5715000" cy="381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3"/>
                    <a:srcRect/>
                    <a:stretch>
                      <a:fillRect/>
                    </a:stretch>
                  </pic:blipFill>
                  <pic:spPr>
                    <a:xfrm>
                      <a:off x="0" y="0"/>
                      <a:ext cx="5715000" cy="3810000"/>
                    </a:xfrm>
                    <a:prstGeom prst="rect">
                      <a:avLst/>
                    </a:prstGeom>
                  </pic:spPr>
                </pic:pic>
              </a:graphicData>
            </a:graphic>
          </wp:inline>
        </w:drawing>
      </w:r>
    </w:p>
    <w:p w14:paraId="71EF113A">
      <w:r>
        <w:rPr>
          <w:rFonts w:ascii="Courier New" w:hAnsi="Courier New" w:eastAsia="Courier New" w:cs="Courier New"/>
          <w:sz w:val="20"/>
          <w:szCs w:val="20"/>
        </w:rPr>
        <w:t xml:space="preserve">    Start((Sales Rep)) --&gt; A[Access /enquiries]</w:t>
      </w:r>
    </w:p>
    <w:p w14:paraId="239C31C1">
      <w:r>
        <w:rPr>
          <w:rFonts w:ascii="Courier New" w:hAnsi="Courier New" w:eastAsia="Courier New" w:cs="Courier New"/>
          <w:sz w:val="20"/>
          <w:szCs w:val="20"/>
        </w:rPr>
        <w:t xml:space="preserve">    A --&gt; B[Open Create Form]</w:t>
      </w:r>
    </w:p>
    <w:p w14:paraId="0B258E17">
      <w:r>
        <w:rPr>
          <w:rFonts w:ascii="Courier New" w:hAnsi="Courier New" w:eastAsia="Courier New" w:cs="Courier New"/>
          <w:sz w:val="20"/>
          <w:szCs w:val="20"/>
        </w:rPr>
        <w:t xml:space="preserve">    B --&gt; C[Enter Lead Details]</w:t>
      </w:r>
    </w:p>
    <w:p w14:paraId="24724042">
      <w:r>
        <w:rPr>
          <w:rFonts w:ascii="Courier New" w:hAnsi="Courier New" w:eastAsia="Courier New" w:cs="Courier New"/>
          <w:sz w:val="20"/>
          <w:szCs w:val="20"/>
        </w:rPr>
        <w:t xml:space="preserve">    C --&gt; D{Validate Format}</w:t>
      </w:r>
    </w:p>
    <w:p w14:paraId="43A3BD4A">
      <w:r>
        <w:rPr>
          <w:rFonts w:ascii="Courier New" w:hAnsi="Courier New" w:eastAsia="Courier New" w:cs="Courier New"/>
          <w:sz w:val="20"/>
          <w:szCs w:val="20"/>
        </w:rPr>
        <w:t xml:space="preserve">    D -- Invalid --&gt; E[Show UI Errors]</w:t>
      </w:r>
    </w:p>
    <w:p w14:paraId="224B4563">
      <w:r>
        <w:rPr>
          <w:rFonts w:ascii="Courier New" w:hAnsi="Courier New" w:eastAsia="Courier New" w:cs="Courier New"/>
          <w:sz w:val="20"/>
          <w:szCs w:val="20"/>
        </w:rPr>
        <w:t xml:space="preserve">    D -- Valid --&gt; F[Check CRM for Duplicates]</w:t>
      </w:r>
    </w:p>
    <w:p w14:paraId="2C32E96F">
      <w:r>
        <w:rPr>
          <w:rFonts w:ascii="Courier New" w:hAnsi="Courier New" w:eastAsia="Courier New" w:cs="Courier New"/>
          <w:sz w:val="20"/>
          <w:szCs w:val="20"/>
        </w:rPr>
        <w:t xml:space="preserve">    F -- Found --&gt; G[Link to Existing Customer]</w:t>
      </w:r>
    </w:p>
    <w:p w14:paraId="41E0497B">
      <w:r>
        <w:rPr>
          <w:rFonts w:ascii="Courier New" w:hAnsi="Courier New" w:eastAsia="Courier New" w:cs="Courier New"/>
          <w:sz w:val="20"/>
          <w:szCs w:val="20"/>
        </w:rPr>
        <w:t xml:space="preserve">    F -- Not Found --&gt; H[Create New Prospect]</w:t>
      </w:r>
    </w:p>
    <w:p w14:paraId="1008CD29">
      <w:r>
        <w:rPr>
          <w:rFonts w:ascii="Courier New" w:hAnsi="Courier New" w:eastAsia="Courier New" w:cs="Courier New"/>
          <w:sz w:val="20"/>
          <w:szCs w:val="20"/>
        </w:rPr>
        <w:t xml:space="preserve">    G --&gt; I[Save Enquiry]</w:t>
      </w:r>
    </w:p>
    <w:p w14:paraId="6B5E766C">
      <w:r>
        <w:rPr>
          <w:rFonts w:ascii="Courier New" w:hAnsi="Courier New" w:eastAsia="Courier New" w:cs="Courier New"/>
          <w:sz w:val="20"/>
          <w:szCs w:val="20"/>
        </w:rPr>
        <w:t xml:space="preserve">    H --&gt; I</w:t>
      </w:r>
    </w:p>
    <w:p w14:paraId="4D17E1AC">
      <w:r>
        <w:rPr>
          <w:rFonts w:ascii="Courier New" w:hAnsi="Courier New" w:eastAsia="Courier New" w:cs="Courier New"/>
          <w:sz w:val="20"/>
          <w:szCs w:val="20"/>
        </w:rPr>
        <w:t xml:space="preserve">    I --&gt; End((Enquiry Active))</w:t>
      </w:r>
    </w:p>
    <w:p w14:paraId="01071838">
      <w:pPr>
        <w:pStyle w:val="3"/>
        <w:spacing w:before="300" w:after="150"/>
      </w:pPr>
      <w:r>
        <w:rPr>
          <w:b w:val="0"/>
          <w:bCs w:val="0"/>
          <w:i w:val="0"/>
          <w:iCs w:val="0"/>
        </w:rPr>
        <w:t xml:space="preserve"> Screen Catalogue: Enquiry Management</w:t>
      </w:r>
    </w:p>
    <w:p w14:paraId="41487535">
      <w:pPr>
        <w:pStyle w:val="4"/>
        <w:spacing w:before="200" w:after="100"/>
        <w:rPr>
          <w:u w:val="single"/>
        </w:rPr>
      </w:pPr>
      <w:r>
        <w:rPr>
          <w:b w:val="0"/>
          <w:bCs w:val="0"/>
          <w:i w:val="0"/>
          <w:iCs w:val="0"/>
          <w:u w:val="single"/>
        </w:rPr>
        <w:t xml:space="preserve"> Enquiry Dashboard</w:t>
      </w:r>
    </w:p>
    <w:p w14:paraId="31C3BE86">
      <w:pPr>
        <w:pStyle w:val="16"/>
        <w:numPr>
          <w:ilvl w:val="0"/>
          <w:numId w:val="1"/>
        </w:numPr>
        <w:spacing w:before="100" w:after="100"/>
      </w:pPr>
      <w:r>
        <w:rPr>
          <w:b/>
          <w:bCs/>
          <w:i w:val="0"/>
          <w:iCs w:val="0"/>
        </w:rPr>
        <w:t>Business Purpose:</w:t>
      </w:r>
      <w:r>
        <w:rPr>
          <w:b w:val="0"/>
          <w:bCs w:val="0"/>
          <w:i w:val="0"/>
          <w:iCs w:val="0"/>
        </w:rPr>
        <w:t xml:space="preserve"> Provide a macro-view of the sales funnel.</w:t>
      </w:r>
    </w:p>
    <w:p w14:paraId="78AD72A7">
      <w:pPr>
        <w:pStyle w:val="16"/>
        <w:numPr>
          <w:ilvl w:val="0"/>
          <w:numId w:val="1"/>
        </w:numPr>
        <w:spacing w:before="100" w:after="100"/>
      </w:pPr>
      <w:r>
        <w:rPr>
          <w:b/>
          <w:bCs/>
          <w:i w:val="0"/>
          <w:iCs w:val="0"/>
        </w:rPr>
        <w:t>Navigation Path:</w:t>
      </w:r>
      <w:r>
        <w:rPr>
          <w:b w:val="0"/>
          <w:bCs w:val="0"/>
          <w:i w:val="0"/>
          <w:iCs w:val="0"/>
        </w:rPr>
        <w:t xml:space="preserve"> `/enquiries`</w:t>
      </w:r>
    </w:p>
    <w:p w14:paraId="0237DF10">
      <w:pPr>
        <w:pStyle w:val="16"/>
        <w:numPr>
          <w:ilvl w:val="0"/>
          <w:numId w:val="1"/>
        </w:numPr>
        <w:spacing w:before="100" w:after="100"/>
      </w:pPr>
      <w:r>
        <w:rPr>
          <w:b/>
          <w:bCs/>
          <w:i w:val="0"/>
          <w:iCs w:val="0"/>
        </w:rPr>
        <w:t>Screen Layout:</w:t>
      </w:r>
      <w:r>
        <w:rPr>
          <w:b w:val="0"/>
          <w:bCs w:val="0"/>
          <w:i w:val="0"/>
          <w:iCs w:val="0"/>
        </w:rPr>
        <w:t xml:space="preserve"> Collapsible Statistical Overview Cards at the top. Advanced Filtering Bar. Main Data Table.</w:t>
      </w:r>
    </w:p>
    <w:p w14:paraId="43FE20B3">
      <w:pPr>
        <w:pStyle w:val="16"/>
        <w:numPr>
          <w:ilvl w:val="0"/>
          <w:numId w:val="1"/>
        </w:numPr>
        <w:spacing w:before="100" w:after="100"/>
      </w:pPr>
      <w:r>
        <w:rPr>
          <w:b/>
          <w:bCs/>
          <w:i w:val="0"/>
          <w:iCs w:val="0"/>
        </w:rPr>
        <w:t>Statistical Cards:</w:t>
      </w:r>
      <w:r>
        <w:rPr>
          <w:b w:val="0"/>
          <w:bCs w:val="0"/>
          <w:i w:val="0"/>
          <w:iCs w:val="0"/>
        </w:rPr>
        <w:t xml:space="preserve"> Total Enquiries, Drafts, Pending (Overdue), Pending from AFC, Pending from Customer, Partially Converted, Site Visit Initiated, Site Visit Complete, Converted to Request/Quote, Cancelled.</w:t>
      </w:r>
    </w:p>
    <w:p w14:paraId="3B009768">
      <w:pPr>
        <w:pStyle w:val="16"/>
        <w:numPr>
          <w:ilvl w:val="0"/>
          <w:numId w:val="1"/>
        </w:numPr>
        <w:spacing w:before="100" w:after="100"/>
      </w:pPr>
      <w:r>
        <w:rPr>
          <w:b/>
          <w:bCs/>
          <w:i w:val="0"/>
          <w:iCs w:val="0"/>
        </w:rPr>
        <w:t>Buttons:</w:t>
      </w:r>
      <w:r>
        <w:rPr>
          <w:b w:val="0"/>
          <w:bCs w:val="0"/>
          <w:i w:val="0"/>
          <w:iCs w:val="0"/>
        </w:rPr>
        <w:t xml:space="preserve"> "Create", "Upload Excel", "Export".</w:t>
      </w:r>
    </w:p>
    <w:p w14:paraId="0AF20FB9">
      <w:pPr>
        <w:pStyle w:val="16"/>
        <w:numPr>
          <w:ilvl w:val="0"/>
          <w:numId w:val="1"/>
        </w:numPr>
        <w:spacing w:before="100" w:after="100"/>
      </w:pPr>
      <w:r>
        <w:rPr>
          <w:b/>
          <w:bCs/>
          <w:i w:val="0"/>
          <w:iCs w:val="0"/>
        </w:rPr>
        <w:t>Loading States:</w:t>
      </w:r>
      <w:r>
        <w:rPr>
          <w:b w:val="0"/>
          <w:bCs w:val="0"/>
          <w:i w:val="0"/>
          <w:iCs w:val="0"/>
        </w:rPr>
        <w:t xml:space="preserve"> Skeleton grid for stats cards and table rows.</w:t>
      </w:r>
    </w:p>
    <w:p w14:paraId="44B64EBB">
      <w:pPr>
        <w:pStyle w:val="4"/>
        <w:spacing w:before="200" w:after="100"/>
        <w:rPr>
          <w:u w:val="single"/>
        </w:rPr>
      </w:pPr>
      <w:r>
        <w:rPr>
          <w:b w:val="0"/>
          <w:bCs w:val="0"/>
          <w:i w:val="0"/>
          <w:iCs w:val="0"/>
          <w:u w:val="single"/>
        </w:rPr>
        <w:t xml:space="preserve"> Enquiry Form</w:t>
      </w:r>
    </w:p>
    <w:p w14:paraId="255344F9">
      <w:pPr>
        <w:pStyle w:val="16"/>
        <w:numPr>
          <w:ilvl w:val="0"/>
          <w:numId w:val="1"/>
        </w:numPr>
        <w:spacing w:before="100" w:after="100"/>
      </w:pPr>
      <w:r>
        <w:rPr>
          <w:b/>
          <w:bCs/>
          <w:i w:val="0"/>
          <w:iCs w:val="0"/>
        </w:rPr>
        <w:t>Business Purpose:</w:t>
      </w:r>
      <w:r>
        <w:rPr>
          <w:b w:val="0"/>
          <w:bCs w:val="0"/>
          <w:i w:val="0"/>
          <w:iCs w:val="0"/>
        </w:rPr>
        <w:t xml:space="preserve"> Data entry for prospect details.</w:t>
      </w:r>
    </w:p>
    <w:p w14:paraId="38465D3F">
      <w:pPr>
        <w:pStyle w:val="16"/>
        <w:numPr>
          <w:ilvl w:val="0"/>
          <w:numId w:val="1"/>
        </w:numPr>
        <w:spacing w:before="100" w:after="100"/>
      </w:pPr>
      <w:r>
        <w:rPr>
          <w:b/>
          <w:bCs/>
          <w:i w:val="0"/>
          <w:iCs w:val="0"/>
        </w:rPr>
        <w:t>Available Actions:</w:t>
      </w:r>
      <w:r>
        <w:rPr>
          <w:b w:val="0"/>
          <w:bCs w:val="0"/>
          <w:i w:val="0"/>
          <w:iCs w:val="0"/>
        </w:rPr>
        <w:t xml:space="preserve"> Save, Link Customer, Assign Rep.</w:t>
      </w:r>
    </w:p>
    <w:p w14:paraId="0D10FC0B">
      <w:pPr>
        <w:pStyle w:val="3"/>
        <w:spacing w:before="300" w:after="150"/>
      </w:pPr>
      <w:r>
        <w:rPr>
          <w:b w:val="0"/>
          <w:bCs w:val="0"/>
          <w:i w:val="0"/>
          <w:iCs w:val="0"/>
        </w:rPr>
        <w:t>Field &amp; Form Documentation</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333"/>
        <w:gridCol w:w="1227"/>
        <w:gridCol w:w="1199"/>
        <w:gridCol w:w="3043"/>
        <w:gridCol w:w="2424"/>
      </w:tblGrid>
      <w:tr w14:paraId="0C15AFA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14447662">
            <w:r>
              <w:rPr>
                <w:b w:val="0"/>
                <w:bCs w:val="0"/>
                <w:i w:val="0"/>
                <w:iCs w:val="0"/>
              </w:rPr>
              <w:t>Field</w:t>
            </w:r>
          </w:p>
        </w:tc>
        <w:tc>
          <w:tcPr>
            <w:shd w:val="clear" w:color="auto" w:fill="E0E0E0"/>
            <w:tcMar>
              <w:top w:w="100" w:type="dxa"/>
              <w:left w:w="100" w:type="dxa"/>
              <w:bottom w:w="100" w:type="dxa"/>
              <w:right w:w="100" w:type="dxa"/>
            </w:tcMar>
          </w:tcPr>
          <w:p w14:paraId="5134E74F">
            <w:r>
              <w:rPr>
                <w:b w:val="0"/>
                <w:bCs w:val="0"/>
                <w:i w:val="0"/>
                <w:iCs w:val="0"/>
              </w:rPr>
              <w:t>Required</w:t>
            </w:r>
          </w:p>
        </w:tc>
        <w:tc>
          <w:tcPr>
            <w:shd w:val="clear" w:color="auto" w:fill="E0E0E0"/>
            <w:tcMar>
              <w:top w:w="100" w:type="dxa"/>
              <w:left w:w="100" w:type="dxa"/>
              <w:bottom w:w="100" w:type="dxa"/>
              <w:right w:w="100" w:type="dxa"/>
            </w:tcMar>
          </w:tcPr>
          <w:p w14:paraId="1C04F3F3">
            <w:r>
              <w:rPr>
                <w:b w:val="0"/>
                <w:bCs w:val="0"/>
                <w:i w:val="0"/>
                <w:iCs w:val="0"/>
              </w:rPr>
              <w:t>Input Type</w:t>
            </w:r>
          </w:p>
        </w:tc>
        <w:tc>
          <w:tcPr>
            <w:shd w:val="clear" w:color="auto" w:fill="E0E0E0"/>
            <w:tcMar>
              <w:top w:w="100" w:type="dxa"/>
              <w:left w:w="100" w:type="dxa"/>
              <w:bottom w:w="100" w:type="dxa"/>
              <w:right w:w="100" w:type="dxa"/>
            </w:tcMar>
          </w:tcPr>
          <w:p w14:paraId="6C1B7680">
            <w:r>
              <w:rPr>
                <w:b w:val="0"/>
                <w:bCs w:val="0"/>
                <w:i w:val="0"/>
                <w:iCs w:val="0"/>
              </w:rPr>
              <w:t>Validation Rules</w:t>
            </w:r>
          </w:p>
        </w:tc>
        <w:tc>
          <w:tcPr>
            <w:shd w:val="clear" w:color="auto" w:fill="E0E0E0"/>
            <w:tcMar>
              <w:top w:w="100" w:type="dxa"/>
              <w:left w:w="100" w:type="dxa"/>
              <w:bottom w:w="100" w:type="dxa"/>
              <w:right w:w="100" w:type="dxa"/>
            </w:tcMar>
          </w:tcPr>
          <w:p w14:paraId="34B24B51">
            <w:r>
              <w:rPr>
                <w:b w:val="0"/>
                <w:bCs w:val="0"/>
                <w:i w:val="0"/>
                <w:iCs w:val="0"/>
              </w:rPr>
              <w:t>Business Reason</w:t>
            </w:r>
          </w:p>
        </w:tc>
      </w:tr>
      <w:tr w14:paraId="7BD0BBC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805FF8C">
            <w:r>
              <w:rPr>
                <w:b w:val="0"/>
                <w:bCs w:val="0"/>
                <w:i w:val="0"/>
                <w:iCs w:val="0"/>
              </w:rPr>
              <w:t>First/Last Name</w:t>
            </w:r>
          </w:p>
        </w:tc>
        <w:tc>
          <w:tcPr>
            <w:tcMar>
              <w:top w:w="100" w:type="dxa"/>
              <w:left w:w="100" w:type="dxa"/>
              <w:bottom w:w="100" w:type="dxa"/>
              <w:right w:w="100" w:type="dxa"/>
            </w:tcMar>
          </w:tcPr>
          <w:p w14:paraId="5ECEBE7B">
            <w:r>
              <w:rPr>
                <w:b w:val="0"/>
                <w:bCs w:val="0"/>
                <w:i w:val="0"/>
                <w:iCs w:val="0"/>
              </w:rPr>
              <w:t>Yes</w:t>
            </w:r>
          </w:p>
        </w:tc>
        <w:tc>
          <w:tcPr>
            <w:tcMar>
              <w:top w:w="100" w:type="dxa"/>
              <w:left w:w="100" w:type="dxa"/>
              <w:bottom w:w="100" w:type="dxa"/>
              <w:right w:w="100" w:type="dxa"/>
            </w:tcMar>
          </w:tcPr>
          <w:p w14:paraId="1E00517A">
            <w:r>
              <w:rPr>
                <w:b w:val="0"/>
                <w:bCs w:val="0"/>
                <w:i w:val="0"/>
                <w:iCs w:val="0"/>
              </w:rPr>
              <w:t>Text</w:t>
            </w:r>
          </w:p>
        </w:tc>
        <w:tc>
          <w:tcPr>
            <w:tcMar>
              <w:top w:w="100" w:type="dxa"/>
              <w:left w:w="100" w:type="dxa"/>
              <w:bottom w:w="100" w:type="dxa"/>
              <w:right w:w="100" w:type="dxa"/>
            </w:tcMar>
          </w:tcPr>
          <w:p w14:paraId="0FB15911">
            <w:r>
              <w:rPr>
                <w:b w:val="0"/>
                <w:bCs w:val="0"/>
                <w:i w:val="0"/>
                <w:iCs w:val="0"/>
              </w:rPr>
              <w:t>Letters and spaces only.</w:t>
            </w:r>
          </w:p>
        </w:tc>
        <w:tc>
          <w:tcPr>
            <w:tcMar>
              <w:top w:w="100" w:type="dxa"/>
              <w:left w:w="100" w:type="dxa"/>
              <w:bottom w:w="100" w:type="dxa"/>
              <w:right w:w="100" w:type="dxa"/>
            </w:tcMar>
          </w:tcPr>
          <w:p w14:paraId="4FCE49F0">
            <w:r>
              <w:rPr>
                <w:b w:val="0"/>
                <w:bCs w:val="0"/>
                <w:i w:val="0"/>
                <w:iCs w:val="0"/>
              </w:rPr>
              <w:t>Accurate prospect identification.</w:t>
            </w:r>
          </w:p>
        </w:tc>
      </w:tr>
      <w:tr w14:paraId="528F798D">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8E3EAC2">
            <w:r>
              <w:rPr>
                <w:b w:val="0"/>
                <w:bCs w:val="0"/>
                <w:i w:val="0"/>
                <w:iCs w:val="0"/>
              </w:rPr>
              <w:t>Email</w:t>
            </w:r>
          </w:p>
        </w:tc>
        <w:tc>
          <w:tcPr>
            <w:tcMar>
              <w:top w:w="100" w:type="dxa"/>
              <w:left w:w="100" w:type="dxa"/>
              <w:bottom w:w="100" w:type="dxa"/>
              <w:right w:w="100" w:type="dxa"/>
            </w:tcMar>
          </w:tcPr>
          <w:p w14:paraId="4BB7B372">
            <w:r>
              <w:rPr>
                <w:b w:val="0"/>
                <w:bCs w:val="0"/>
                <w:i w:val="0"/>
                <w:iCs w:val="0"/>
              </w:rPr>
              <w:t>Conditional</w:t>
            </w:r>
          </w:p>
        </w:tc>
        <w:tc>
          <w:tcPr>
            <w:tcMar>
              <w:top w:w="100" w:type="dxa"/>
              <w:left w:w="100" w:type="dxa"/>
              <w:bottom w:w="100" w:type="dxa"/>
              <w:right w:w="100" w:type="dxa"/>
            </w:tcMar>
          </w:tcPr>
          <w:p w14:paraId="47D14AD3">
            <w:r>
              <w:rPr>
                <w:b w:val="0"/>
                <w:bCs w:val="0"/>
                <w:i w:val="0"/>
                <w:iCs w:val="0"/>
              </w:rPr>
              <w:t>Email</w:t>
            </w:r>
          </w:p>
        </w:tc>
        <w:tc>
          <w:tcPr>
            <w:tcMar>
              <w:top w:w="100" w:type="dxa"/>
              <w:left w:w="100" w:type="dxa"/>
              <w:bottom w:w="100" w:type="dxa"/>
              <w:right w:w="100" w:type="dxa"/>
            </w:tcMar>
          </w:tcPr>
          <w:p w14:paraId="4EE50E87">
            <w:r>
              <w:rPr>
                <w:b w:val="0"/>
                <w:bCs w:val="0"/>
                <w:i w:val="0"/>
                <w:iCs w:val="0"/>
              </w:rPr>
              <w:t>Standard regex validation.</w:t>
            </w:r>
          </w:p>
        </w:tc>
        <w:tc>
          <w:tcPr>
            <w:tcMar>
              <w:top w:w="100" w:type="dxa"/>
              <w:left w:w="100" w:type="dxa"/>
              <w:bottom w:w="100" w:type="dxa"/>
              <w:right w:w="100" w:type="dxa"/>
            </w:tcMar>
          </w:tcPr>
          <w:p w14:paraId="2872BA8A">
            <w:r>
              <w:rPr>
                <w:b w:val="0"/>
                <w:bCs w:val="0"/>
                <w:i w:val="0"/>
                <w:iCs w:val="0"/>
              </w:rPr>
              <w:t>Primary digital communication vector.</w:t>
            </w:r>
          </w:p>
        </w:tc>
      </w:tr>
      <w:tr w14:paraId="1FA90B53">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42EA3D53">
            <w:r>
              <w:rPr>
                <w:b w:val="0"/>
                <w:bCs w:val="0"/>
                <w:i w:val="0"/>
                <w:iCs w:val="0"/>
              </w:rPr>
              <w:t>Phone Number</w:t>
            </w:r>
          </w:p>
        </w:tc>
        <w:tc>
          <w:tcPr>
            <w:tcMar>
              <w:top w:w="100" w:type="dxa"/>
              <w:left w:w="100" w:type="dxa"/>
              <w:bottom w:w="100" w:type="dxa"/>
              <w:right w:w="100" w:type="dxa"/>
            </w:tcMar>
          </w:tcPr>
          <w:p w14:paraId="3F0A00DE">
            <w:r>
              <w:rPr>
                <w:b w:val="0"/>
                <w:bCs w:val="0"/>
                <w:i w:val="0"/>
                <w:iCs w:val="0"/>
              </w:rPr>
              <w:t>Yes</w:t>
            </w:r>
          </w:p>
        </w:tc>
        <w:tc>
          <w:tcPr>
            <w:tcMar>
              <w:top w:w="100" w:type="dxa"/>
              <w:left w:w="100" w:type="dxa"/>
              <w:bottom w:w="100" w:type="dxa"/>
              <w:right w:w="100" w:type="dxa"/>
            </w:tcMar>
          </w:tcPr>
          <w:p w14:paraId="7AF6C762">
            <w:r>
              <w:rPr>
                <w:b w:val="0"/>
                <w:bCs w:val="0"/>
                <w:i w:val="0"/>
                <w:iCs w:val="0"/>
              </w:rPr>
              <w:t>Array</w:t>
            </w:r>
          </w:p>
        </w:tc>
        <w:tc>
          <w:tcPr>
            <w:tcMar>
              <w:top w:w="100" w:type="dxa"/>
              <w:left w:w="100" w:type="dxa"/>
              <w:bottom w:w="100" w:type="dxa"/>
              <w:right w:w="100" w:type="dxa"/>
            </w:tcMar>
          </w:tcPr>
          <w:p w14:paraId="0B23B681">
            <w:r>
              <w:rPr>
                <w:b w:val="0"/>
                <w:bCs w:val="0"/>
                <w:i w:val="0"/>
                <w:iCs w:val="0"/>
              </w:rPr>
              <w:t>Must be exactly 10 digits (US/India normalized). Cannot be identical repeating digits.</w:t>
            </w:r>
          </w:p>
        </w:tc>
        <w:tc>
          <w:tcPr>
            <w:tcMar>
              <w:top w:w="100" w:type="dxa"/>
              <w:left w:w="100" w:type="dxa"/>
              <w:bottom w:w="100" w:type="dxa"/>
              <w:right w:w="100" w:type="dxa"/>
            </w:tcMar>
          </w:tcPr>
          <w:p w14:paraId="6D7173F2">
            <w:r>
              <w:rPr>
                <w:b w:val="0"/>
                <w:bCs w:val="0"/>
                <w:i w:val="0"/>
                <w:iCs w:val="0"/>
              </w:rPr>
              <w:t>Primary direct communication vector.</w:t>
            </w:r>
          </w:p>
        </w:tc>
      </w:tr>
      <w:tr w14:paraId="7515C7A3">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807E630">
            <w:r>
              <w:rPr>
                <w:b w:val="0"/>
                <w:bCs w:val="0"/>
                <w:i w:val="0"/>
                <w:iCs w:val="0"/>
              </w:rPr>
              <w:t>Services Interested</w:t>
            </w:r>
          </w:p>
        </w:tc>
        <w:tc>
          <w:tcPr>
            <w:tcMar>
              <w:top w:w="100" w:type="dxa"/>
              <w:left w:w="100" w:type="dxa"/>
              <w:bottom w:w="100" w:type="dxa"/>
              <w:right w:w="100" w:type="dxa"/>
            </w:tcMar>
          </w:tcPr>
          <w:p w14:paraId="543C20CA">
            <w:r>
              <w:rPr>
                <w:b w:val="0"/>
                <w:bCs w:val="0"/>
                <w:i w:val="0"/>
                <w:iCs w:val="0"/>
              </w:rPr>
              <w:t>Yes</w:t>
            </w:r>
          </w:p>
        </w:tc>
        <w:tc>
          <w:tcPr>
            <w:tcMar>
              <w:top w:w="100" w:type="dxa"/>
              <w:left w:w="100" w:type="dxa"/>
              <w:bottom w:w="100" w:type="dxa"/>
              <w:right w:w="100" w:type="dxa"/>
            </w:tcMar>
          </w:tcPr>
          <w:p w14:paraId="64CD63A7">
            <w:r>
              <w:rPr>
                <w:b w:val="0"/>
                <w:bCs w:val="0"/>
                <w:i w:val="0"/>
                <w:iCs w:val="0"/>
              </w:rPr>
              <w:t>Multi-Select</w:t>
            </w:r>
          </w:p>
        </w:tc>
        <w:tc>
          <w:tcPr>
            <w:tcMar>
              <w:top w:w="100" w:type="dxa"/>
              <w:left w:w="100" w:type="dxa"/>
              <w:bottom w:w="100" w:type="dxa"/>
              <w:right w:w="100" w:type="dxa"/>
            </w:tcMar>
          </w:tcPr>
          <w:p w14:paraId="6E12ED2C">
            <w:r>
              <w:rPr>
                <w:b w:val="0"/>
                <w:bCs w:val="0"/>
                <w:i w:val="0"/>
                <w:iCs w:val="0"/>
              </w:rPr>
              <w:t>Must select at least one core offering.</w:t>
            </w:r>
          </w:p>
        </w:tc>
        <w:tc>
          <w:tcPr>
            <w:tcMar>
              <w:top w:w="100" w:type="dxa"/>
              <w:left w:w="100" w:type="dxa"/>
              <w:bottom w:w="100" w:type="dxa"/>
              <w:right w:w="100" w:type="dxa"/>
            </w:tcMar>
          </w:tcPr>
          <w:p w14:paraId="2E88DDCC">
            <w:r>
              <w:rPr>
                <w:b w:val="0"/>
                <w:bCs w:val="0"/>
                <w:i w:val="0"/>
                <w:iCs w:val="0"/>
              </w:rPr>
              <w:t>Dictates which operational team handles the lead.</w:t>
            </w:r>
          </w:p>
        </w:tc>
      </w:tr>
      <w:tr w14:paraId="067CBCB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0322D8E">
            <w:r>
              <w:rPr>
                <w:b w:val="0"/>
                <w:bCs w:val="0"/>
                <w:i w:val="0"/>
                <w:iCs w:val="0"/>
              </w:rPr>
              <w:t>Follow-up Date</w:t>
            </w:r>
          </w:p>
        </w:tc>
        <w:tc>
          <w:tcPr>
            <w:tcMar>
              <w:top w:w="100" w:type="dxa"/>
              <w:left w:w="100" w:type="dxa"/>
              <w:bottom w:w="100" w:type="dxa"/>
              <w:right w:w="100" w:type="dxa"/>
            </w:tcMar>
          </w:tcPr>
          <w:p w14:paraId="7DACB8A2">
            <w:r>
              <w:rPr>
                <w:b w:val="0"/>
                <w:bCs w:val="0"/>
                <w:i w:val="0"/>
                <w:iCs w:val="0"/>
              </w:rPr>
              <w:t>Yes</w:t>
            </w:r>
          </w:p>
        </w:tc>
        <w:tc>
          <w:tcPr>
            <w:tcMar>
              <w:top w:w="100" w:type="dxa"/>
              <w:left w:w="100" w:type="dxa"/>
              <w:bottom w:w="100" w:type="dxa"/>
              <w:right w:w="100" w:type="dxa"/>
            </w:tcMar>
          </w:tcPr>
          <w:p w14:paraId="0D085E3E">
            <w:r>
              <w:rPr>
                <w:b w:val="0"/>
                <w:bCs w:val="0"/>
                <w:i w:val="0"/>
                <w:iCs w:val="0"/>
              </w:rPr>
              <w:t>DatePicker</w:t>
            </w:r>
          </w:p>
        </w:tc>
        <w:tc>
          <w:tcPr>
            <w:tcMar>
              <w:top w:w="100" w:type="dxa"/>
              <w:left w:w="100" w:type="dxa"/>
              <w:bottom w:w="100" w:type="dxa"/>
              <w:right w:w="100" w:type="dxa"/>
            </w:tcMar>
          </w:tcPr>
          <w:p w14:paraId="39DEB63A">
            <w:r>
              <w:rPr>
                <w:b w:val="0"/>
                <w:bCs w:val="0"/>
                <w:i w:val="0"/>
                <w:iCs w:val="0"/>
              </w:rPr>
              <w:t>Must be a valid calendar date.</w:t>
            </w:r>
          </w:p>
        </w:tc>
        <w:tc>
          <w:tcPr>
            <w:tcMar>
              <w:top w:w="100" w:type="dxa"/>
              <w:left w:w="100" w:type="dxa"/>
              <w:bottom w:w="100" w:type="dxa"/>
              <w:right w:w="100" w:type="dxa"/>
            </w:tcMar>
          </w:tcPr>
          <w:p w14:paraId="6DF42AFD">
            <w:r>
              <w:rPr>
                <w:b w:val="0"/>
                <w:bCs w:val="0"/>
                <w:i w:val="0"/>
                <w:iCs w:val="0"/>
              </w:rPr>
              <w:t>Enforces SLA and prevents leads from going stale.</w:t>
            </w:r>
          </w:p>
        </w:tc>
      </w:tr>
      <w:tr w14:paraId="1269E0E1">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C6B76A1">
            <w:r>
              <w:rPr>
                <w:b w:val="0"/>
                <w:bCs w:val="0"/>
                <w:i w:val="0"/>
                <w:iCs w:val="0"/>
              </w:rPr>
              <w:t>Lead Source</w:t>
            </w:r>
          </w:p>
        </w:tc>
        <w:tc>
          <w:tcPr>
            <w:tcMar>
              <w:top w:w="100" w:type="dxa"/>
              <w:left w:w="100" w:type="dxa"/>
              <w:bottom w:w="100" w:type="dxa"/>
              <w:right w:w="100" w:type="dxa"/>
            </w:tcMar>
          </w:tcPr>
          <w:p w14:paraId="7E3C0844">
            <w:r>
              <w:rPr>
                <w:b w:val="0"/>
                <w:bCs w:val="0"/>
                <w:i w:val="0"/>
                <w:iCs w:val="0"/>
              </w:rPr>
              <w:t>No</w:t>
            </w:r>
          </w:p>
        </w:tc>
        <w:tc>
          <w:tcPr>
            <w:tcMar>
              <w:top w:w="100" w:type="dxa"/>
              <w:left w:w="100" w:type="dxa"/>
              <w:bottom w:w="100" w:type="dxa"/>
              <w:right w:w="100" w:type="dxa"/>
            </w:tcMar>
          </w:tcPr>
          <w:p w14:paraId="48E5EBD1">
            <w:r>
              <w:rPr>
                <w:b w:val="0"/>
                <w:bCs w:val="0"/>
                <w:i w:val="0"/>
                <w:iCs w:val="0"/>
              </w:rPr>
              <w:t>Dropdown</w:t>
            </w:r>
          </w:p>
        </w:tc>
        <w:tc>
          <w:tcPr>
            <w:tcMar>
              <w:top w:w="100" w:type="dxa"/>
              <w:left w:w="100" w:type="dxa"/>
              <w:bottom w:w="100" w:type="dxa"/>
              <w:right w:w="100" w:type="dxa"/>
            </w:tcMar>
          </w:tcPr>
          <w:p w14:paraId="4EDEE7C0">
            <w:r>
              <w:rPr>
                <w:b w:val="0"/>
                <w:bCs w:val="0"/>
                <w:i w:val="0"/>
                <w:iCs w:val="0"/>
              </w:rPr>
              <w:t>Event, Referral, Website, Campaign, Other.</w:t>
            </w:r>
          </w:p>
        </w:tc>
        <w:tc>
          <w:tcPr>
            <w:tcMar>
              <w:top w:w="100" w:type="dxa"/>
              <w:left w:w="100" w:type="dxa"/>
              <w:bottom w:w="100" w:type="dxa"/>
              <w:right w:w="100" w:type="dxa"/>
            </w:tcMar>
          </w:tcPr>
          <w:p w14:paraId="2803559E">
            <w:r>
              <w:rPr>
                <w:b w:val="0"/>
                <w:bCs w:val="0"/>
                <w:i w:val="0"/>
                <w:iCs w:val="0"/>
              </w:rPr>
              <w:t>Crucial for marketing ROI analytics.</w:t>
            </w:r>
          </w:p>
        </w:tc>
      </w:tr>
    </w:tbl>
    <w:p w14:paraId="4799C452">
      <w:pPr>
        <w:pStyle w:val="3"/>
        <w:spacing w:before="300" w:after="150"/>
      </w:pPr>
      <w:r>
        <w:rPr>
          <w:b w:val="0"/>
          <w:bCs w:val="0"/>
          <w:i w:val="0"/>
          <w:iCs w:val="0"/>
        </w:rPr>
        <w:t xml:space="preserve"> Business Actions</w:t>
      </w:r>
    </w:p>
    <w:p w14:paraId="2CC0B2C8">
      <w:pPr>
        <w:pStyle w:val="16"/>
        <w:numPr>
          <w:ilvl w:val="0"/>
          <w:numId w:val="1"/>
        </w:numPr>
        <w:spacing w:before="100" w:after="100"/>
      </w:pPr>
      <w:r>
        <w:rPr>
          <w:b/>
          <w:bCs/>
          <w:i w:val="0"/>
          <w:iCs w:val="0"/>
        </w:rPr>
        <w:t xml:space="preserve">Assign </w:t>
      </w:r>
      <w:r>
        <w:rPr>
          <w:rFonts w:hint="default"/>
          <w:b/>
          <w:bCs/>
          <w:i w:val="0"/>
          <w:iCs w:val="0"/>
          <w:lang w:val="en-IN"/>
        </w:rPr>
        <w:t>user</w:t>
      </w:r>
      <w:r>
        <w:rPr>
          <w:b/>
          <w:bCs/>
          <w:i w:val="0"/>
          <w:iCs w:val="0"/>
        </w:rPr>
        <w:t>:</w:t>
      </w:r>
      <w:r>
        <w:rPr>
          <w:b w:val="0"/>
          <w:bCs w:val="0"/>
          <w:i w:val="0"/>
          <w:iCs w:val="0"/>
        </w:rPr>
        <w:t xml:space="preserve"> Transfers ownership of the lead. Generates an assignment history log.</w:t>
      </w:r>
    </w:p>
    <w:p w14:paraId="18508553">
      <w:pPr>
        <w:pStyle w:val="16"/>
        <w:numPr>
          <w:ilvl w:val="0"/>
          <w:numId w:val="1"/>
        </w:numPr>
        <w:spacing w:before="100" w:after="100"/>
      </w:pPr>
      <w:r>
        <w:rPr>
          <w:b/>
          <w:bCs/>
          <w:i w:val="0"/>
          <w:iCs w:val="0"/>
        </w:rPr>
        <w:t>Log Interaction:</w:t>
      </w:r>
      <w:r>
        <w:rPr>
          <w:b w:val="0"/>
          <w:bCs w:val="0"/>
          <w:i w:val="0"/>
          <w:iCs w:val="0"/>
        </w:rPr>
        <w:t xml:space="preserve"> Records a call, email, or meeting note against the lead.</w:t>
      </w:r>
    </w:p>
    <w:p w14:paraId="24D801A8">
      <w:pPr>
        <w:pStyle w:val="16"/>
        <w:numPr>
          <w:ilvl w:val="0"/>
          <w:numId w:val="1"/>
        </w:numPr>
        <w:spacing w:before="100" w:after="100"/>
      </w:pPr>
      <w:r>
        <w:rPr>
          <w:b/>
          <w:bCs/>
          <w:i w:val="0"/>
          <w:iCs w:val="0"/>
        </w:rPr>
        <w:t>Convert:</w:t>
      </w:r>
      <w:r>
        <w:rPr>
          <w:b w:val="0"/>
          <w:bCs w:val="0"/>
          <w:i w:val="0"/>
          <w:iCs w:val="0"/>
        </w:rPr>
        <w:t xml:space="preserve"> Transitions the lead into the Sales Request pipeline.</w:t>
      </w:r>
    </w:p>
    <w:p w14:paraId="0715488D">
      <w:pPr>
        <w:pStyle w:val="3"/>
        <w:spacing w:before="300" w:after="150"/>
      </w:pPr>
      <w:r>
        <w:rPr>
          <w:b w:val="0"/>
          <w:bCs w:val="0"/>
          <w:i w:val="0"/>
          <w:iCs w:val="0"/>
        </w:rPr>
        <w:t xml:space="preserve"> Validation Rules</w:t>
      </w:r>
    </w:p>
    <w:p w14:paraId="1CB53974">
      <w:pPr>
        <w:pStyle w:val="16"/>
        <w:numPr>
          <w:ilvl w:val="0"/>
          <w:numId w:val="1"/>
        </w:numPr>
        <w:spacing w:before="100" w:after="100"/>
      </w:pPr>
      <w:r>
        <w:rPr>
          <w:b/>
          <w:bCs/>
          <w:i w:val="0"/>
          <w:iCs w:val="0"/>
        </w:rPr>
        <w:t>Duplicate Prevention:</w:t>
      </w:r>
      <w:r>
        <w:rPr>
          <w:b w:val="0"/>
          <w:bCs w:val="0"/>
          <w:i w:val="0"/>
          <w:iCs w:val="0"/>
        </w:rPr>
        <w:t xml:space="preserve"> Before creating an entirely new customer profile, the system evaluates the provided phone and email against the existing CRM database. If a match is found, the Enquiry is automatically linked to the existing customer, preventing database pollution.</w:t>
      </w:r>
    </w:p>
    <w:p w14:paraId="753922A3">
      <w:pPr>
        <w:pStyle w:val="16"/>
        <w:numPr>
          <w:ilvl w:val="0"/>
          <w:numId w:val="1"/>
        </w:numPr>
        <w:spacing w:before="100" w:after="100"/>
      </w:pPr>
      <w:r>
        <w:rPr>
          <w:b/>
          <w:bCs/>
          <w:i w:val="0"/>
          <w:iCs w:val="0"/>
        </w:rPr>
        <w:t>Phone Number Integrity:</w:t>
      </w:r>
      <w:r>
        <w:rPr>
          <w:b w:val="0"/>
          <w:bCs w:val="0"/>
          <w:i w:val="0"/>
          <w:iCs w:val="0"/>
        </w:rPr>
        <w:t xml:space="preserve"> Indian numbers must start with 6,7,8,9. US numbers cannot have area codes starting with 0 or 1.</w:t>
      </w:r>
    </w:p>
    <w:p w14:paraId="01A50117">
      <w:pPr>
        <w:pStyle w:val="3"/>
        <w:spacing w:before="300" w:after="150"/>
      </w:pPr>
      <w:r>
        <w:rPr>
          <w:b w:val="0"/>
          <w:bCs w:val="0"/>
          <w:i w:val="0"/>
          <w:iCs w:val="0"/>
        </w:rPr>
        <w:t xml:space="preserve"> System &amp; Business Rules</w:t>
      </w:r>
    </w:p>
    <w:p w14:paraId="083BD8B7">
      <w:pPr>
        <w:pStyle w:val="16"/>
        <w:numPr>
          <w:ilvl w:val="0"/>
          <w:numId w:val="1"/>
        </w:numPr>
        <w:spacing w:before="100" w:after="100"/>
      </w:pPr>
      <w:r>
        <w:rPr>
          <w:b/>
          <w:bCs/>
          <w:i w:val="0"/>
          <w:iCs w:val="0"/>
        </w:rPr>
        <w:t>Status Exclusivity:</w:t>
      </w:r>
      <w:r>
        <w:rPr>
          <w:b w:val="0"/>
          <w:bCs w:val="0"/>
          <w:i w:val="0"/>
          <w:iCs w:val="0"/>
        </w:rPr>
        <w:t xml:space="preserve"> An enquiry can only exist in one primary state at a time. Once converted, it cannot revert to "Pending" without administrative override.</w:t>
      </w:r>
    </w:p>
    <w:p w14:paraId="11021992">
      <w:pPr>
        <w:pStyle w:val="16"/>
        <w:numPr>
          <w:ilvl w:val="0"/>
          <w:numId w:val="1"/>
        </w:numPr>
        <w:spacing w:before="100" w:after="100"/>
      </w:pPr>
      <w:r>
        <w:rPr>
          <w:b/>
          <w:bCs/>
          <w:i w:val="0"/>
          <w:iCs w:val="0"/>
        </w:rPr>
        <w:t>Assignment Logging:</w:t>
      </w:r>
      <w:r>
        <w:rPr>
          <w:b w:val="0"/>
          <w:bCs w:val="0"/>
          <w:i w:val="0"/>
          <w:iCs w:val="0"/>
        </w:rPr>
        <w:t xml:space="preserve"> Every time the "Assignee" field changes, a mandatory comment must be provided, creating a permanent chain of custody in the Action History.</w:t>
      </w:r>
    </w:p>
    <w:p w14:paraId="58DD4380">
      <w:pPr>
        <w:pStyle w:val="3"/>
        <w:spacing w:before="300" w:after="150"/>
      </w:pPr>
      <w:r>
        <w:rPr>
          <w:b w:val="0"/>
          <w:bCs w:val="0"/>
          <w:i w:val="0"/>
          <w:iCs w:val="0"/>
        </w:rPr>
        <w:t>Notifications &amp; Assignment Logic</w:t>
      </w:r>
    </w:p>
    <w:p w14:paraId="2999E528">
      <w:pPr>
        <w:spacing w:before="100" w:after="100"/>
      </w:pPr>
      <w:r>
        <w:rPr>
          <w:b w:val="0"/>
          <w:bCs w:val="0"/>
          <w:i w:val="0"/>
          <w:iCs w:val="0"/>
        </w:rPr>
        <w:t>Based on the controller logic, the system triggers the following specific alerts:</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375"/>
        <w:gridCol w:w="3271"/>
        <w:gridCol w:w="3008"/>
        <w:gridCol w:w="1572"/>
      </w:tblGrid>
      <w:tr w14:paraId="51D4E281">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259AF9F2">
            <w:r>
              <w:rPr>
                <w:b w:val="0"/>
                <w:bCs w:val="0"/>
                <w:i w:val="0"/>
                <w:iCs w:val="0"/>
              </w:rPr>
              <w:t>Trigger</w:t>
            </w:r>
          </w:p>
        </w:tc>
        <w:tc>
          <w:tcPr>
            <w:shd w:val="clear" w:color="auto" w:fill="E0E0E0"/>
            <w:tcMar>
              <w:top w:w="100" w:type="dxa"/>
              <w:left w:w="100" w:type="dxa"/>
              <w:bottom w:w="100" w:type="dxa"/>
              <w:right w:w="100" w:type="dxa"/>
            </w:tcMar>
          </w:tcPr>
          <w:p w14:paraId="2F889086">
            <w:r>
              <w:rPr>
                <w:b w:val="0"/>
                <w:bCs w:val="0"/>
                <w:i w:val="0"/>
                <w:iCs w:val="0"/>
              </w:rPr>
              <w:t>API Controller</w:t>
            </w:r>
          </w:p>
        </w:tc>
        <w:tc>
          <w:tcPr>
            <w:shd w:val="clear" w:color="auto" w:fill="E0E0E0"/>
            <w:tcMar>
              <w:top w:w="100" w:type="dxa"/>
              <w:left w:w="100" w:type="dxa"/>
              <w:bottom w:w="100" w:type="dxa"/>
              <w:right w:w="100" w:type="dxa"/>
            </w:tcMar>
          </w:tcPr>
          <w:p w14:paraId="3A42E051">
            <w:r>
              <w:rPr>
                <w:b w:val="0"/>
                <w:bCs w:val="0"/>
                <w:i w:val="0"/>
                <w:iCs w:val="0"/>
              </w:rPr>
              <w:t>Message Template</w:t>
            </w:r>
          </w:p>
        </w:tc>
        <w:tc>
          <w:tcPr>
            <w:shd w:val="clear" w:color="auto" w:fill="E0E0E0"/>
            <w:tcMar>
              <w:top w:w="100" w:type="dxa"/>
              <w:left w:w="100" w:type="dxa"/>
              <w:bottom w:w="100" w:type="dxa"/>
              <w:right w:w="100" w:type="dxa"/>
            </w:tcMar>
          </w:tcPr>
          <w:p w14:paraId="48FD2B19">
            <w:r>
              <w:rPr>
                <w:b w:val="0"/>
                <w:bCs w:val="0"/>
                <w:i w:val="0"/>
                <w:iCs w:val="0"/>
              </w:rPr>
              <w:t>Delivery Channel</w:t>
            </w:r>
          </w:p>
        </w:tc>
      </w:tr>
      <w:tr w14:paraId="04B808B9">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BE58BA1">
            <w:r>
              <w:rPr>
                <w:b w:val="0"/>
                <w:bCs w:val="0"/>
                <w:i w:val="0"/>
                <w:iCs w:val="0"/>
              </w:rPr>
              <w:t>New Website Lead</w:t>
            </w:r>
          </w:p>
        </w:tc>
        <w:tc>
          <w:tcPr>
            <w:tcMar>
              <w:top w:w="100" w:type="dxa"/>
              <w:left w:w="100" w:type="dxa"/>
              <w:bottom w:w="100" w:type="dxa"/>
              <w:right w:w="100" w:type="dxa"/>
            </w:tcMar>
          </w:tcPr>
          <w:p w14:paraId="1BAA15E6">
            <w:r>
              <w:rPr>
                <w:b w:val="0"/>
                <w:bCs w:val="0"/>
                <w:i w:val="0"/>
                <w:iCs w:val="0"/>
              </w:rPr>
              <w:t>`createEnquiryControllerForStatic`</w:t>
            </w:r>
          </w:p>
        </w:tc>
        <w:tc>
          <w:tcPr>
            <w:tcMar>
              <w:top w:w="100" w:type="dxa"/>
              <w:left w:w="100" w:type="dxa"/>
              <w:bottom w:w="100" w:type="dxa"/>
              <w:right w:w="100" w:type="dxa"/>
            </w:tcMar>
          </w:tcPr>
          <w:p w14:paraId="07F499B9">
            <w:r>
              <w:rPr>
                <w:b w:val="0"/>
                <w:bCs w:val="0"/>
                <w:i w:val="0"/>
                <w:iCs w:val="0"/>
              </w:rPr>
              <w:t>`adminNewEnquiry.ejs`</w:t>
            </w:r>
          </w:p>
        </w:tc>
        <w:tc>
          <w:tcPr>
            <w:tcMar>
              <w:top w:w="100" w:type="dxa"/>
              <w:left w:w="100" w:type="dxa"/>
              <w:bottom w:w="100" w:type="dxa"/>
              <w:right w:w="100" w:type="dxa"/>
            </w:tcMar>
          </w:tcPr>
          <w:p w14:paraId="22074678">
            <w:r>
              <w:rPr>
                <w:b w:val="0"/>
                <w:bCs w:val="0"/>
                <w:i w:val="0"/>
                <w:iCs w:val="0"/>
              </w:rPr>
              <w:t>Email (To Admins)</w:t>
            </w:r>
          </w:p>
        </w:tc>
      </w:tr>
      <w:tr w14:paraId="63111C7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0FA90FFF">
            <w:r>
              <w:rPr>
                <w:b w:val="0"/>
                <w:bCs w:val="0"/>
                <w:i w:val="0"/>
                <w:iCs w:val="0"/>
              </w:rPr>
              <w:t>Manual Reminder</w:t>
            </w:r>
          </w:p>
        </w:tc>
        <w:tc>
          <w:tcPr>
            <w:tcMar>
              <w:top w:w="100" w:type="dxa"/>
              <w:left w:w="100" w:type="dxa"/>
              <w:bottom w:w="100" w:type="dxa"/>
              <w:right w:w="100" w:type="dxa"/>
            </w:tcMar>
          </w:tcPr>
          <w:p w14:paraId="2202F695">
            <w:r>
              <w:rPr>
                <w:b w:val="0"/>
                <w:bCs w:val="0"/>
                <w:i w:val="0"/>
                <w:iCs w:val="0"/>
              </w:rPr>
              <w:t>`sendManualReminderController`</w:t>
            </w:r>
          </w:p>
        </w:tc>
        <w:tc>
          <w:tcPr>
            <w:tcMar>
              <w:top w:w="100" w:type="dxa"/>
              <w:left w:w="100" w:type="dxa"/>
              <w:bottom w:w="100" w:type="dxa"/>
              <w:right w:w="100" w:type="dxa"/>
            </w:tcMar>
          </w:tcPr>
          <w:p w14:paraId="32F975BA">
            <w:r>
              <w:rPr>
                <w:b w:val="0"/>
                <w:bCs w:val="0"/>
                <w:i w:val="0"/>
                <w:iCs w:val="0"/>
              </w:rPr>
              <w:t>User-defined `message` payload.</w:t>
            </w:r>
          </w:p>
        </w:tc>
        <w:tc>
          <w:tcPr>
            <w:tcMar>
              <w:top w:w="100" w:type="dxa"/>
              <w:left w:w="100" w:type="dxa"/>
              <w:bottom w:w="100" w:type="dxa"/>
              <w:right w:w="100" w:type="dxa"/>
            </w:tcMar>
          </w:tcPr>
          <w:p w14:paraId="09B757BA">
            <w:r>
              <w:rPr>
                <w:b w:val="0"/>
                <w:bCs w:val="0"/>
                <w:i w:val="0"/>
                <w:iCs w:val="0"/>
              </w:rPr>
              <w:t>UI/Email to Assigned User</w:t>
            </w:r>
          </w:p>
        </w:tc>
      </w:tr>
      <w:tr w14:paraId="05997D1E">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F662DF4">
            <w:r>
              <w:rPr>
                <w:b w:val="0"/>
                <w:bCs w:val="0"/>
                <w:i w:val="0"/>
                <w:iCs w:val="0"/>
              </w:rPr>
              <w:t>Enquiry Assigned</w:t>
            </w:r>
          </w:p>
        </w:tc>
        <w:tc>
          <w:tcPr>
            <w:tcMar>
              <w:top w:w="100" w:type="dxa"/>
              <w:left w:w="100" w:type="dxa"/>
              <w:bottom w:w="100" w:type="dxa"/>
              <w:right w:w="100" w:type="dxa"/>
            </w:tcMar>
          </w:tcPr>
          <w:p w14:paraId="457843CB">
            <w:r>
              <w:rPr>
                <w:b w:val="0"/>
                <w:bCs w:val="0"/>
                <w:i w:val="0"/>
                <w:iCs w:val="0"/>
              </w:rPr>
              <w:t>`assignEnquiryController`</w:t>
            </w:r>
          </w:p>
        </w:tc>
        <w:tc>
          <w:tcPr>
            <w:tcMar>
              <w:top w:w="100" w:type="dxa"/>
              <w:left w:w="100" w:type="dxa"/>
              <w:bottom w:w="100" w:type="dxa"/>
              <w:right w:w="100" w:type="dxa"/>
            </w:tcMar>
          </w:tcPr>
          <w:p w14:paraId="4AF7E453">
            <w:r>
              <w:rPr>
                <w:b w:val="0"/>
                <w:bCs w:val="0"/>
                <w:i w:val="0"/>
                <w:iCs w:val="0"/>
              </w:rPr>
              <w:t>System event based on `assignedTo` payload</w:t>
            </w:r>
          </w:p>
        </w:tc>
        <w:tc>
          <w:tcPr>
            <w:tcMar>
              <w:top w:w="100" w:type="dxa"/>
              <w:left w:w="100" w:type="dxa"/>
              <w:bottom w:w="100" w:type="dxa"/>
              <w:right w:w="100" w:type="dxa"/>
            </w:tcMar>
          </w:tcPr>
          <w:p w14:paraId="40206B36">
            <w:r>
              <w:rPr>
                <w:b w:val="0"/>
                <w:bCs w:val="0"/>
                <w:i w:val="0"/>
                <w:iCs w:val="0"/>
              </w:rPr>
              <w:t>Action History / UI</w:t>
            </w:r>
          </w:p>
        </w:tc>
      </w:tr>
    </w:tbl>
    <w:p w14:paraId="17A1DF17"/>
    <w:p w14:paraId="057205F2">
      <w:pPr>
        <w:spacing w:before="100" w:after="100"/>
      </w:pPr>
      <w:r>
        <w:rPr>
          <w:b w:val="0"/>
          <w:bCs w:val="0"/>
          <w:i/>
          <w:iCs/>
        </w:rPr>
        <w:t>Note: Assignment changes force a mandatory `comment` payload, maintaining a strict chain of custody.</w:t>
      </w:r>
    </w:p>
    <w:p w14:paraId="737CDEA6">
      <w:pPr>
        <w:pStyle w:val="3"/>
        <w:spacing w:before="300" w:after="150"/>
      </w:pPr>
      <w:r>
        <w:rPr>
          <w:b w:val="0"/>
          <w:bCs w:val="0"/>
          <w:i w:val="0"/>
          <w:iCs w:val="0"/>
        </w:rPr>
        <w:t>Role Matrix &amp; Permissions</w:t>
      </w:r>
    </w:p>
    <w:p w14:paraId="536A74A7">
      <w:pPr>
        <w:pStyle w:val="16"/>
        <w:numPr>
          <w:ilvl w:val="0"/>
          <w:numId w:val="1"/>
        </w:numPr>
        <w:spacing w:before="100" w:after="100"/>
      </w:pPr>
      <w:r>
        <w:rPr>
          <w:b/>
          <w:bCs/>
          <w:i w:val="0"/>
          <w:iCs w:val="0"/>
        </w:rPr>
        <w:t>Super Admin / Admin:</w:t>
      </w:r>
      <w:r>
        <w:rPr>
          <w:b w:val="0"/>
          <w:bCs w:val="0"/>
          <w:i w:val="0"/>
          <w:iCs w:val="0"/>
        </w:rPr>
        <w:t xml:space="preserve"> Complete control. Can view all enquiries, assign to any rep, export data, and delete records.</w:t>
      </w:r>
    </w:p>
    <w:p w14:paraId="0F15E8F5">
      <w:pPr>
        <w:pStyle w:val="16"/>
        <w:numPr>
          <w:ilvl w:val="0"/>
          <w:numId w:val="1"/>
        </w:numPr>
        <w:spacing w:before="100" w:after="100"/>
      </w:pPr>
      <w:r>
        <w:rPr>
          <w:b/>
          <w:bCs/>
          <w:i w:val="0"/>
          <w:iCs w:val="0"/>
        </w:rPr>
        <w:t>Manager:</w:t>
      </w:r>
      <w:r>
        <w:rPr>
          <w:b w:val="0"/>
          <w:bCs w:val="0"/>
          <w:i w:val="0"/>
          <w:iCs w:val="0"/>
        </w:rPr>
        <w:t xml:space="preserve"> Can view </w:t>
      </w:r>
      <w:r>
        <w:rPr>
          <w:rFonts w:hint="default"/>
          <w:b w:val="0"/>
          <w:bCs w:val="0"/>
          <w:i w:val="0"/>
          <w:iCs w:val="0"/>
          <w:lang w:val="en-IN"/>
        </w:rPr>
        <w:t>assigned</w:t>
      </w:r>
      <w:r>
        <w:rPr>
          <w:b w:val="0"/>
          <w:bCs w:val="0"/>
          <w:i w:val="0"/>
          <w:iCs w:val="0"/>
        </w:rPr>
        <w:t xml:space="preserve"> enquiries, reassign within their hierarchy, and monitor conversion SLAs.</w:t>
      </w:r>
    </w:p>
    <w:p w14:paraId="0E8094F9">
      <w:pPr>
        <w:pStyle w:val="3"/>
        <w:spacing w:before="300" w:after="150"/>
      </w:pPr>
      <w:r>
        <w:rPr>
          <w:b w:val="0"/>
          <w:bCs w:val="0"/>
          <w:i w:val="0"/>
          <w:iCs w:val="0"/>
        </w:rPr>
        <w:t>Audit Trail</w:t>
      </w:r>
    </w:p>
    <w:p w14:paraId="6F3E1ADE">
      <w:pPr>
        <w:spacing w:before="100" w:after="100"/>
      </w:pPr>
      <w:r>
        <w:rPr>
          <w:b w:val="0"/>
          <w:bCs w:val="0"/>
          <w:i w:val="0"/>
          <w:iCs w:val="0"/>
        </w:rPr>
        <w:t>The following events are recorded in the Enquiry Action History:</w:t>
      </w:r>
    </w:p>
    <w:p w14:paraId="2CA114F8">
      <w:pPr>
        <w:pStyle w:val="16"/>
        <w:numPr>
          <w:ilvl w:val="0"/>
          <w:numId w:val="1"/>
        </w:numPr>
        <w:spacing w:before="100" w:after="100"/>
      </w:pPr>
      <w:r>
        <w:rPr>
          <w:b/>
          <w:bCs/>
          <w:i w:val="0"/>
          <w:iCs w:val="0"/>
        </w:rPr>
        <w:t>Creation:</w:t>
      </w:r>
      <w:r>
        <w:rPr>
          <w:b w:val="0"/>
          <w:bCs w:val="0"/>
          <w:i w:val="0"/>
          <w:iCs w:val="0"/>
        </w:rPr>
        <w:t xml:space="preserve"> Timestamp and originating user.</w:t>
      </w:r>
    </w:p>
    <w:p w14:paraId="6919FDA8">
      <w:pPr>
        <w:pStyle w:val="16"/>
        <w:numPr>
          <w:ilvl w:val="0"/>
          <w:numId w:val="1"/>
        </w:numPr>
        <w:spacing w:before="100" w:after="100"/>
      </w:pPr>
      <w:r>
        <w:rPr>
          <w:b/>
          <w:bCs/>
          <w:i w:val="0"/>
          <w:iCs w:val="0"/>
        </w:rPr>
        <w:t>Assignment Change:</w:t>
      </w:r>
      <w:r>
        <w:rPr>
          <w:b w:val="0"/>
          <w:bCs w:val="0"/>
          <w:i w:val="0"/>
          <w:iCs w:val="0"/>
        </w:rPr>
        <w:t xml:space="preserve"> Previous Rep, New Rep, Executing User, Timestamp, Mandatory Reason.</w:t>
      </w:r>
    </w:p>
    <w:p w14:paraId="66435D57">
      <w:pPr>
        <w:pStyle w:val="16"/>
        <w:numPr>
          <w:ilvl w:val="0"/>
          <w:numId w:val="1"/>
        </w:numPr>
        <w:spacing w:before="100" w:after="100"/>
      </w:pPr>
      <w:r>
        <w:rPr>
          <w:b/>
          <w:bCs/>
          <w:i w:val="0"/>
          <w:iCs w:val="0"/>
        </w:rPr>
        <w:t>Status Change:</w:t>
      </w:r>
      <w:r>
        <w:rPr>
          <w:b w:val="0"/>
          <w:bCs w:val="0"/>
          <w:i w:val="0"/>
          <w:iCs w:val="0"/>
        </w:rPr>
        <w:t xml:space="preserve"> Draft -&gt; Pending -&gt; Converted, including the timestamp.</w:t>
      </w:r>
    </w:p>
    <w:p w14:paraId="095C1EC7">
      <w:pPr>
        <w:pStyle w:val="16"/>
        <w:numPr>
          <w:ilvl w:val="0"/>
          <w:numId w:val="1"/>
        </w:numPr>
        <w:spacing w:before="100" w:after="100"/>
      </w:pPr>
      <w:r>
        <w:rPr>
          <w:b/>
          <w:bCs/>
          <w:i w:val="0"/>
          <w:iCs w:val="0"/>
        </w:rPr>
        <w:t>Updates:</w:t>
      </w:r>
      <w:r>
        <w:rPr>
          <w:b w:val="0"/>
          <w:bCs w:val="0"/>
          <w:i w:val="0"/>
          <w:iCs w:val="0"/>
        </w:rPr>
        <w:t xml:space="preserve"> Changes to contact details or service interests.</w:t>
      </w:r>
    </w:p>
    <w:p w14:paraId="285F7CD5">
      <w:pPr>
        <w:pStyle w:val="3"/>
        <w:spacing w:before="300" w:after="150"/>
      </w:pPr>
      <w:r>
        <w:rPr>
          <w:b w:val="0"/>
          <w:bCs w:val="0"/>
          <w:i w:val="0"/>
          <w:iCs w:val="0"/>
        </w:rPr>
        <w:t xml:space="preserve"> Accessibility</w:t>
      </w:r>
    </w:p>
    <w:p w14:paraId="539E4445">
      <w:pPr>
        <w:pStyle w:val="16"/>
        <w:numPr>
          <w:ilvl w:val="0"/>
          <w:numId w:val="1"/>
        </w:numPr>
        <w:spacing w:before="100" w:after="100"/>
      </w:pPr>
      <w:r>
        <w:rPr>
          <w:b/>
          <w:bCs/>
          <w:i w:val="0"/>
          <w:iCs w:val="0"/>
        </w:rPr>
        <w:t>Screen Readers:</w:t>
      </w:r>
      <w:r>
        <w:rPr>
          <w:b w:val="0"/>
          <w:bCs w:val="0"/>
          <w:i w:val="0"/>
          <w:iCs w:val="0"/>
        </w:rPr>
        <w:t xml:space="preserve"> ARIA labels applied to dynamic statistical cards.</w:t>
      </w:r>
    </w:p>
    <w:p w14:paraId="49DEC210">
      <w:pPr>
        <w:pStyle w:val="16"/>
        <w:numPr>
          <w:ilvl w:val="0"/>
          <w:numId w:val="1"/>
        </w:numPr>
        <w:spacing w:before="100" w:after="100"/>
      </w:pPr>
      <w:r>
        <w:rPr>
          <w:b/>
          <w:bCs/>
          <w:i w:val="0"/>
          <w:iCs w:val="0"/>
        </w:rPr>
        <w:t>Focus Indicators:</w:t>
      </w:r>
      <w:r>
        <w:rPr>
          <w:b w:val="0"/>
          <w:bCs w:val="0"/>
          <w:i w:val="0"/>
          <w:iCs w:val="0"/>
        </w:rPr>
        <w:t xml:space="preserve"> Active statistical filters are highlighted with a 2px primary color border for high visibility.</w:t>
      </w:r>
    </w:p>
    <w:p w14:paraId="2BDDB64C">
      <w:pPr>
        <w:pStyle w:val="16"/>
        <w:numPr>
          <w:ilvl w:val="0"/>
          <w:numId w:val="1"/>
        </w:numPr>
        <w:spacing w:before="100" w:after="100"/>
      </w:pPr>
      <w:r>
        <w:rPr>
          <w:b/>
          <w:bCs/>
          <w:i w:val="0"/>
          <w:iCs w:val="0"/>
        </w:rPr>
        <w:t>Responsive Behavior:</w:t>
      </w:r>
      <w:r>
        <w:rPr>
          <w:b w:val="0"/>
          <w:bCs w:val="0"/>
          <w:i w:val="0"/>
          <w:iCs w:val="0"/>
        </w:rPr>
        <w:t xml:space="preserve"> Data tables collapse horizontally on mobile devices, displaying an optimized "Card View" for Field Staff on tablets.</w:t>
      </w:r>
    </w:p>
    <w:p w14:paraId="08273804">
      <w:pPr>
        <w:pStyle w:val="3"/>
        <w:spacing w:before="300" w:after="150"/>
      </w:pPr>
      <w:r>
        <w:rPr>
          <w:b w:val="0"/>
          <w:bCs w:val="0"/>
          <w:i w:val="0"/>
          <w:iCs w:val="0"/>
        </w:rPr>
        <w:t xml:space="preserve"> Operational Guidelines</w:t>
      </w:r>
    </w:p>
    <w:p w14:paraId="4D0BC4F6">
      <w:pPr>
        <w:pStyle w:val="16"/>
        <w:numPr>
          <w:ilvl w:val="0"/>
          <w:numId w:val="1"/>
        </w:numPr>
        <w:spacing w:before="100" w:after="100"/>
      </w:pPr>
      <w:r>
        <w:rPr>
          <w:b/>
          <w:bCs/>
          <w:i w:val="0"/>
          <w:iCs w:val="0"/>
        </w:rPr>
        <w:t>Daily Routine:</w:t>
      </w:r>
      <w:r>
        <w:rPr>
          <w:b w:val="0"/>
          <w:bCs w:val="0"/>
          <w:i w:val="0"/>
          <w:iCs w:val="0"/>
        </w:rPr>
        <w:t xml:space="preserve"> Sales Reps must clear the "Pending (Overdue)" queue daily before processing new drafts.</w:t>
      </w:r>
    </w:p>
    <w:p w14:paraId="120C632E">
      <w:pPr>
        <w:pStyle w:val="16"/>
        <w:numPr>
          <w:ilvl w:val="0"/>
          <w:numId w:val="1"/>
        </w:numPr>
        <w:spacing w:before="100" w:after="100"/>
      </w:pPr>
      <w:r>
        <w:rPr>
          <w:b/>
          <w:bCs/>
          <w:i w:val="0"/>
          <w:iCs w:val="0"/>
        </w:rPr>
        <w:t>Data Hygiene:</w:t>
      </w:r>
      <w:r>
        <w:rPr>
          <w:b w:val="0"/>
          <w:bCs w:val="0"/>
          <w:i w:val="0"/>
          <w:iCs w:val="0"/>
        </w:rPr>
        <w:t xml:space="preserve"> Avoid using "Others" for Lead Source unless absolutely necessary, to ensure accurate marketing analytics.</w:t>
      </w:r>
    </w:p>
    <w:p w14:paraId="51D49E99">
      <w:pPr>
        <w:pStyle w:val="3"/>
        <w:spacing w:before="300" w:after="150"/>
      </w:pPr>
      <w:r>
        <w:rPr>
          <w:b w:val="0"/>
          <w:bCs w:val="0"/>
          <w:i w:val="0"/>
          <w:iCs w:val="0"/>
        </w:rPr>
        <w:t xml:space="preserve"> Configuration</w:t>
      </w:r>
    </w:p>
    <w:p w14:paraId="1373E47F">
      <w:pPr>
        <w:pStyle w:val="16"/>
        <w:numPr>
          <w:ilvl w:val="0"/>
          <w:numId w:val="1"/>
        </w:numPr>
        <w:spacing w:before="100" w:after="100"/>
      </w:pPr>
      <w:r>
        <w:rPr>
          <w:b/>
          <w:bCs/>
          <w:i w:val="0"/>
          <w:iCs w:val="0"/>
        </w:rPr>
        <w:t>System Values:</w:t>
      </w:r>
      <w:r>
        <w:rPr>
          <w:b w:val="0"/>
          <w:bCs w:val="0"/>
          <w:i w:val="0"/>
          <w:iCs w:val="0"/>
        </w:rPr>
        <w:t xml:space="preserve"> Enquiry Statuses and Lead Sources are centrally defined lists.</w:t>
      </w:r>
    </w:p>
    <w:p w14:paraId="73E68DB5">
      <w:pPr>
        <w:pStyle w:val="16"/>
        <w:numPr>
          <w:ilvl w:val="0"/>
          <w:numId w:val="1"/>
        </w:numPr>
        <w:spacing w:before="100" w:after="100"/>
      </w:pPr>
      <w:r>
        <w:rPr>
          <w:b/>
          <w:bCs/>
          <w:i w:val="0"/>
          <w:iCs w:val="0"/>
        </w:rPr>
        <w:t>Pagination Constraints:</w:t>
      </w:r>
      <w:r>
        <w:rPr>
          <w:b w:val="0"/>
          <w:bCs w:val="0"/>
          <w:i w:val="0"/>
          <w:iCs w:val="0"/>
        </w:rPr>
        <w:t xml:space="preserve"> Dashboard defaults to 10 rows per page, expandable based on user preference.</w:t>
      </w:r>
    </w:p>
    <w:p w14:paraId="460E1CD3">
      <w:pPr>
        <w:pStyle w:val="3"/>
        <w:spacing w:before="300" w:after="150"/>
      </w:pPr>
      <w:r>
        <w:rPr>
          <w:b w:val="0"/>
          <w:bCs w:val="0"/>
          <w:i w:val="0"/>
          <w:iCs w:val="0"/>
        </w:rPr>
        <w:t xml:space="preserve"> Real Business Scenarios</w:t>
      </w:r>
    </w:p>
    <w:p w14:paraId="0ED0FB5C">
      <w:pPr>
        <w:pStyle w:val="16"/>
        <w:numPr>
          <w:ilvl w:val="0"/>
          <w:numId w:val="1"/>
        </w:numPr>
        <w:spacing w:before="100" w:after="100"/>
      </w:pPr>
      <w:r>
        <w:rPr>
          <w:b/>
          <w:bCs/>
          <w:i w:val="0"/>
          <w:iCs w:val="0"/>
        </w:rPr>
        <w:t>Scenario A (Trade Show Import):</w:t>
      </w:r>
      <w:r>
        <w:rPr>
          <w:b w:val="0"/>
          <w:bCs w:val="0"/>
          <w:i w:val="0"/>
          <w:iCs w:val="0"/>
        </w:rPr>
        <w:t xml:space="preserve"> Marketing returns from an expo with an Excel sheet of 200 leads. The Admin uses the Upload Modal, mapping the columns. Within seconds, 200 "Draft" enquiries populate the system, ready for Manager assignment.</w:t>
      </w:r>
    </w:p>
    <w:p w14:paraId="41E131D9">
      <w:pPr>
        <w:pStyle w:val="16"/>
        <w:numPr>
          <w:ilvl w:val="0"/>
          <w:numId w:val="1"/>
        </w:numPr>
        <w:spacing w:before="100" w:after="100"/>
      </w:pPr>
      <w:r>
        <w:rPr>
          <w:b/>
          <w:bCs/>
          <w:i w:val="0"/>
          <w:iCs w:val="0"/>
        </w:rPr>
        <w:t>Scenario B (Conversion):</w:t>
      </w:r>
      <w:r>
        <w:rPr>
          <w:b w:val="0"/>
          <w:bCs w:val="0"/>
          <w:i w:val="0"/>
          <w:iCs w:val="0"/>
        </w:rPr>
        <w:t xml:space="preserve"> A Rep completes a positive phone call with a prospect. They update the notes, verify the physical address, and click "Convert". The system instantly generates a formal Request document, transitioning the prospect into the active operational pipeline.</w:t>
      </w:r>
    </w:p>
    <w:p w14:paraId="630A7C07">
      <w:pPr>
        <w:pStyle w:val="3"/>
        <w:spacing w:before="300" w:after="150"/>
      </w:pPr>
      <w:r>
        <w:rPr>
          <w:b w:val="0"/>
          <w:bCs w:val="0"/>
          <w:i w:val="0"/>
          <w:iCs w:val="0"/>
        </w:rPr>
        <w:t xml:space="preserve"> Technical Design Appendix (Traceability References)</w:t>
      </w:r>
    </w:p>
    <w:p w14:paraId="7175026B">
      <w:pPr>
        <w:pStyle w:val="16"/>
        <w:numPr>
          <w:ilvl w:val="0"/>
          <w:numId w:val="1"/>
        </w:numPr>
        <w:spacing w:before="100" w:after="100"/>
      </w:pPr>
      <w:r>
        <w:rPr>
          <w:b w:val="0"/>
          <w:bCs w:val="0"/>
          <w:i/>
          <w:iCs/>
        </w:rPr>
        <w:t>The `/export/enquiries` endpoint aggregates CSV generation.</w:t>
      </w:r>
    </w:p>
    <w:p w14:paraId="640D9EFC">
      <w:pPr>
        <w:pStyle w:val="16"/>
        <w:numPr>
          <w:ilvl w:val="0"/>
          <w:numId w:val="1"/>
        </w:numPr>
        <w:spacing w:before="100" w:after="100"/>
      </w:pPr>
      <w:r>
        <w:rPr>
          <w:b w:val="0"/>
          <w:bCs w:val="0"/>
          <w:i/>
          <w:iCs/>
        </w:rPr>
        <w:t>Component Evidence:</w:t>
      </w:r>
      <w:r>
        <w:rPr>
          <w:b w:val="0"/>
          <w:bCs w:val="0"/>
          <w:i w:val="0"/>
          <w:iCs w:val="0"/>
        </w:rPr>
        <w:t xml:space="preserve"> `g:/AFC/afc_react_fe/src/features/enquiry/EnquiryListNew.tsx`</w:t>
      </w:r>
    </w:p>
    <w:p w14:paraId="2F794782">
      <w:pPr>
        <w:pStyle w:val="16"/>
        <w:numPr>
          <w:ilvl w:val="0"/>
          <w:numId w:val="1"/>
        </w:numPr>
        <w:spacing w:before="100" w:after="100"/>
      </w:pPr>
      <w:r>
        <w:rPr>
          <w:b w:val="0"/>
          <w:bCs w:val="0"/>
          <w:i/>
          <w:iCs/>
        </w:rPr>
        <w:t>Component Evidence:</w:t>
      </w:r>
      <w:r>
        <w:rPr>
          <w:b w:val="0"/>
          <w:bCs w:val="0"/>
          <w:i w:val="0"/>
          <w:iCs w:val="0"/>
        </w:rPr>
        <w:t xml:space="preserve"> `g:/AFC/afc_react_fe/src/features/enquiry/components/EnquiryForm.tsx`</w:t>
      </w:r>
    </w:p>
    <w:p w14:paraId="3EF67413">
      <w:pPr>
        <w:pStyle w:val="16"/>
        <w:numPr>
          <w:ilvl w:val="0"/>
          <w:numId w:val="1"/>
        </w:numPr>
        <w:spacing w:before="100" w:after="100"/>
      </w:pPr>
      <w:r>
        <w:rPr>
          <w:b w:val="0"/>
          <w:bCs w:val="0"/>
          <w:i/>
          <w:iCs/>
        </w:rPr>
        <w:t>Module Identifier:</w:t>
      </w:r>
      <w:r>
        <w:rPr>
          <w:b w:val="0"/>
          <w:bCs w:val="0"/>
          <w:i w:val="0"/>
          <w:iCs w:val="0"/>
        </w:rPr>
        <w:t xml:space="preserve"> `CRM-02`</w:t>
      </w:r>
    </w:p>
    <w:p w14:paraId="1D34D975">
      <w:pPr>
        <w:pStyle w:val="2"/>
        <w:spacing w:before="400" w:after="200"/>
      </w:pPr>
      <w:r>
        <w:rPr>
          <w:b w:val="0"/>
          <w:bCs w:val="0"/>
          <w:i w:val="0"/>
          <w:iCs w:val="0"/>
        </w:rPr>
        <w:t>SAL-01: Request Management</w:t>
      </w:r>
    </w:p>
    <w:p w14:paraId="5D108A21">
      <w:pPr>
        <w:pStyle w:val="3"/>
        <w:spacing w:before="300" w:after="150"/>
      </w:pPr>
      <w:r>
        <w:rPr>
          <w:rFonts w:hint="default"/>
          <w:b w:val="0"/>
          <w:bCs w:val="0"/>
          <w:i w:val="0"/>
          <w:iCs w:val="0"/>
          <w:lang w:val="en-IN"/>
        </w:rPr>
        <w:t xml:space="preserve">Overview </w:t>
      </w:r>
    </w:p>
    <w:p w14:paraId="0B9F1825">
      <w:pPr>
        <w:spacing w:before="100" w:after="100"/>
        <w:rPr>
          <w:b w:val="0"/>
          <w:bCs w:val="0"/>
          <w:i w:val="0"/>
          <w:iCs w:val="0"/>
        </w:rPr>
      </w:pPr>
      <w:r>
        <w:rPr>
          <w:b w:val="0"/>
          <w:bCs w:val="0"/>
          <w:i w:val="0"/>
          <w:iCs w:val="0"/>
        </w:rPr>
        <w:t xml:space="preserve">The Request Management module (SAL-01) is the operational entry point for service delivery in the AFC enterprise ecosystem. Unlike a static data-entry form, the Request engine acts as a </w:t>
      </w:r>
      <w:r>
        <w:rPr>
          <w:b/>
          <w:bCs/>
          <w:i w:val="0"/>
          <w:iCs w:val="0"/>
        </w:rPr>
        <w:t>Dynamic Business Orchestrator</w:t>
      </w:r>
      <w:r>
        <w:rPr>
          <w:b w:val="0"/>
          <w:bCs w:val="0"/>
          <w:i w:val="0"/>
          <w:iCs w:val="0"/>
        </w:rPr>
        <w:t>. It evaluates the exact service being requested and automatically reconfigures the UI, workflow, validation rules, and site visit requirements to match. By transforming an unqualified Enquiry into a highly structured demand, this module ensures that every Quotation is based on accurate, field-verified data that explicitly fits the selected service type.</w:t>
      </w:r>
    </w:p>
    <w:p w14:paraId="4E62D16C">
      <w:pPr>
        <w:spacing w:before="100" w:after="100"/>
      </w:pPr>
      <w:r>
        <w:rPr>
          <w:b w:val="0"/>
          <w:bCs w:val="0"/>
          <w:i w:val="0"/>
          <w:iCs w:val="0"/>
        </w:rPr>
        <w:t>The Request Management module governs the end-to-end process of capturing a client's specific service needs. It covers the `/requests` dashboard, the highly dynamic `/requests/create` scoping engine, and the 360-degree `/requests/:id` detail view.</w:t>
      </w:r>
    </w:p>
    <w:p w14:paraId="2A158459">
      <w:pPr>
        <w:spacing w:before="100" w:after="100"/>
        <w:rPr>
          <w:b w:val="0"/>
          <w:bCs w:val="0"/>
          <w:i w:val="0"/>
          <w:iCs w:val="0"/>
        </w:rPr>
      </w:pPr>
    </w:p>
    <w:p w14:paraId="6A6731A9">
      <w:pPr>
        <w:pStyle w:val="16"/>
        <w:numPr>
          <w:ilvl w:val="0"/>
          <w:numId w:val="1"/>
        </w:numPr>
        <w:spacing w:before="100" w:after="100"/>
      </w:pPr>
      <w:r>
        <w:rPr>
          <w:b/>
          <w:bCs/>
          <w:i w:val="0"/>
          <w:iCs w:val="0"/>
        </w:rPr>
        <w:t>Key Business Value:</w:t>
      </w:r>
      <w:r>
        <w:rPr>
          <w:b w:val="0"/>
          <w:bCs w:val="0"/>
          <w:i w:val="0"/>
          <w:iCs w:val="0"/>
        </w:rPr>
        <w:t xml:space="preserve"> Prevents scoping errors by forcing context-aware data collection; coordinates field estimator dispatches only when required; dynamically links customer demands directly to quoting engines.</w:t>
      </w:r>
    </w:p>
    <w:p w14:paraId="00BDAE10">
      <w:pPr>
        <w:pStyle w:val="16"/>
        <w:numPr>
          <w:ilvl w:val="0"/>
          <w:numId w:val="1"/>
        </w:numPr>
        <w:spacing w:before="100" w:after="100"/>
      </w:pPr>
      <w:r>
        <w:rPr>
          <w:b/>
          <w:bCs/>
          <w:i w:val="0"/>
          <w:iCs w:val="0"/>
        </w:rPr>
        <w:t>Primary Users:</w:t>
      </w:r>
      <w:r>
        <w:rPr>
          <w:b w:val="0"/>
          <w:bCs w:val="0"/>
          <w:i w:val="0"/>
          <w:iCs w:val="0"/>
        </w:rPr>
        <w:t xml:space="preserve"> Estimators, Sales Representatives, Field Service Managers.</w:t>
      </w:r>
    </w:p>
    <w:p w14:paraId="367598F3">
      <w:pPr>
        <w:pStyle w:val="16"/>
        <w:numPr>
          <w:ilvl w:val="0"/>
          <w:numId w:val="1"/>
        </w:numPr>
        <w:spacing w:before="100" w:after="100"/>
      </w:pPr>
      <w:r>
        <w:rPr>
          <w:b/>
          <w:bCs/>
          <w:i w:val="0"/>
          <w:iCs w:val="0"/>
        </w:rPr>
        <w:t>Critical Success Factor:</w:t>
      </w:r>
      <w:r>
        <w:rPr>
          <w:b w:val="0"/>
          <w:bCs w:val="0"/>
          <w:i w:val="0"/>
          <w:iCs w:val="0"/>
        </w:rPr>
        <w:t xml:space="preserve"> Accurately routing requests through conditional workflows (e.g., immediate quoting for "Products Only" vs mandatory site visits for "Installation").</w:t>
      </w:r>
    </w:p>
    <w:p w14:paraId="5DC18E09">
      <w:pPr>
        <w:pStyle w:val="3"/>
        <w:spacing w:before="300" w:after="150"/>
      </w:pPr>
      <w:r>
        <w:rPr>
          <w:b w:val="0"/>
          <w:bCs w:val="0"/>
          <w:i w:val="0"/>
          <w:iCs w:val="0"/>
        </w:rPr>
        <w:t>Business Purpose</w:t>
      </w:r>
    </w:p>
    <w:p w14:paraId="27676BFD">
      <w:pPr>
        <w:spacing w:before="100" w:after="100"/>
      </w:pPr>
      <w:r>
        <w:rPr>
          <w:b w:val="0"/>
          <w:bCs w:val="0"/>
          <w:i w:val="0"/>
          <w:iCs w:val="0"/>
        </w:rPr>
        <w:t>To standardize how AFC evaluates and scopes incoming client demands, ensuring that all necessary site data, product measurements, and service configurations are collected prior to pricing via an intelligent, service-aware intake process.</w:t>
      </w:r>
    </w:p>
    <w:p w14:paraId="581BAB81">
      <w:pPr>
        <w:pStyle w:val="3"/>
        <w:spacing w:before="300" w:after="150"/>
      </w:pPr>
      <w:r>
        <w:rPr>
          <w:b w:val="0"/>
          <w:bCs w:val="0"/>
          <w:i w:val="0"/>
          <w:iCs w:val="0"/>
        </w:rPr>
        <w:t xml:space="preserve"> Module Scope</w:t>
      </w:r>
    </w:p>
    <w:p w14:paraId="2A5535A3">
      <w:pPr>
        <w:spacing w:before="100" w:after="100"/>
      </w:pPr>
      <w:r>
        <w:rPr>
          <w:b w:val="0"/>
          <w:bCs w:val="0"/>
          <w:i w:val="0"/>
          <w:iCs w:val="0"/>
        </w:rPr>
        <w:t>This module encompasses:</w:t>
      </w:r>
    </w:p>
    <w:p w14:paraId="11B2579D">
      <w:pPr>
        <w:pStyle w:val="16"/>
        <w:numPr>
          <w:ilvl w:val="0"/>
          <w:numId w:val="1"/>
        </w:numPr>
        <w:spacing w:before="100" w:after="100"/>
      </w:pPr>
      <w:r>
        <w:rPr>
          <w:b w:val="0"/>
          <w:bCs w:val="0"/>
          <w:i w:val="0"/>
          <w:iCs w:val="0"/>
        </w:rPr>
        <w:t>Dynamic Request Intake &amp; Triage</w:t>
      </w:r>
    </w:p>
    <w:p w14:paraId="6BB412A5">
      <w:pPr>
        <w:pStyle w:val="16"/>
        <w:numPr>
          <w:ilvl w:val="0"/>
          <w:numId w:val="1"/>
        </w:numPr>
        <w:spacing w:before="100" w:after="100"/>
      </w:pPr>
      <w:r>
        <w:rPr>
          <w:b w:val="0"/>
          <w:bCs w:val="0"/>
          <w:i w:val="0"/>
          <w:iCs w:val="0"/>
        </w:rPr>
        <w:t>Context-Aware Service &amp; Product Configuration</w:t>
      </w:r>
    </w:p>
    <w:p w14:paraId="6FD95E7D">
      <w:pPr>
        <w:pStyle w:val="16"/>
        <w:numPr>
          <w:ilvl w:val="0"/>
          <w:numId w:val="1"/>
        </w:numPr>
        <w:spacing w:before="100" w:after="100"/>
      </w:pPr>
      <w:r>
        <w:rPr>
          <w:b w:val="0"/>
          <w:bCs w:val="0"/>
          <w:i w:val="0"/>
          <w:iCs w:val="0"/>
        </w:rPr>
        <w:t>Conditional Site Visit Scheduling &amp; Dispatch</w:t>
      </w:r>
    </w:p>
    <w:p w14:paraId="3D2FC7B9">
      <w:pPr>
        <w:pStyle w:val="16"/>
        <w:numPr>
          <w:ilvl w:val="0"/>
          <w:numId w:val="1"/>
        </w:numPr>
        <w:spacing w:before="100" w:after="100"/>
      </w:pPr>
      <w:r>
        <w:rPr>
          <w:b w:val="0"/>
          <w:bCs w:val="0"/>
          <w:i w:val="0"/>
          <w:iCs w:val="0"/>
        </w:rPr>
        <w:t xml:space="preserve">Labor </w:t>
      </w:r>
      <w:r>
        <w:rPr>
          <w:rFonts w:hint="default"/>
          <w:b w:val="0"/>
          <w:bCs w:val="0"/>
          <w:i w:val="0"/>
          <w:iCs w:val="0"/>
          <w:lang w:val="en-IN"/>
        </w:rPr>
        <w:t xml:space="preserve">Cost </w:t>
      </w:r>
    </w:p>
    <w:p w14:paraId="3AD7135E">
      <w:pPr>
        <w:pStyle w:val="16"/>
        <w:numPr>
          <w:ilvl w:val="0"/>
          <w:numId w:val="1"/>
        </w:numPr>
        <w:spacing w:before="100" w:after="100"/>
      </w:pPr>
      <w:r>
        <w:rPr>
          <w:b w:val="0"/>
          <w:bCs w:val="0"/>
          <w:i w:val="0"/>
          <w:iCs w:val="0"/>
        </w:rPr>
        <w:t xml:space="preserve">Dynamic </w:t>
      </w:r>
      <w:r>
        <w:rPr>
          <w:rFonts w:hint="default"/>
          <w:b w:val="0"/>
          <w:bCs w:val="0"/>
          <w:i w:val="0"/>
          <w:iCs w:val="0"/>
          <w:lang w:val="en-IN"/>
        </w:rPr>
        <w:t xml:space="preserve">Price </w:t>
      </w:r>
      <w:r>
        <w:rPr>
          <w:b w:val="0"/>
          <w:bCs w:val="0"/>
          <w:i w:val="0"/>
          <w:iCs w:val="0"/>
        </w:rPr>
        <w:t>Measurement &amp; Formula Engine</w:t>
      </w:r>
    </w:p>
    <w:p w14:paraId="6AAAFCE1">
      <w:pPr>
        <w:pStyle w:val="16"/>
        <w:numPr>
          <w:ilvl w:val="0"/>
          <w:numId w:val="1"/>
        </w:numPr>
        <w:spacing w:before="100" w:after="100"/>
      </w:pPr>
      <w:r>
        <w:rPr>
          <w:b w:val="0"/>
          <w:bCs w:val="0"/>
          <w:i w:val="0"/>
          <w:iCs w:val="0"/>
        </w:rPr>
        <w:t>Request-to-Quote Conversion Logic</w:t>
      </w:r>
    </w:p>
    <w:p w14:paraId="236C8804">
      <w:pPr>
        <w:pStyle w:val="3"/>
        <w:spacing w:before="300" w:after="150"/>
      </w:pPr>
      <w:r>
        <w:rPr>
          <w:b w:val="0"/>
          <w:bCs w:val="0"/>
          <w:i w:val="0"/>
          <w:iCs w:val="0"/>
        </w:rPr>
        <w:t>The Service Decision Engine</w:t>
      </w:r>
    </w:p>
    <w:p w14:paraId="71EE1090">
      <w:pPr>
        <w:spacing w:before="100" w:after="100"/>
      </w:pPr>
      <w:r>
        <w:rPr>
          <w:b w:val="0"/>
          <w:bCs w:val="0"/>
          <w:i w:val="0"/>
          <w:iCs w:val="0"/>
        </w:rPr>
        <w:t>The heart of Request Management is the Service Decision Engine. Requests do not follow a static path; instead, they are orchestrated dynamically.</w:t>
      </w:r>
    </w:p>
    <w:p w14:paraId="51B251DD">
      <w:pPr>
        <w:pStyle w:val="4"/>
        <w:spacing w:before="200" w:after="100"/>
      </w:pPr>
      <w:r>
        <w:rPr>
          <w:b w:val="0"/>
          <w:bCs w:val="0"/>
          <w:i w:val="0"/>
          <w:iCs w:val="0"/>
        </w:rPr>
        <w:t>6.1 Decision Engine Logic Flow</w:t>
      </w:r>
    </w:p>
    <w:p w14:paraId="15D5C0C9">
      <w:pPr>
        <w:jc w:val="center"/>
      </w:pPr>
      <w:r>
        <w:drawing>
          <wp:inline distT="0" distB="0" distL="0" distR="0">
            <wp:extent cx="5715000" cy="381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4"/>
                    <a:srcRect/>
                    <a:stretch>
                      <a:fillRect/>
                    </a:stretch>
                  </pic:blipFill>
                  <pic:spPr>
                    <a:xfrm>
                      <a:off x="0" y="0"/>
                      <a:ext cx="5715000" cy="3810000"/>
                    </a:xfrm>
                    <a:prstGeom prst="rect">
                      <a:avLst/>
                    </a:prstGeom>
                  </pic:spPr>
                </pic:pic>
              </a:graphicData>
            </a:graphic>
          </wp:inline>
        </w:drawing>
      </w:r>
    </w:p>
    <w:p w14:paraId="27F4ACF7">
      <w:r>
        <w:rPr>
          <w:rFonts w:ascii="Courier New" w:hAnsi="Courier New" w:eastAsia="Courier New" w:cs="Courier New"/>
          <w:sz w:val="20"/>
          <w:szCs w:val="20"/>
        </w:rPr>
        <w:t xml:space="preserve">    A[Customer Selected] --&gt; B[Select Service]</w:t>
      </w:r>
    </w:p>
    <w:p w14:paraId="75A00B3E">
      <w:r>
        <w:rPr>
          <w:rFonts w:ascii="Courier New" w:hAnsi="Courier New" w:eastAsia="Courier New" w:cs="Courier New"/>
          <w:sz w:val="20"/>
          <w:szCs w:val="20"/>
        </w:rPr>
        <w:t xml:space="preserve">    B --&gt; C[Load Service Configuration]</w:t>
      </w:r>
    </w:p>
    <w:p w14:paraId="5706CFD9">
      <w:r>
        <w:rPr>
          <w:rFonts w:ascii="Courier New" w:hAnsi="Courier New" w:eastAsia="Courier New" w:cs="Courier New"/>
          <w:sz w:val="20"/>
          <w:szCs w:val="20"/>
        </w:rPr>
        <w:t xml:space="preserve">    C --&gt; D[Evaluate Business Rules]</w:t>
      </w:r>
    </w:p>
    <w:p w14:paraId="4F5426C2">
      <w:r>
        <w:rPr>
          <w:rFonts w:ascii="Courier New" w:hAnsi="Courier New" w:eastAsia="Courier New" w:cs="Courier New"/>
          <w:sz w:val="20"/>
          <w:szCs w:val="20"/>
        </w:rPr>
        <w:t xml:space="preserve">    D --&gt; E[Generate Dynamic Form]</w:t>
      </w:r>
    </w:p>
    <w:p w14:paraId="66312772">
      <w:r>
        <w:rPr>
          <w:rFonts w:ascii="Courier New" w:hAnsi="Courier New" w:eastAsia="Courier New" w:cs="Courier New"/>
          <w:sz w:val="20"/>
          <w:szCs w:val="20"/>
        </w:rPr>
        <w:t xml:space="preserve">    E --&gt; F[Apply Validation Rules]</w:t>
      </w:r>
    </w:p>
    <w:p w14:paraId="5EA509F5">
      <w:r>
        <w:rPr>
          <w:rFonts w:ascii="Courier New" w:hAnsi="Courier New" w:eastAsia="Courier New" w:cs="Courier New"/>
          <w:sz w:val="20"/>
          <w:szCs w:val="20"/>
        </w:rPr>
        <w:t xml:space="preserve">    F --&gt; G[Determine Workflow]</w:t>
      </w:r>
    </w:p>
    <w:p w14:paraId="38BE875A">
      <w:r>
        <w:rPr>
          <w:rFonts w:ascii="Courier New" w:hAnsi="Courier New" w:eastAsia="Courier New" w:cs="Courier New"/>
          <w:sz w:val="20"/>
          <w:szCs w:val="20"/>
        </w:rPr>
        <w:t xml:space="preserve">    G --&gt; H[Determine Quote Template]</w:t>
      </w:r>
    </w:p>
    <w:p w14:paraId="3C7F2C18">
      <w:r>
        <w:rPr>
          <w:rFonts w:ascii="Courier New" w:hAnsi="Courier New" w:eastAsia="Courier New" w:cs="Courier New"/>
          <w:sz w:val="20"/>
          <w:szCs w:val="20"/>
        </w:rPr>
        <w:t xml:space="preserve">    H --&gt; I[Determine Job Template]</w:t>
      </w:r>
    </w:p>
    <w:p w14:paraId="5178A5F1">
      <w:r>
        <w:rPr>
          <w:rFonts w:ascii="Courier New" w:hAnsi="Courier New" w:eastAsia="Courier New" w:cs="Courier New"/>
          <w:sz w:val="20"/>
          <w:szCs w:val="20"/>
        </w:rPr>
        <w:t xml:space="preserve">    I --&gt; J[Determine Invoice Flow]</w:t>
      </w:r>
    </w:p>
    <w:p w14:paraId="0372B800">
      <w:pPr>
        <w:pStyle w:val="3"/>
        <w:spacing w:before="300" w:after="150"/>
      </w:pPr>
      <w:r>
        <w:rPr>
          <w:b w:val="0"/>
          <w:bCs w:val="0"/>
          <w:i w:val="0"/>
          <w:iCs w:val="0"/>
        </w:rPr>
        <w:t>7. Master Service Configuration Matrix</w:t>
      </w:r>
    </w:p>
    <w:p w14:paraId="6803F6A3">
      <w:pPr>
        <w:spacing w:before="100" w:after="100"/>
      </w:pPr>
      <w:r>
        <w:rPr>
          <w:b w:val="0"/>
          <w:bCs w:val="0"/>
          <w:i w:val="0"/>
          <w:iCs w:val="0"/>
        </w:rPr>
        <w:t>Every Service type dictates downstream operational behaviour. This matrix is the master business configuration reference.</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995"/>
        <w:gridCol w:w="2198"/>
        <w:gridCol w:w="1805"/>
        <w:gridCol w:w="1679"/>
        <w:gridCol w:w="1549"/>
      </w:tblGrid>
      <w:tr w14:paraId="54994016">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712221FF">
            <w:r>
              <w:rPr>
                <w:b w:val="0"/>
                <w:bCs w:val="0"/>
                <w:i w:val="0"/>
                <w:iCs w:val="0"/>
              </w:rPr>
              <w:t>Configuration Flag</w:t>
            </w:r>
          </w:p>
        </w:tc>
        <w:tc>
          <w:tcPr>
            <w:shd w:val="clear" w:color="auto" w:fill="E0E0E0"/>
            <w:tcMar>
              <w:top w:w="100" w:type="dxa"/>
              <w:left w:w="100" w:type="dxa"/>
              <w:bottom w:w="100" w:type="dxa"/>
              <w:right w:w="100" w:type="dxa"/>
            </w:tcMar>
          </w:tcPr>
          <w:p w14:paraId="01F8BC8D">
            <w:r>
              <w:rPr>
                <w:b w:val="0"/>
                <w:bCs w:val="0"/>
                <w:i w:val="0"/>
                <w:iCs w:val="0"/>
              </w:rPr>
              <w:t>Fence Installation</w:t>
            </w:r>
          </w:p>
        </w:tc>
        <w:tc>
          <w:tcPr>
            <w:shd w:val="clear" w:color="auto" w:fill="E0E0E0"/>
            <w:tcMar>
              <w:top w:w="100" w:type="dxa"/>
              <w:left w:w="100" w:type="dxa"/>
              <w:bottom w:w="100" w:type="dxa"/>
              <w:right w:w="100" w:type="dxa"/>
            </w:tcMar>
          </w:tcPr>
          <w:p w14:paraId="365B1170">
            <w:r>
              <w:rPr>
                <w:b w:val="0"/>
                <w:bCs w:val="0"/>
                <w:i w:val="0"/>
                <w:iCs w:val="0"/>
              </w:rPr>
              <w:t>Fence Repair</w:t>
            </w:r>
          </w:p>
        </w:tc>
        <w:tc>
          <w:tcPr>
            <w:shd w:val="clear" w:color="auto" w:fill="E0E0E0"/>
            <w:tcMar>
              <w:top w:w="100" w:type="dxa"/>
              <w:left w:w="100" w:type="dxa"/>
              <w:bottom w:w="100" w:type="dxa"/>
              <w:right w:w="100" w:type="dxa"/>
            </w:tcMar>
          </w:tcPr>
          <w:p w14:paraId="5972C897">
            <w:r>
              <w:rPr>
                <w:b w:val="0"/>
                <w:bCs w:val="0"/>
                <w:i w:val="0"/>
                <w:iCs w:val="0"/>
              </w:rPr>
              <w:t>Product Sale</w:t>
            </w:r>
          </w:p>
        </w:tc>
        <w:tc>
          <w:tcPr>
            <w:shd w:val="clear" w:color="auto" w:fill="E0E0E0"/>
            <w:tcMar>
              <w:top w:w="100" w:type="dxa"/>
              <w:left w:w="100" w:type="dxa"/>
              <w:bottom w:w="100" w:type="dxa"/>
              <w:right w:w="100" w:type="dxa"/>
            </w:tcMar>
          </w:tcPr>
          <w:p w14:paraId="31302285">
            <w:r>
              <w:rPr>
                <w:b w:val="0"/>
                <w:bCs w:val="0"/>
                <w:i w:val="0"/>
                <w:iCs w:val="0"/>
              </w:rPr>
              <w:t>Consultation</w:t>
            </w:r>
          </w:p>
        </w:tc>
      </w:tr>
      <w:tr w14:paraId="1AF2164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446A11D">
            <w:r>
              <w:rPr>
                <w:b/>
                <w:bCs/>
                <w:i w:val="0"/>
                <w:iCs w:val="0"/>
              </w:rPr>
              <w:t>Service Category</w:t>
            </w:r>
          </w:p>
        </w:tc>
        <w:tc>
          <w:tcPr>
            <w:tcMar>
              <w:top w:w="100" w:type="dxa"/>
              <w:left w:w="100" w:type="dxa"/>
              <w:bottom w:w="100" w:type="dxa"/>
              <w:right w:w="100" w:type="dxa"/>
            </w:tcMar>
          </w:tcPr>
          <w:p w14:paraId="1BC2A8D0">
            <w:r>
              <w:rPr>
                <w:b w:val="0"/>
                <w:bCs w:val="0"/>
                <w:i w:val="0"/>
                <w:iCs w:val="0"/>
              </w:rPr>
              <w:t>Installation</w:t>
            </w:r>
          </w:p>
        </w:tc>
        <w:tc>
          <w:tcPr>
            <w:tcMar>
              <w:top w:w="100" w:type="dxa"/>
              <w:left w:w="100" w:type="dxa"/>
              <w:bottom w:w="100" w:type="dxa"/>
              <w:right w:w="100" w:type="dxa"/>
            </w:tcMar>
          </w:tcPr>
          <w:p w14:paraId="7AC89020">
            <w:r>
              <w:rPr>
                <w:b w:val="0"/>
                <w:bCs w:val="0"/>
                <w:i w:val="0"/>
                <w:iCs w:val="0"/>
              </w:rPr>
              <w:t>Maintenance</w:t>
            </w:r>
          </w:p>
        </w:tc>
        <w:tc>
          <w:tcPr>
            <w:tcMar>
              <w:top w:w="100" w:type="dxa"/>
              <w:left w:w="100" w:type="dxa"/>
              <w:bottom w:w="100" w:type="dxa"/>
              <w:right w:w="100" w:type="dxa"/>
            </w:tcMar>
          </w:tcPr>
          <w:p w14:paraId="61F1F78E">
            <w:r>
              <w:rPr>
                <w:b w:val="0"/>
                <w:bCs w:val="0"/>
                <w:i w:val="0"/>
                <w:iCs w:val="0"/>
              </w:rPr>
              <w:t>Retail</w:t>
            </w:r>
          </w:p>
        </w:tc>
        <w:tc>
          <w:tcPr>
            <w:tcMar>
              <w:top w:w="100" w:type="dxa"/>
              <w:left w:w="100" w:type="dxa"/>
              <w:bottom w:w="100" w:type="dxa"/>
              <w:right w:w="100" w:type="dxa"/>
            </w:tcMar>
          </w:tcPr>
          <w:p w14:paraId="48764A36">
            <w:r>
              <w:rPr>
                <w:b w:val="0"/>
                <w:bCs w:val="0"/>
                <w:i w:val="0"/>
                <w:iCs w:val="0"/>
              </w:rPr>
              <w:t>Service</w:t>
            </w:r>
          </w:p>
        </w:tc>
      </w:tr>
      <w:tr w14:paraId="180D3C75">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3567F89">
            <w:r>
              <w:rPr>
                <w:b/>
                <w:bCs/>
                <w:i w:val="0"/>
                <w:iCs w:val="0"/>
              </w:rPr>
              <w:t>Service Type</w:t>
            </w:r>
          </w:p>
        </w:tc>
        <w:tc>
          <w:tcPr>
            <w:tcMar>
              <w:top w:w="100" w:type="dxa"/>
              <w:left w:w="100" w:type="dxa"/>
              <w:bottom w:w="100" w:type="dxa"/>
              <w:right w:w="100" w:type="dxa"/>
            </w:tcMar>
          </w:tcPr>
          <w:p w14:paraId="5E5C4D4D">
            <w:r>
              <w:rPr>
                <w:b w:val="0"/>
                <w:bCs w:val="0"/>
                <w:i w:val="0"/>
                <w:iCs w:val="0"/>
              </w:rPr>
              <w:t>Complex</w:t>
            </w:r>
          </w:p>
        </w:tc>
        <w:tc>
          <w:tcPr>
            <w:tcMar>
              <w:top w:w="100" w:type="dxa"/>
              <w:left w:w="100" w:type="dxa"/>
              <w:bottom w:w="100" w:type="dxa"/>
              <w:right w:w="100" w:type="dxa"/>
            </w:tcMar>
          </w:tcPr>
          <w:p w14:paraId="3F2F906A">
            <w:r>
              <w:rPr>
                <w:b w:val="0"/>
                <w:bCs w:val="0"/>
                <w:i w:val="0"/>
                <w:iCs w:val="0"/>
              </w:rPr>
              <w:t>Standard</w:t>
            </w:r>
          </w:p>
        </w:tc>
        <w:tc>
          <w:tcPr>
            <w:tcMar>
              <w:top w:w="100" w:type="dxa"/>
              <w:left w:w="100" w:type="dxa"/>
              <w:bottom w:w="100" w:type="dxa"/>
              <w:right w:w="100" w:type="dxa"/>
            </w:tcMar>
          </w:tcPr>
          <w:p w14:paraId="0AFECFB1">
            <w:r>
              <w:rPr>
                <w:b w:val="0"/>
                <w:bCs w:val="0"/>
                <w:i w:val="0"/>
                <w:iCs w:val="0"/>
              </w:rPr>
              <w:t>Simple</w:t>
            </w:r>
          </w:p>
        </w:tc>
        <w:tc>
          <w:tcPr>
            <w:tcMar>
              <w:top w:w="100" w:type="dxa"/>
              <w:left w:w="100" w:type="dxa"/>
              <w:bottom w:w="100" w:type="dxa"/>
              <w:right w:w="100" w:type="dxa"/>
            </w:tcMar>
          </w:tcPr>
          <w:p w14:paraId="671A191D">
            <w:r>
              <w:rPr>
                <w:b w:val="0"/>
                <w:bCs w:val="0"/>
                <w:i w:val="0"/>
                <w:iCs w:val="0"/>
              </w:rPr>
              <w:t>Simple</w:t>
            </w:r>
          </w:p>
        </w:tc>
      </w:tr>
      <w:tr w14:paraId="2B51865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EF700DF">
            <w:r>
              <w:rPr>
                <w:b/>
                <w:bCs/>
                <w:i w:val="0"/>
                <w:iCs w:val="0"/>
              </w:rPr>
              <w:t>Site Visit Req.</w:t>
            </w:r>
          </w:p>
        </w:tc>
        <w:tc>
          <w:tcPr>
            <w:tcMar>
              <w:top w:w="100" w:type="dxa"/>
              <w:left w:w="100" w:type="dxa"/>
              <w:bottom w:w="100" w:type="dxa"/>
              <w:right w:w="100" w:type="dxa"/>
            </w:tcMar>
          </w:tcPr>
          <w:p w14:paraId="5C460555">
            <w:r>
              <w:rPr>
                <w:b w:val="0"/>
                <w:bCs w:val="0"/>
                <w:i w:val="0"/>
                <w:iCs w:val="0"/>
              </w:rPr>
              <w:t>Mandatory</w:t>
            </w:r>
          </w:p>
        </w:tc>
        <w:tc>
          <w:tcPr>
            <w:tcMar>
              <w:top w:w="100" w:type="dxa"/>
              <w:left w:w="100" w:type="dxa"/>
              <w:bottom w:w="100" w:type="dxa"/>
              <w:right w:w="100" w:type="dxa"/>
            </w:tcMar>
          </w:tcPr>
          <w:p w14:paraId="074008FC">
            <w:r>
              <w:rPr>
                <w:b w:val="0"/>
                <w:bCs w:val="0"/>
                <w:i w:val="0"/>
                <w:iCs w:val="0"/>
              </w:rPr>
              <w:t>Optional</w:t>
            </w:r>
          </w:p>
        </w:tc>
        <w:tc>
          <w:tcPr>
            <w:tcMar>
              <w:top w:w="100" w:type="dxa"/>
              <w:left w:w="100" w:type="dxa"/>
              <w:bottom w:w="100" w:type="dxa"/>
              <w:right w:w="100" w:type="dxa"/>
            </w:tcMar>
          </w:tcPr>
          <w:p w14:paraId="47DDBFEB">
            <w:r>
              <w:rPr>
                <w:b w:val="0"/>
                <w:bCs w:val="0"/>
                <w:i w:val="0"/>
                <w:iCs w:val="0"/>
              </w:rPr>
              <w:t>Blocked</w:t>
            </w:r>
          </w:p>
        </w:tc>
        <w:tc>
          <w:tcPr>
            <w:tcMar>
              <w:top w:w="100" w:type="dxa"/>
              <w:left w:w="100" w:type="dxa"/>
              <w:bottom w:w="100" w:type="dxa"/>
              <w:right w:w="100" w:type="dxa"/>
            </w:tcMar>
          </w:tcPr>
          <w:p w14:paraId="426E959B">
            <w:r>
              <w:rPr>
                <w:b w:val="0"/>
                <w:bCs w:val="0"/>
                <w:i w:val="0"/>
                <w:iCs w:val="0"/>
              </w:rPr>
              <w:t>Mandatory</w:t>
            </w:r>
          </w:p>
        </w:tc>
      </w:tr>
      <w:tr w14:paraId="363E9B39">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05B44BD1">
            <w:r>
              <w:rPr>
                <w:b/>
                <w:bCs/>
                <w:i w:val="0"/>
                <w:iCs w:val="0"/>
              </w:rPr>
              <w:t>Measurement Req.</w:t>
            </w:r>
          </w:p>
        </w:tc>
        <w:tc>
          <w:tcPr>
            <w:tcMar>
              <w:top w:w="100" w:type="dxa"/>
              <w:left w:w="100" w:type="dxa"/>
              <w:bottom w:w="100" w:type="dxa"/>
              <w:right w:w="100" w:type="dxa"/>
            </w:tcMar>
          </w:tcPr>
          <w:p w14:paraId="776A2B2D">
            <w:r>
              <w:rPr>
                <w:b w:val="0"/>
                <w:bCs w:val="0"/>
                <w:i w:val="0"/>
                <w:iCs w:val="0"/>
              </w:rPr>
              <w:t>Mandatory</w:t>
            </w:r>
          </w:p>
        </w:tc>
        <w:tc>
          <w:tcPr>
            <w:tcMar>
              <w:top w:w="100" w:type="dxa"/>
              <w:left w:w="100" w:type="dxa"/>
              <w:bottom w:w="100" w:type="dxa"/>
              <w:right w:w="100" w:type="dxa"/>
            </w:tcMar>
          </w:tcPr>
          <w:p w14:paraId="1F013600">
            <w:r>
              <w:rPr>
                <w:b w:val="0"/>
                <w:bCs w:val="0"/>
                <w:i w:val="0"/>
                <w:iCs w:val="0"/>
              </w:rPr>
              <w:t>Optional</w:t>
            </w:r>
          </w:p>
        </w:tc>
        <w:tc>
          <w:tcPr>
            <w:tcMar>
              <w:top w:w="100" w:type="dxa"/>
              <w:left w:w="100" w:type="dxa"/>
              <w:bottom w:w="100" w:type="dxa"/>
              <w:right w:w="100" w:type="dxa"/>
            </w:tcMar>
          </w:tcPr>
          <w:p w14:paraId="615BF71C">
            <w:r>
              <w:rPr>
                <w:b w:val="0"/>
                <w:bCs w:val="0"/>
                <w:i w:val="0"/>
                <w:iCs w:val="0"/>
              </w:rPr>
              <w:t>Blocked</w:t>
            </w:r>
          </w:p>
        </w:tc>
        <w:tc>
          <w:tcPr>
            <w:tcMar>
              <w:top w:w="100" w:type="dxa"/>
              <w:left w:w="100" w:type="dxa"/>
              <w:bottom w:w="100" w:type="dxa"/>
              <w:right w:w="100" w:type="dxa"/>
            </w:tcMar>
          </w:tcPr>
          <w:p w14:paraId="53F6D682">
            <w:r>
              <w:rPr>
                <w:b w:val="0"/>
                <w:bCs w:val="0"/>
                <w:i w:val="0"/>
                <w:iCs w:val="0"/>
              </w:rPr>
              <w:t>Blocked</w:t>
            </w:r>
          </w:p>
        </w:tc>
      </w:tr>
      <w:tr w14:paraId="76BD9957">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C94C445">
            <w:r>
              <w:rPr>
                <w:b/>
                <w:bCs/>
                <w:i w:val="0"/>
                <w:iCs w:val="0"/>
              </w:rPr>
              <w:t>Property Req.</w:t>
            </w:r>
          </w:p>
        </w:tc>
        <w:tc>
          <w:tcPr>
            <w:tcMar>
              <w:top w:w="100" w:type="dxa"/>
              <w:left w:w="100" w:type="dxa"/>
              <w:bottom w:w="100" w:type="dxa"/>
              <w:right w:w="100" w:type="dxa"/>
            </w:tcMar>
          </w:tcPr>
          <w:p w14:paraId="58BCC9AC">
            <w:r>
              <w:rPr>
                <w:b w:val="0"/>
                <w:bCs w:val="0"/>
                <w:i w:val="0"/>
                <w:iCs w:val="0"/>
              </w:rPr>
              <w:t>Mandatory</w:t>
            </w:r>
          </w:p>
        </w:tc>
        <w:tc>
          <w:tcPr>
            <w:tcMar>
              <w:top w:w="100" w:type="dxa"/>
              <w:left w:w="100" w:type="dxa"/>
              <w:bottom w:w="100" w:type="dxa"/>
              <w:right w:w="100" w:type="dxa"/>
            </w:tcMar>
          </w:tcPr>
          <w:p w14:paraId="7B7B8EC0">
            <w:r>
              <w:rPr>
                <w:b w:val="0"/>
                <w:bCs w:val="0"/>
                <w:i w:val="0"/>
                <w:iCs w:val="0"/>
              </w:rPr>
              <w:t>Mandatory</w:t>
            </w:r>
          </w:p>
        </w:tc>
        <w:tc>
          <w:tcPr>
            <w:tcMar>
              <w:top w:w="100" w:type="dxa"/>
              <w:left w:w="100" w:type="dxa"/>
              <w:bottom w:w="100" w:type="dxa"/>
              <w:right w:w="100" w:type="dxa"/>
            </w:tcMar>
          </w:tcPr>
          <w:p w14:paraId="46F83EB2">
            <w:r>
              <w:rPr>
                <w:b w:val="0"/>
                <w:bCs w:val="0"/>
                <w:i w:val="0"/>
                <w:iCs w:val="0"/>
              </w:rPr>
              <w:t>Optional</w:t>
            </w:r>
          </w:p>
        </w:tc>
        <w:tc>
          <w:tcPr>
            <w:tcMar>
              <w:top w:w="100" w:type="dxa"/>
              <w:left w:w="100" w:type="dxa"/>
              <w:bottom w:w="100" w:type="dxa"/>
              <w:right w:w="100" w:type="dxa"/>
            </w:tcMar>
          </w:tcPr>
          <w:p w14:paraId="2FE5384F">
            <w:r>
              <w:rPr>
                <w:b w:val="0"/>
                <w:bCs w:val="0"/>
                <w:i w:val="0"/>
                <w:iCs w:val="0"/>
              </w:rPr>
              <w:t>Mandatory</w:t>
            </w:r>
          </w:p>
        </w:tc>
      </w:tr>
      <w:tr w14:paraId="5549496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E32AA5E">
            <w:r>
              <w:rPr>
                <w:b/>
                <w:bCs/>
                <w:i w:val="0"/>
                <w:iCs w:val="0"/>
              </w:rPr>
              <w:t>Products Req.</w:t>
            </w:r>
          </w:p>
        </w:tc>
        <w:tc>
          <w:tcPr>
            <w:tcMar>
              <w:top w:w="100" w:type="dxa"/>
              <w:left w:w="100" w:type="dxa"/>
              <w:bottom w:w="100" w:type="dxa"/>
              <w:right w:w="100" w:type="dxa"/>
            </w:tcMar>
          </w:tcPr>
          <w:p w14:paraId="1D86A621">
            <w:r>
              <w:rPr>
                <w:b w:val="0"/>
                <w:bCs w:val="0"/>
                <w:i w:val="0"/>
                <w:iCs w:val="0"/>
              </w:rPr>
              <w:t>Yes</w:t>
            </w:r>
          </w:p>
        </w:tc>
        <w:tc>
          <w:tcPr>
            <w:tcMar>
              <w:top w:w="100" w:type="dxa"/>
              <w:left w:w="100" w:type="dxa"/>
              <w:bottom w:w="100" w:type="dxa"/>
              <w:right w:w="100" w:type="dxa"/>
            </w:tcMar>
          </w:tcPr>
          <w:p w14:paraId="6520A2C3">
            <w:r>
              <w:rPr>
                <w:b w:val="0"/>
                <w:bCs w:val="0"/>
                <w:i w:val="0"/>
                <w:iCs w:val="0"/>
              </w:rPr>
              <w:t>Yes</w:t>
            </w:r>
          </w:p>
        </w:tc>
        <w:tc>
          <w:tcPr>
            <w:tcMar>
              <w:top w:w="100" w:type="dxa"/>
              <w:left w:w="100" w:type="dxa"/>
              <w:bottom w:w="100" w:type="dxa"/>
              <w:right w:w="100" w:type="dxa"/>
            </w:tcMar>
          </w:tcPr>
          <w:p w14:paraId="12918656">
            <w:r>
              <w:rPr>
                <w:b w:val="0"/>
                <w:bCs w:val="0"/>
                <w:i w:val="0"/>
                <w:iCs w:val="0"/>
              </w:rPr>
              <w:t>Yes</w:t>
            </w:r>
          </w:p>
        </w:tc>
        <w:tc>
          <w:tcPr>
            <w:tcMar>
              <w:top w:w="100" w:type="dxa"/>
              <w:left w:w="100" w:type="dxa"/>
              <w:bottom w:w="100" w:type="dxa"/>
              <w:right w:w="100" w:type="dxa"/>
            </w:tcMar>
          </w:tcPr>
          <w:p w14:paraId="2CE2453D">
            <w:r>
              <w:rPr>
                <w:b w:val="0"/>
                <w:bCs w:val="0"/>
                <w:i w:val="0"/>
                <w:iCs w:val="0"/>
              </w:rPr>
              <w:t>Blocked</w:t>
            </w:r>
          </w:p>
        </w:tc>
      </w:tr>
      <w:tr w14:paraId="2D776799">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215612B">
            <w:r>
              <w:rPr>
                <w:b/>
                <w:bCs/>
                <w:i w:val="0"/>
                <w:iCs w:val="0"/>
              </w:rPr>
              <w:t>Labour Req.</w:t>
            </w:r>
          </w:p>
        </w:tc>
        <w:tc>
          <w:tcPr>
            <w:tcMar>
              <w:top w:w="100" w:type="dxa"/>
              <w:left w:w="100" w:type="dxa"/>
              <w:bottom w:w="100" w:type="dxa"/>
              <w:right w:w="100" w:type="dxa"/>
            </w:tcMar>
          </w:tcPr>
          <w:p w14:paraId="0842AFC5">
            <w:r>
              <w:rPr>
                <w:b w:val="0"/>
                <w:bCs w:val="0"/>
                <w:i w:val="0"/>
                <w:iCs w:val="0"/>
              </w:rPr>
              <w:t>Yes</w:t>
            </w:r>
          </w:p>
        </w:tc>
        <w:tc>
          <w:tcPr>
            <w:tcMar>
              <w:top w:w="100" w:type="dxa"/>
              <w:left w:w="100" w:type="dxa"/>
              <w:bottom w:w="100" w:type="dxa"/>
              <w:right w:w="100" w:type="dxa"/>
            </w:tcMar>
          </w:tcPr>
          <w:p w14:paraId="02370835">
            <w:r>
              <w:rPr>
                <w:b w:val="0"/>
                <w:bCs w:val="0"/>
                <w:i w:val="0"/>
                <w:iCs w:val="0"/>
              </w:rPr>
              <w:t>Yes</w:t>
            </w:r>
          </w:p>
        </w:tc>
        <w:tc>
          <w:tcPr>
            <w:tcMar>
              <w:top w:w="100" w:type="dxa"/>
              <w:left w:w="100" w:type="dxa"/>
              <w:bottom w:w="100" w:type="dxa"/>
              <w:right w:w="100" w:type="dxa"/>
            </w:tcMar>
          </w:tcPr>
          <w:p w14:paraId="09D4A3A8">
            <w:r>
              <w:rPr>
                <w:b w:val="0"/>
                <w:bCs w:val="0"/>
                <w:i w:val="0"/>
                <w:iCs w:val="0"/>
              </w:rPr>
              <w:t>Blocked</w:t>
            </w:r>
          </w:p>
        </w:tc>
        <w:tc>
          <w:tcPr>
            <w:tcMar>
              <w:top w:w="100" w:type="dxa"/>
              <w:left w:w="100" w:type="dxa"/>
              <w:bottom w:w="100" w:type="dxa"/>
              <w:right w:w="100" w:type="dxa"/>
            </w:tcMar>
          </w:tcPr>
          <w:p w14:paraId="5DE51FFD">
            <w:r>
              <w:rPr>
                <w:b w:val="0"/>
                <w:bCs w:val="0"/>
                <w:i w:val="0"/>
                <w:iCs w:val="0"/>
              </w:rPr>
              <w:t>Blocked</w:t>
            </w:r>
          </w:p>
        </w:tc>
      </w:tr>
      <w:tr w14:paraId="1F7DE871">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8BED1C6">
            <w:r>
              <w:rPr>
                <w:b/>
                <w:bCs/>
                <w:i w:val="0"/>
                <w:iCs w:val="0"/>
              </w:rPr>
              <w:t>Equipment Req.</w:t>
            </w:r>
          </w:p>
        </w:tc>
        <w:tc>
          <w:tcPr>
            <w:tcMar>
              <w:top w:w="100" w:type="dxa"/>
              <w:left w:w="100" w:type="dxa"/>
              <w:bottom w:w="100" w:type="dxa"/>
              <w:right w:w="100" w:type="dxa"/>
            </w:tcMar>
          </w:tcPr>
          <w:p w14:paraId="6ACD81BD">
            <w:r>
              <w:rPr>
                <w:b w:val="0"/>
                <w:bCs w:val="0"/>
                <w:i w:val="0"/>
                <w:iCs w:val="0"/>
              </w:rPr>
              <w:t>Yes</w:t>
            </w:r>
          </w:p>
        </w:tc>
        <w:tc>
          <w:tcPr>
            <w:tcMar>
              <w:top w:w="100" w:type="dxa"/>
              <w:left w:w="100" w:type="dxa"/>
              <w:bottom w:w="100" w:type="dxa"/>
              <w:right w:w="100" w:type="dxa"/>
            </w:tcMar>
          </w:tcPr>
          <w:p w14:paraId="7F44FE01">
            <w:r>
              <w:rPr>
                <w:b w:val="0"/>
                <w:bCs w:val="0"/>
                <w:i w:val="0"/>
                <w:iCs w:val="0"/>
              </w:rPr>
              <w:t>No</w:t>
            </w:r>
          </w:p>
        </w:tc>
        <w:tc>
          <w:tcPr>
            <w:tcMar>
              <w:top w:w="100" w:type="dxa"/>
              <w:left w:w="100" w:type="dxa"/>
              <w:bottom w:w="100" w:type="dxa"/>
              <w:right w:w="100" w:type="dxa"/>
            </w:tcMar>
          </w:tcPr>
          <w:p w14:paraId="27ED215D">
            <w:r>
              <w:rPr>
                <w:b w:val="0"/>
                <w:bCs w:val="0"/>
                <w:i w:val="0"/>
                <w:iCs w:val="0"/>
              </w:rPr>
              <w:t>Blocked</w:t>
            </w:r>
          </w:p>
        </w:tc>
        <w:tc>
          <w:tcPr>
            <w:tcMar>
              <w:top w:w="100" w:type="dxa"/>
              <w:left w:w="100" w:type="dxa"/>
              <w:bottom w:w="100" w:type="dxa"/>
              <w:right w:w="100" w:type="dxa"/>
            </w:tcMar>
          </w:tcPr>
          <w:p w14:paraId="206F831C">
            <w:r>
              <w:rPr>
                <w:b w:val="0"/>
                <w:bCs w:val="0"/>
                <w:i w:val="0"/>
                <w:iCs w:val="0"/>
              </w:rPr>
              <w:t>Blocked</w:t>
            </w:r>
          </w:p>
        </w:tc>
      </w:tr>
      <w:tr w14:paraId="05F1845F">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33A56B8">
            <w:r>
              <w:rPr>
                <w:b/>
                <w:bCs/>
                <w:i w:val="0"/>
                <w:iCs w:val="0"/>
              </w:rPr>
              <w:t>Drawings Req.</w:t>
            </w:r>
          </w:p>
        </w:tc>
        <w:tc>
          <w:tcPr>
            <w:tcMar>
              <w:top w:w="100" w:type="dxa"/>
              <w:left w:w="100" w:type="dxa"/>
              <w:bottom w:w="100" w:type="dxa"/>
              <w:right w:w="100" w:type="dxa"/>
            </w:tcMar>
          </w:tcPr>
          <w:p w14:paraId="50D7E1DE">
            <w:r>
              <w:rPr>
                <w:b w:val="0"/>
                <w:bCs w:val="0"/>
                <w:i w:val="0"/>
                <w:iCs w:val="0"/>
              </w:rPr>
              <w:t>Mandatory</w:t>
            </w:r>
          </w:p>
        </w:tc>
        <w:tc>
          <w:tcPr>
            <w:tcMar>
              <w:top w:w="100" w:type="dxa"/>
              <w:left w:w="100" w:type="dxa"/>
              <w:bottom w:w="100" w:type="dxa"/>
              <w:right w:w="100" w:type="dxa"/>
            </w:tcMar>
          </w:tcPr>
          <w:p w14:paraId="3E437ECF">
            <w:r>
              <w:rPr>
                <w:b w:val="0"/>
                <w:bCs w:val="0"/>
                <w:i w:val="0"/>
                <w:iCs w:val="0"/>
              </w:rPr>
              <w:t>Optional</w:t>
            </w:r>
          </w:p>
        </w:tc>
        <w:tc>
          <w:tcPr>
            <w:tcMar>
              <w:top w:w="100" w:type="dxa"/>
              <w:left w:w="100" w:type="dxa"/>
              <w:bottom w:w="100" w:type="dxa"/>
              <w:right w:w="100" w:type="dxa"/>
            </w:tcMar>
          </w:tcPr>
          <w:p w14:paraId="610E4326">
            <w:r>
              <w:rPr>
                <w:b w:val="0"/>
                <w:bCs w:val="0"/>
                <w:i w:val="0"/>
                <w:iCs w:val="0"/>
              </w:rPr>
              <w:t>Blocked</w:t>
            </w:r>
          </w:p>
        </w:tc>
        <w:tc>
          <w:tcPr>
            <w:tcMar>
              <w:top w:w="100" w:type="dxa"/>
              <w:left w:w="100" w:type="dxa"/>
              <w:bottom w:w="100" w:type="dxa"/>
              <w:right w:w="100" w:type="dxa"/>
            </w:tcMar>
          </w:tcPr>
          <w:p w14:paraId="6707EEAE">
            <w:r>
              <w:rPr>
                <w:b w:val="0"/>
                <w:bCs w:val="0"/>
                <w:i w:val="0"/>
                <w:iCs w:val="0"/>
              </w:rPr>
              <w:t>Blocked</w:t>
            </w:r>
          </w:p>
        </w:tc>
      </w:tr>
      <w:tr w14:paraId="069E00BD">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286F6F57">
            <w:r>
              <w:rPr>
                <w:b/>
                <w:bCs/>
                <w:i w:val="0"/>
                <w:iCs w:val="0"/>
              </w:rPr>
              <w:t>Photos Req.</w:t>
            </w:r>
          </w:p>
        </w:tc>
        <w:tc>
          <w:tcPr>
            <w:tcMar>
              <w:top w:w="100" w:type="dxa"/>
              <w:left w:w="100" w:type="dxa"/>
              <w:bottom w:w="100" w:type="dxa"/>
              <w:right w:w="100" w:type="dxa"/>
            </w:tcMar>
          </w:tcPr>
          <w:p w14:paraId="332C4A20">
            <w:r>
              <w:rPr>
                <w:b w:val="0"/>
                <w:bCs w:val="0"/>
                <w:i w:val="0"/>
                <w:iCs w:val="0"/>
              </w:rPr>
              <w:t>Optional</w:t>
            </w:r>
          </w:p>
        </w:tc>
        <w:tc>
          <w:tcPr>
            <w:tcMar>
              <w:top w:w="100" w:type="dxa"/>
              <w:left w:w="100" w:type="dxa"/>
              <w:bottom w:w="100" w:type="dxa"/>
              <w:right w:w="100" w:type="dxa"/>
            </w:tcMar>
          </w:tcPr>
          <w:p w14:paraId="33164059">
            <w:r>
              <w:rPr>
                <w:b w:val="0"/>
                <w:bCs w:val="0"/>
                <w:i w:val="0"/>
                <w:iCs w:val="0"/>
              </w:rPr>
              <w:t>Mandatory</w:t>
            </w:r>
          </w:p>
        </w:tc>
        <w:tc>
          <w:tcPr>
            <w:tcMar>
              <w:top w:w="100" w:type="dxa"/>
              <w:left w:w="100" w:type="dxa"/>
              <w:bottom w:w="100" w:type="dxa"/>
              <w:right w:w="100" w:type="dxa"/>
            </w:tcMar>
          </w:tcPr>
          <w:p w14:paraId="6B723365">
            <w:r>
              <w:rPr>
                <w:b w:val="0"/>
                <w:bCs w:val="0"/>
                <w:i w:val="0"/>
                <w:iCs w:val="0"/>
              </w:rPr>
              <w:t>Blocked</w:t>
            </w:r>
          </w:p>
        </w:tc>
        <w:tc>
          <w:tcPr>
            <w:tcMar>
              <w:top w:w="100" w:type="dxa"/>
              <w:left w:w="100" w:type="dxa"/>
              <w:bottom w:w="100" w:type="dxa"/>
              <w:right w:w="100" w:type="dxa"/>
            </w:tcMar>
          </w:tcPr>
          <w:p w14:paraId="2C4094C0">
            <w:r>
              <w:rPr>
                <w:b w:val="0"/>
                <w:bCs w:val="0"/>
                <w:i w:val="0"/>
                <w:iCs w:val="0"/>
              </w:rPr>
              <w:t>Optional</w:t>
            </w:r>
          </w:p>
        </w:tc>
      </w:tr>
      <w:tr w14:paraId="73B0DB1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D2FB865">
            <w:r>
              <w:rPr>
                <w:b/>
                <w:bCs/>
                <w:i w:val="0"/>
                <w:iCs w:val="0"/>
              </w:rPr>
              <w:t>Customer Sig. Req.</w:t>
            </w:r>
          </w:p>
        </w:tc>
        <w:tc>
          <w:tcPr>
            <w:tcMar>
              <w:top w:w="100" w:type="dxa"/>
              <w:left w:w="100" w:type="dxa"/>
              <w:bottom w:w="100" w:type="dxa"/>
              <w:right w:w="100" w:type="dxa"/>
            </w:tcMar>
          </w:tcPr>
          <w:p w14:paraId="686C7B52">
            <w:r>
              <w:rPr>
                <w:b w:val="0"/>
                <w:bCs w:val="0"/>
                <w:i w:val="0"/>
                <w:iCs w:val="0"/>
              </w:rPr>
              <w:t>Yes</w:t>
            </w:r>
          </w:p>
        </w:tc>
        <w:tc>
          <w:tcPr>
            <w:tcMar>
              <w:top w:w="100" w:type="dxa"/>
              <w:left w:w="100" w:type="dxa"/>
              <w:bottom w:w="100" w:type="dxa"/>
              <w:right w:w="100" w:type="dxa"/>
            </w:tcMar>
          </w:tcPr>
          <w:p w14:paraId="472C6E75">
            <w:r>
              <w:rPr>
                <w:b w:val="0"/>
                <w:bCs w:val="0"/>
                <w:i w:val="0"/>
                <w:iCs w:val="0"/>
              </w:rPr>
              <w:t>Yes</w:t>
            </w:r>
          </w:p>
        </w:tc>
        <w:tc>
          <w:tcPr>
            <w:tcMar>
              <w:top w:w="100" w:type="dxa"/>
              <w:left w:w="100" w:type="dxa"/>
              <w:bottom w:w="100" w:type="dxa"/>
              <w:right w:w="100" w:type="dxa"/>
            </w:tcMar>
          </w:tcPr>
          <w:p w14:paraId="53983C6C">
            <w:r>
              <w:rPr>
                <w:b w:val="0"/>
                <w:bCs w:val="0"/>
                <w:i w:val="0"/>
                <w:iCs w:val="0"/>
              </w:rPr>
              <w:t>No</w:t>
            </w:r>
          </w:p>
        </w:tc>
        <w:tc>
          <w:tcPr>
            <w:tcMar>
              <w:top w:w="100" w:type="dxa"/>
              <w:left w:w="100" w:type="dxa"/>
              <w:bottom w:w="100" w:type="dxa"/>
              <w:right w:w="100" w:type="dxa"/>
            </w:tcMar>
          </w:tcPr>
          <w:p w14:paraId="3DF6195E">
            <w:r>
              <w:rPr>
                <w:b w:val="0"/>
                <w:bCs w:val="0"/>
                <w:i w:val="0"/>
                <w:iCs w:val="0"/>
              </w:rPr>
              <w:t>No</w:t>
            </w:r>
          </w:p>
        </w:tc>
      </w:tr>
      <w:tr w14:paraId="05AF87B3">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6738B5D">
            <w:r>
              <w:rPr>
                <w:b/>
                <w:bCs/>
                <w:i w:val="0"/>
                <w:iCs w:val="0"/>
              </w:rPr>
              <w:t>Quote Template</w:t>
            </w:r>
          </w:p>
        </w:tc>
        <w:tc>
          <w:tcPr>
            <w:tcMar>
              <w:top w:w="100" w:type="dxa"/>
              <w:left w:w="100" w:type="dxa"/>
              <w:bottom w:w="100" w:type="dxa"/>
              <w:right w:w="100" w:type="dxa"/>
            </w:tcMar>
          </w:tcPr>
          <w:p w14:paraId="064F357B">
            <w:r>
              <w:rPr>
                <w:b w:val="0"/>
                <w:bCs w:val="0"/>
                <w:i w:val="0"/>
                <w:iCs w:val="0"/>
              </w:rPr>
              <w:t>Detailed Construction</w:t>
            </w:r>
          </w:p>
        </w:tc>
        <w:tc>
          <w:tcPr>
            <w:tcMar>
              <w:top w:w="100" w:type="dxa"/>
              <w:left w:w="100" w:type="dxa"/>
              <w:bottom w:w="100" w:type="dxa"/>
              <w:right w:w="100" w:type="dxa"/>
            </w:tcMar>
          </w:tcPr>
          <w:p w14:paraId="669CFB39">
            <w:r>
              <w:rPr>
                <w:b w:val="0"/>
                <w:bCs w:val="0"/>
                <w:i w:val="0"/>
                <w:iCs w:val="0"/>
              </w:rPr>
              <w:t>Standard Service</w:t>
            </w:r>
          </w:p>
        </w:tc>
        <w:tc>
          <w:tcPr>
            <w:tcMar>
              <w:top w:w="100" w:type="dxa"/>
              <w:left w:w="100" w:type="dxa"/>
              <w:bottom w:w="100" w:type="dxa"/>
              <w:right w:w="100" w:type="dxa"/>
            </w:tcMar>
          </w:tcPr>
          <w:p w14:paraId="3344B37A">
            <w:r>
              <w:rPr>
                <w:b w:val="0"/>
                <w:bCs w:val="0"/>
                <w:i w:val="0"/>
                <w:iCs w:val="0"/>
              </w:rPr>
              <w:t>Retail Product</w:t>
            </w:r>
          </w:p>
        </w:tc>
        <w:tc>
          <w:tcPr>
            <w:tcMar>
              <w:top w:w="100" w:type="dxa"/>
              <w:left w:w="100" w:type="dxa"/>
              <w:bottom w:w="100" w:type="dxa"/>
              <w:right w:w="100" w:type="dxa"/>
            </w:tcMar>
          </w:tcPr>
          <w:p w14:paraId="2D4D46F1">
            <w:r>
              <w:rPr>
                <w:b w:val="0"/>
                <w:bCs w:val="0"/>
                <w:i w:val="0"/>
                <w:iCs w:val="0"/>
              </w:rPr>
              <w:t>Consulting Fee</w:t>
            </w:r>
          </w:p>
        </w:tc>
      </w:tr>
      <w:tr w14:paraId="35A577A8">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C8FA437">
            <w:r>
              <w:rPr>
                <w:b/>
                <w:bCs/>
                <w:i w:val="0"/>
                <w:iCs w:val="0"/>
              </w:rPr>
              <w:t>Job Template</w:t>
            </w:r>
          </w:p>
        </w:tc>
        <w:tc>
          <w:tcPr>
            <w:tcMar>
              <w:top w:w="100" w:type="dxa"/>
              <w:left w:w="100" w:type="dxa"/>
              <w:bottom w:w="100" w:type="dxa"/>
              <w:right w:w="100" w:type="dxa"/>
            </w:tcMar>
          </w:tcPr>
          <w:p w14:paraId="0EEE7B0D">
            <w:r>
              <w:rPr>
                <w:b w:val="0"/>
                <w:bCs w:val="0"/>
                <w:i w:val="0"/>
                <w:iCs w:val="0"/>
              </w:rPr>
              <w:t>Multi-Day Install</w:t>
            </w:r>
          </w:p>
        </w:tc>
        <w:tc>
          <w:tcPr>
            <w:tcMar>
              <w:top w:w="100" w:type="dxa"/>
              <w:left w:w="100" w:type="dxa"/>
              <w:bottom w:w="100" w:type="dxa"/>
              <w:right w:w="100" w:type="dxa"/>
            </w:tcMar>
          </w:tcPr>
          <w:p w14:paraId="308B7D51">
            <w:r>
              <w:rPr>
                <w:b w:val="0"/>
                <w:bCs w:val="0"/>
                <w:i w:val="0"/>
                <w:iCs w:val="0"/>
              </w:rPr>
              <w:t>Single-Day Repair</w:t>
            </w:r>
          </w:p>
        </w:tc>
        <w:tc>
          <w:tcPr>
            <w:tcMar>
              <w:top w:w="100" w:type="dxa"/>
              <w:left w:w="100" w:type="dxa"/>
              <w:bottom w:w="100" w:type="dxa"/>
              <w:right w:w="100" w:type="dxa"/>
            </w:tcMar>
          </w:tcPr>
          <w:p w14:paraId="16F0D00F">
            <w:r>
              <w:rPr>
                <w:b w:val="0"/>
                <w:bCs w:val="0"/>
                <w:i w:val="0"/>
                <w:iCs w:val="0"/>
              </w:rPr>
              <w:t>Fulfillment</w:t>
            </w:r>
          </w:p>
        </w:tc>
        <w:tc>
          <w:tcPr>
            <w:tcMar>
              <w:top w:w="100" w:type="dxa"/>
              <w:left w:w="100" w:type="dxa"/>
              <w:bottom w:w="100" w:type="dxa"/>
              <w:right w:w="100" w:type="dxa"/>
            </w:tcMar>
          </w:tcPr>
          <w:p w14:paraId="3803031D">
            <w:r>
              <w:rPr>
                <w:b w:val="0"/>
                <w:bCs w:val="0"/>
                <w:i w:val="0"/>
                <w:iCs w:val="0"/>
              </w:rPr>
              <w:t>Off-site</w:t>
            </w:r>
          </w:p>
        </w:tc>
      </w:tr>
      <w:tr w14:paraId="02758EE8">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2E80D732">
            <w:r>
              <w:rPr>
                <w:b/>
                <w:bCs/>
                <w:i w:val="0"/>
                <w:iCs w:val="0"/>
              </w:rPr>
              <w:t>Invoice Type</w:t>
            </w:r>
          </w:p>
        </w:tc>
        <w:tc>
          <w:tcPr>
            <w:tcMar>
              <w:top w:w="100" w:type="dxa"/>
              <w:left w:w="100" w:type="dxa"/>
              <w:bottom w:w="100" w:type="dxa"/>
              <w:right w:w="100" w:type="dxa"/>
            </w:tcMar>
          </w:tcPr>
          <w:p w14:paraId="6E2BF9FF">
            <w:r>
              <w:rPr>
                <w:b w:val="0"/>
                <w:bCs w:val="0"/>
                <w:i w:val="0"/>
                <w:iCs w:val="0"/>
              </w:rPr>
              <w:t>Progress Billing</w:t>
            </w:r>
          </w:p>
        </w:tc>
        <w:tc>
          <w:tcPr>
            <w:tcMar>
              <w:top w:w="100" w:type="dxa"/>
              <w:left w:w="100" w:type="dxa"/>
              <w:bottom w:w="100" w:type="dxa"/>
              <w:right w:w="100" w:type="dxa"/>
            </w:tcMar>
          </w:tcPr>
          <w:p w14:paraId="4C8C10AF">
            <w:r>
              <w:rPr>
                <w:b w:val="0"/>
                <w:bCs w:val="0"/>
                <w:i w:val="0"/>
                <w:iCs w:val="0"/>
              </w:rPr>
              <w:t>Net 30</w:t>
            </w:r>
          </w:p>
        </w:tc>
        <w:tc>
          <w:tcPr>
            <w:tcMar>
              <w:top w:w="100" w:type="dxa"/>
              <w:left w:w="100" w:type="dxa"/>
              <w:bottom w:w="100" w:type="dxa"/>
              <w:right w:w="100" w:type="dxa"/>
            </w:tcMar>
          </w:tcPr>
          <w:p w14:paraId="4DB55FC5">
            <w:r>
              <w:rPr>
                <w:b w:val="0"/>
                <w:bCs w:val="0"/>
                <w:i w:val="0"/>
                <w:iCs w:val="0"/>
              </w:rPr>
              <w:t>Due on Receipt</w:t>
            </w:r>
          </w:p>
        </w:tc>
        <w:tc>
          <w:tcPr>
            <w:tcMar>
              <w:top w:w="100" w:type="dxa"/>
              <w:left w:w="100" w:type="dxa"/>
              <w:bottom w:w="100" w:type="dxa"/>
              <w:right w:w="100" w:type="dxa"/>
            </w:tcMar>
          </w:tcPr>
          <w:p w14:paraId="30A43523">
            <w:r>
              <w:rPr>
                <w:b w:val="0"/>
                <w:bCs w:val="0"/>
                <w:i w:val="0"/>
                <w:iCs w:val="0"/>
              </w:rPr>
              <w:t>Net 15</w:t>
            </w:r>
          </w:p>
        </w:tc>
      </w:tr>
      <w:tr w14:paraId="266448B1">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A5AFC77">
            <w:r>
              <w:rPr>
                <w:b/>
                <w:bCs/>
                <w:i w:val="0"/>
                <w:iCs w:val="0"/>
              </w:rPr>
              <w:t>Fulfilment Type</w:t>
            </w:r>
          </w:p>
        </w:tc>
        <w:tc>
          <w:tcPr>
            <w:tcMar>
              <w:top w:w="100" w:type="dxa"/>
              <w:left w:w="100" w:type="dxa"/>
              <w:bottom w:w="100" w:type="dxa"/>
              <w:right w:w="100" w:type="dxa"/>
            </w:tcMar>
          </w:tcPr>
          <w:p w14:paraId="57922CE0">
            <w:r>
              <w:rPr>
                <w:b w:val="0"/>
                <w:bCs w:val="0"/>
                <w:i w:val="0"/>
                <w:iCs w:val="0"/>
              </w:rPr>
              <w:t>Construction</w:t>
            </w:r>
          </w:p>
        </w:tc>
        <w:tc>
          <w:tcPr>
            <w:tcMar>
              <w:top w:w="100" w:type="dxa"/>
              <w:left w:w="100" w:type="dxa"/>
              <w:bottom w:w="100" w:type="dxa"/>
              <w:right w:w="100" w:type="dxa"/>
            </w:tcMar>
          </w:tcPr>
          <w:p w14:paraId="1ABE6734">
            <w:r>
              <w:rPr>
                <w:b w:val="0"/>
                <w:bCs w:val="0"/>
                <w:i w:val="0"/>
                <w:iCs w:val="0"/>
              </w:rPr>
              <w:t>Service</w:t>
            </w:r>
          </w:p>
        </w:tc>
        <w:tc>
          <w:tcPr>
            <w:tcMar>
              <w:top w:w="100" w:type="dxa"/>
              <w:left w:w="100" w:type="dxa"/>
              <w:bottom w:w="100" w:type="dxa"/>
              <w:right w:w="100" w:type="dxa"/>
            </w:tcMar>
          </w:tcPr>
          <w:p w14:paraId="629D708D">
            <w:r>
              <w:rPr>
                <w:b w:val="0"/>
                <w:bCs w:val="0"/>
                <w:i w:val="0"/>
                <w:iCs w:val="0"/>
              </w:rPr>
              <w:t>Shipping/Pickup</w:t>
            </w:r>
          </w:p>
        </w:tc>
        <w:tc>
          <w:tcPr>
            <w:tcMar>
              <w:top w:w="100" w:type="dxa"/>
              <w:left w:w="100" w:type="dxa"/>
              <w:bottom w:w="100" w:type="dxa"/>
              <w:right w:w="100" w:type="dxa"/>
            </w:tcMar>
          </w:tcPr>
          <w:p w14:paraId="2EC43E69">
            <w:r>
              <w:rPr>
                <w:b w:val="0"/>
                <w:bCs w:val="0"/>
                <w:i w:val="0"/>
                <w:iCs w:val="0"/>
              </w:rPr>
              <w:t>Advisory</w:t>
            </w:r>
          </w:p>
        </w:tc>
      </w:tr>
    </w:tbl>
    <w:p w14:paraId="5E46B495">
      <w:pPr>
        <w:pStyle w:val="3"/>
        <w:spacing w:before="300" w:after="150"/>
      </w:pPr>
      <w:r>
        <w:rPr>
          <w:rFonts w:hint="default"/>
          <w:b w:val="0"/>
          <w:bCs w:val="0"/>
          <w:i w:val="0"/>
          <w:iCs w:val="0"/>
          <w:lang w:val="en-IN"/>
        </w:rPr>
        <w:t>Request</w:t>
      </w:r>
      <w:r>
        <w:rPr>
          <w:b w:val="0"/>
          <w:bCs w:val="0"/>
          <w:i w:val="0"/>
          <w:iCs w:val="0"/>
        </w:rPr>
        <w:t xml:space="preserve"> Form Behaviour &amp; Validation Rules</w:t>
      </w:r>
    </w:p>
    <w:p w14:paraId="04E04022">
      <w:pPr>
        <w:spacing w:before="100" w:after="100"/>
      </w:pPr>
      <w:r>
        <w:rPr>
          <w:b w:val="0"/>
          <w:bCs w:val="0"/>
          <w:i w:val="0"/>
          <w:iCs w:val="0"/>
        </w:rPr>
        <w:t>The Request Wizard (`CreateorEditRequest.tsx`) acts as an orchestrator, altering validation based on the selected service data.</w:t>
      </w:r>
    </w:p>
    <w:p w14:paraId="3D23D062">
      <w:pPr>
        <w:pStyle w:val="4"/>
        <w:spacing w:before="200" w:after="100"/>
        <w:rPr>
          <w:u w:val="single"/>
        </w:rPr>
      </w:pPr>
      <w:r>
        <w:rPr>
          <w:b w:val="0"/>
          <w:bCs w:val="0"/>
          <w:i w:val="0"/>
          <w:iCs w:val="0"/>
          <w:u w:val="single"/>
        </w:rPr>
        <w:t xml:space="preserve"> Mixed Service Validation Rules (Frontend Enforcement)</w:t>
      </w:r>
    </w:p>
    <w:p w14:paraId="4A74EF5B">
      <w:pPr>
        <w:spacing w:before="100" w:after="100"/>
      </w:pPr>
      <w:r>
        <w:rPr>
          <w:b w:val="0"/>
          <w:bCs w:val="0"/>
          <w:i w:val="0"/>
          <w:iCs w:val="0"/>
        </w:rPr>
        <w:t>The application evaluates the `isProductOnlyService` flag on all selected services via `getRequestServiceTypeState`.</w:t>
      </w:r>
    </w:p>
    <w:p w14:paraId="6E786855">
      <w:pPr>
        <w:pStyle w:val="16"/>
        <w:numPr>
          <w:ilvl w:val="0"/>
          <w:numId w:val="1"/>
        </w:numPr>
        <w:spacing w:before="100" w:after="100"/>
      </w:pPr>
      <w:r>
        <w:rPr>
          <w:b/>
          <w:bCs/>
          <w:i w:val="0"/>
          <w:iCs w:val="0"/>
        </w:rPr>
        <w:t>Constraint:</w:t>
      </w:r>
      <w:r>
        <w:rPr>
          <w:b w:val="0"/>
          <w:bCs w:val="0"/>
          <w:i w:val="0"/>
          <w:iCs w:val="0"/>
        </w:rPr>
        <w:t xml:space="preserve"> If a user selects both a regular service and a product-only service, the UI blocks progression.</w:t>
      </w:r>
    </w:p>
    <w:p w14:paraId="3A8721A4">
      <w:pPr>
        <w:pStyle w:val="16"/>
        <w:numPr>
          <w:ilvl w:val="0"/>
          <w:numId w:val="1"/>
        </w:numPr>
        <w:spacing w:before="100" w:after="100"/>
      </w:pPr>
      <w:r>
        <w:rPr>
          <w:b/>
          <w:bCs/>
          <w:i w:val="0"/>
          <w:iCs w:val="0"/>
        </w:rPr>
        <w:t>Warning Message:</w:t>
      </w:r>
      <w:r>
        <w:rPr>
          <w:b w:val="0"/>
          <w:bCs w:val="0"/>
          <w:i w:val="0"/>
          <w:iCs w:val="0"/>
        </w:rPr>
        <w:t xml:space="preserve"> "You can create or update a request with only one service type at a time. Please choose either Product Only services or Regular services."</w:t>
      </w:r>
    </w:p>
    <w:p w14:paraId="4824A1DD">
      <w:pPr>
        <w:pStyle w:val="16"/>
        <w:numPr>
          <w:ilvl w:val="0"/>
          <w:numId w:val="1"/>
        </w:numPr>
        <w:spacing w:before="100" w:after="100"/>
      </w:pPr>
      <w:r>
        <w:rPr>
          <w:b/>
          <w:bCs/>
          <w:i w:val="0"/>
          <w:iCs w:val="0"/>
        </w:rPr>
        <w:t>Business Justification:</w:t>
      </w:r>
      <w:r>
        <w:rPr>
          <w:b w:val="0"/>
          <w:bCs w:val="0"/>
          <w:i w:val="0"/>
          <w:iCs w:val="0"/>
        </w:rPr>
        <w:t xml:space="preserve"> Product sales are taxed immediately (Due on Receipt), whereas installations use progress billing and labor tracking.</w:t>
      </w:r>
    </w:p>
    <w:p w14:paraId="47D438FA">
      <w:pPr>
        <w:pStyle w:val="4"/>
        <w:spacing w:before="200" w:after="100"/>
      </w:pPr>
      <w:r>
        <w:rPr>
          <w:b w:val="0"/>
          <w:bCs w:val="0"/>
          <w:i w:val="0"/>
          <w:iCs w:val="0"/>
          <w:u w:val="single"/>
        </w:rPr>
        <w:t xml:space="preserve"> Execution Sequence:</w:t>
      </w:r>
      <w:r>
        <w:rPr>
          <w:b w:val="0"/>
          <w:bCs w:val="0"/>
          <w:i w:val="0"/>
          <w:iCs w:val="0"/>
        </w:rPr>
        <w:t xml:space="preserve"> Create Request API (`handleCreateRequest` in `request.service.js`)</w:t>
      </w:r>
    </w:p>
    <w:p w14:paraId="40C1975D">
      <w:pPr>
        <w:spacing w:before="100" w:after="100"/>
      </w:pPr>
      <w:r>
        <w:rPr>
          <w:b w:val="0"/>
          <w:bCs w:val="0"/>
          <w:i w:val="0"/>
          <w:iCs w:val="0"/>
        </w:rPr>
        <w:t>When a user clicks "Save" on the Request form, the following exact sequence occurs on the backend:</w:t>
      </w:r>
    </w:p>
    <w:p w14:paraId="18EE00A5">
      <w:pPr>
        <w:spacing w:before="100" w:after="100"/>
      </w:pPr>
      <w:r>
        <w:rPr>
          <w:b w:val="0"/>
          <w:bCs w:val="0"/>
          <w:i w:val="0"/>
          <w:iCs w:val="0"/>
        </w:rPr>
        <w:t xml:space="preserve">1. </w:t>
      </w:r>
      <w:r>
        <w:rPr>
          <w:b/>
          <w:bCs/>
          <w:i w:val="0"/>
          <w:iCs w:val="0"/>
        </w:rPr>
        <w:t>Payload Extraction:</w:t>
      </w:r>
      <w:r>
        <w:rPr>
          <w:b w:val="0"/>
          <w:bCs w:val="0"/>
          <w:i w:val="0"/>
          <w:iCs w:val="0"/>
        </w:rPr>
        <w:t xml:space="preserve"> Backend extracts `clientid`, `selectedService`, `siteVisits`, and cost summary fields (`productTotalAmount`, `totalLabourCost`, etc.).</w:t>
      </w:r>
    </w:p>
    <w:p w14:paraId="6A9A008B">
      <w:pPr>
        <w:spacing w:before="100" w:after="100"/>
      </w:pPr>
      <w:r>
        <w:rPr>
          <w:b w:val="0"/>
          <w:bCs w:val="0"/>
          <w:i w:val="0"/>
          <w:iCs w:val="0"/>
        </w:rPr>
        <w:t xml:space="preserve">2. </w:t>
      </w:r>
      <w:r>
        <w:rPr>
          <w:b/>
          <w:bCs/>
          <w:i w:val="0"/>
          <w:iCs w:val="0"/>
        </w:rPr>
        <w:t>Site Visit Normalization:</w:t>
      </w:r>
      <w:r>
        <w:rPr>
          <w:b w:val="0"/>
          <w:bCs w:val="0"/>
          <w:i w:val="0"/>
          <w:iCs w:val="0"/>
        </w:rPr>
        <w:t xml:space="preserve"> The system extracts the top-level `siteVisits` array and deeply merges it into each individual `selectedService` object (e.g., matching `visitedBy`, `siteVisitPreferredDate`, and `siteVisitComments`).</w:t>
      </w:r>
    </w:p>
    <w:p w14:paraId="76EA3E24">
      <w:pPr>
        <w:spacing w:before="100" w:after="100"/>
      </w:pPr>
      <w:r>
        <w:rPr>
          <w:b w:val="0"/>
          <w:bCs w:val="0"/>
          <w:i w:val="0"/>
          <w:iCs w:val="0"/>
        </w:rPr>
        <w:t xml:space="preserve">3. </w:t>
      </w:r>
      <w:r>
        <w:rPr>
          <w:b/>
          <w:bCs/>
          <w:i w:val="0"/>
          <w:iCs w:val="0"/>
        </w:rPr>
        <w:t>Quantity Auto-Calculation:</w:t>
      </w:r>
      <w:r>
        <w:rPr>
          <w:b w:val="0"/>
          <w:bCs w:val="0"/>
          <w:i w:val="0"/>
          <w:iCs w:val="0"/>
        </w:rPr>
        <w:t xml:space="preserve"> For each selected product option, if `totalQuantity` is missing from the payload, the backend automatically computes it using the formula: `Math.ceil(areaVal / coveragePerUnit)`.</w:t>
      </w:r>
    </w:p>
    <w:p w14:paraId="5C7EB697">
      <w:pPr>
        <w:spacing w:before="100" w:after="100"/>
      </w:pPr>
      <w:r>
        <w:rPr>
          <w:b w:val="0"/>
          <w:bCs w:val="0"/>
          <w:i w:val="0"/>
          <w:iCs w:val="0"/>
        </w:rPr>
        <w:t xml:space="preserve">4. </w:t>
      </w:r>
      <w:r>
        <w:rPr>
          <w:b/>
          <w:bCs/>
          <w:i w:val="0"/>
          <w:iCs w:val="0"/>
        </w:rPr>
        <w:t>Status Determination Engine:</w:t>
      </w:r>
    </w:p>
    <w:p w14:paraId="7E438929">
      <w:pPr>
        <w:spacing w:before="100" w:after="100"/>
      </w:pPr>
      <w:r>
        <w:rPr>
          <w:b w:val="0"/>
          <w:bCs w:val="0"/>
          <w:i w:val="0"/>
          <w:iCs w:val="0"/>
        </w:rPr>
        <w:t xml:space="preserve">   </w:t>
      </w:r>
      <w:r>
        <w:rPr>
          <w:b w:val="0"/>
          <w:bCs w:val="0"/>
          <w:i/>
          <w:iCs/>
        </w:rPr>
        <w:t xml:space="preserve"> If any service has `!siteVisitAlreadyDone &amp;&amp; siteVisitStatus !== "Completed"`, Request status becomes </w:t>
      </w:r>
      <w:r>
        <w:rPr>
          <w:b/>
          <w:bCs/>
          <w:i/>
          <w:iCs/>
        </w:rPr>
        <w:t>"SiteVisitScheduled"</w:t>
      </w:r>
      <w:r>
        <w:rPr>
          <w:b w:val="0"/>
          <w:bCs w:val="0"/>
          <w:i/>
          <w:iCs/>
        </w:rPr>
        <w:t>.</w:t>
      </w:r>
    </w:p>
    <w:p w14:paraId="707230E8">
      <w:pPr>
        <w:spacing w:before="100" w:after="100"/>
      </w:pPr>
      <w:r>
        <w:rPr>
          <w:b w:val="0"/>
          <w:bCs w:val="0"/>
          <w:i w:val="0"/>
          <w:iCs w:val="0"/>
        </w:rPr>
        <w:t xml:space="preserve">   </w:t>
      </w:r>
      <w:r>
        <w:rPr>
          <w:b w:val="0"/>
          <w:bCs w:val="0"/>
          <w:i/>
          <w:iCs/>
        </w:rPr>
        <w:t xml:space="preserve"> If all site visits are `siteVisitAlreadyDone`, Request status becomes </w:t>
      </w:r>
      <w:r>
        <w:rPr>
          <w:b/>
          <w:bCs/>
          <w:i/>
          <w:iCs/>
        </w:rPr>
        <w:t>"SiteVisitCompleted"</w:t>
      </w:r>
      <w:r>
        <w:rPr>
          <w:b w:val="0"/>
          <w:bCs w:val="0"/>
          <w:i/>
          <w:iCs/>
        </w:rPr>
        <w:t>.</w:t>
      </w:r>
    </w:p>
    <w:p w14:paraId="12B2020E">
      <w:pPr>
        <w:spacing w:before="100" w:after="100"/>
      </w:pPr>
      <w:r>
        <w:rPr>
          <w:b w:val="0"/>
          <w:bCs w:val="0"/>
          <w:i w:val="0"/>
          <w:iCs w:val="0"/>
        </w:rPr>
        <w:t xml:space="preserve">   </w:t>
      </w:r>
      <w:r>
        <w:rPr>
          <w:b w:val="0"/>
          <w:bCs w:val="0"/>
          <w:i/>
          <w:iCs/>
        </w:rPr>
        <w:t xml:space="preserve"> If there are no site visits configured, it defaults to the frontend status or </w:t>
      </w:r>
      <w:r>
        <w:rPr>
          <w:b/>
          <w:bCs/>
          <w:i/>
          <w:iCs/>
        </w:rPr>
        <w:t>"Pending"</w:t>
      </w:r>
      <w:r>
        <w:rPr>
          <w:b w:val="0"/>
          <w:bCs w:val="0"/>
          <w:i/>
          <w:iCs/>
        </w:rPr>
        <w:t>.</w:t>
      </w:r>
    </w:p>
    <w:p w14:paraId="2750B140">
      <w:pPr>
        <w:spacing w:before="100" w:after="100"/>
      </w:pPr>
      <w:r>
        <w:rPr>
          <w:b w:val="0"/>
          <w:bCs w:val="0"/>
          <w:i w:val="0"/>
          <w:iCs w:val="0"/>
        </w:rPr>
        <w:t xml:space="preserve">5. </w:t>
      </w:r>
      <w:r>
        <w:rPr>
          <w:b/>
          <w:bCs/>
          <w:i w:val="0"/>
          <w:iCs w:val="0"/>
        </w:rPr>
        <w:t>Action History Appended:</w:t>
      </w:r>
      <w:r>
        <w:rPr>
          <w:b w:val="0"/>
          <w:bCs w:val="0"/>
          <w:i w:val="0"/>
          <w:iCs w:val="0"/>
        </w:rPr>
        <w:t xml:space="preserve"> An immutable `actionHistory` record is created, stamping the user ID (`performedBy`), timestamp, and cost summaries into the request document.</w:t>
      </w:r>
    </w:p>
    <w:p w14:paraId="136945D4">
      <w:pPr>
        <w:spacing w:before="100" w:after="100"/>
      </w:pPr>
      <w:r>
        <w:rPr>
          <w:b w:val="0"/>
          <w:bCs w:val="0"/>
          <w:i w:val="0"/>
          <w:iCs w:val="0"/>
        </w:rPr>
        <w:t xml:space="preserve">6. </w:t>
      </w:r>
      <w:r>
        <w:rPr>
          <w:b/>
          <w:bCs/>
          <w:i w:val="0"/>
          <w:iCs w:val="0"/>
        </w:rPr>
        <w:t>Notification Dispatch:</w:t>
      </w:r>
      <w:r>
        <w:rPr>
          <w:b w:val="0"/>
          <w:bCs w:val="0"/>
          <w:i w:val="0"/>
          <w:iCs w:val="0"/>
        </w:rPr>
        <w:t xml:space="preserve"> The system uses `notifyUsers` (via `genericAlert.ejs`) to send an email/SMS to internal staff: </w:t>
      </w:r>
      <w:r>
        <w:rPr>
          <w:b w:val="0"/>
          <w:bCs w:val="0"/>
          <w:i/>
          <w:iCs/>
        </w:rPr>
        <w:t>"New request created: Request #[ID] - [Company Name]"</w:t>
      </w:r>
      <w:r>
        <w:rPr>
          <w:b w:val="0"/>
          <w:bCs w:val="0"/>
          <w:i w:val="0"/>
          <w:iCs w:val="0"/>
        </w:rPr>
        <w:t>.</w:t>
      </w:r>
    </w:p>
    <w:p w14:paraId="6B482CD4">
      <w:pPr>
        <w:spacing w:before="100" w:after="100"/>
      </w:pPr>
      <w:r>
        <w:rPr>
          <w:b w:val="0"/>
          <w:bCs w:val="0"/>
          <w:i w:val="0"/>
          <w:iCs w:val="0"/>
        </w:rPr>
        <w:t xml:space="preserve">7. </w:t>
      </w:r>
      <w:r>
        <w:rPr>
          <w:b/>
          <w:bCs/>
          <w:i w:val="0"/>
          <w:iCs w:val="0"/>
        </w:rPr>
        <w:t>Customer Status Update:</w:t>
      </w:r>
      <w:r>
        <w:rPr>
          <w:b w:val="0"/>
          <w:bCs w:val="0"/>
          <w:i w:val="0"/>
          <w:iCs w:val="0"/>
        </w:rPr>
        <w:t xml:space="preserve"> Queries `Request.countDocuments` for the client. If &gt; 0 previous requests exist, updates the client status to "return customer", otherwise "new customer".</w:t>
      </w:r>
    </w:p>
    <w:p w14:paraId="4D44A5EC">
      <w:pPr>
        <w:pStyle w:val="3"/>
        <w:spacing w:before="300" w:after="150"/>
      </w:pPr>
      <w:r>
        <w:rPr>
          <w:b w:val="0"/>
          <w:bCs w:val="0"/>
          <w:i w:val="0"/>
          <w:iCs w:val="0"/>
        </w:rPr>
        <w:t>Expanded Property Logic</w:t>
      </w:r>
    </w:p>
    <w:p w14:paraId="2FD328BD">
      <w:pPr>
        <w:spacing w:before="100" w:after="100"/>
      </w:pPr>
      <w:r>
        <w:rPr>
          <w:b w:val="0"/>
          <w:bCs w:val="0"/>
          <w:i w:val="0"/>
          <w:iCs w:val="0"/>
        </w:rPr>
        <w:t>Different services require different property intelligence.</w:t>
      </w:r>
    </w:p>
    <w:p w14:paraId="57310AEF">
      <w:pPr>
        <w:pStyle w:val="16"/>
        <w:numPr>
          <w:ilvl w:val="0"/>
          <w:numId w:val="1"/>
        </w:numPr>
        <w:spacing w:before="100" w:after="100"/>
      </w:pPr>
      <w:r>
        <w:rPr>
          <w:b/>
          <w:bCs/>
          <w:i w:val="0"/>
          <w:iCs w:val="0"/>
        </w:rPr>
        <w:t>Property Mandatory:</w:t>
      </w:r>
      <w:r>
        <w:rPr>
          <w:b w:val="0"/>
          <w:bCs w:val="0"/>
          <w:i w:val="0"/>
          <w:iCs w:val="0"/>
        </w:rPr>
        <w:t xml:space="preserve"> Installation and Repair services cannot proceed without a valid, geocoded Property record.</w:t>
      </w:r>
    </w:p>
    <w:p w14:paraId="015A1ECA">
      <w:pPr>
        <w:pStyle w:val="16"/>
        <w:numPr>
          <w:ilvl w:val="0"/>
          <w:numId w:val="1"/>
        </w:numPr>
        <w:spacing w:before="100" w:after="100"/>
      </w:pPr>
      <w:r>
        <w:rPr>
          <w:b/>
          <w:bCs/>
          <w:i w:val="0"/>
          <w:iCs w:val="0"/>
        </w:rPr>
        <w:t>Property Optional:</w:t>
      </w:r>
      <w:r>
        <w:rPr>
          <w:b w:val="0"/>
          <w:bCs w:val="0"/>
          <w:i w:val="0"/>
          <w:iCs w:val="0"/>
        </w:rPr>
        <w:t xml:space="preserve"> Over-the-counter Product Sales can bypass property selection if it's a cash-and-carry transaction.</w:t>
      </w:r>
    </w:p>
    <w:p w14:paraId="554E05F4">
      <w:pPr>
        <w:pStyle w:val="16"/>
        <w:numPr>
          <w:ilvl w:val="0"/>
          <w:numId w:val="1"/>
        </w:numPr>
        <w:spacing w:before="100" w:after="100"/>
      </w:pPr>
      <w:r>
        <w:rPr>
          <w:b/>
          <w:bCs/>
          <w:i w:val="0"/>
          <w:iCs w:val="0"/>
        </w:rPr>
        <w:t>Multiple Properties:</w:t>
      </w:r>
      <w:r>
        <w:rPr>
          <w:b w:val="0"/>
          <w:bCs w:val="0"/>
          <w:i w:val="0"/>
          <w:iCs w:val="0"/>
        </w:rPr>
        <w:t xml:space="preserve"> For commercial accounts, the specific Property must be selected from a dropdown. The Service Address is passed to the Estimator, while the Billing Address remains hidden from field staff.</w:t>
      </w:r>
    </w:p>
    <w:p w14:paraId="2E9695C3">
      <w:pPr>
        <w:pStyle w:val="16"/>
        <w:numPr>
          <w:ilvl w:val="0"/>
          <w:numId w:val="1"/>
        </w:numPr>
        <w:spacing w:before="100" w:after="100"/>
      </w:pPr>
      <w:r>
        <w:rPr>
          <w:b/>
          <w:bCs/>
          <w:i w:val="0"/>
          <w:iCs w:val="0"/>
        </w:rPr>
        <w:t>Access Instructions:</w:t>
      </w:r>
      <w:r>
        <w:rPr>
          <w:b w:val="0"/>
          <w:bCs w:val="0"/>
          <w:i w:val="0"/>
          <w:iCs w:val="0"/>
        </w:rPr>
        <w:t xml:space="preserve"> Gate codes and security notes are dynamically pulled into the Request for the assigned Estimator.</w:t>
      </w:r>
    </w:p>
    <w:p w14:paraId="43DEC24C">
      <w:pPr>
        <w:pStyle w:val="3"/>
        <w:spacing w:before="300" w:after="150"/>
      </w:pPr>
      <w:r>
        <w:rPr>
          <w:b w:val="0"/>
          <w:bCs w:val="0"/>
          <w:i w:val="0"/>
          <w:iCs w:val="0"/>
        </w:rPr>
        <w:t xml:space="preserve"> Measurement Engine</w:t>
      </w:r>
    </w:p>
    <w:p w14:paraId="1D0F59EA">
      <w:pPr>
        <w:spacing w:before="100" w:after="100"/>
      </w:pPr>
      <w:r>
        <w:rPr>
          <w:b w:val="0"/>
          <w:bCs w:val="0"/>
          <w:i w:val="0"/>
          <w:iCs w:val="0"/>
        </w:rPr>
        <w:t>The frontend uses utilities in `utils/requestValidation` and `utils/formulaEvaluation` to compute measurements dynamically.</w:t>
      </w:r>
    </w:p>
    <w:p w14:paraId="708A9E98">
      <w:pPr>
        <w:pStyle w:val="16"/>
        <w:numPr>
          <w:ilvl w:val="0"/>
          <w:numId w:val="1"/>
        </w:numPr>
        <w:spacing w:before="100" w:after="100"/>
      </w:pPr>
      <w:r>
        <w:rPr>
          <w:b/>
          <w:bCs/>
          <w:i w:val="0"/>
          <w:iCs w:val="0"/>
        </w:rPr>
        <w:t>Frontend Calculation (`evaluateFormula`):</w:t>
      </w:r>
      <w:r>
        <w:rPr>
          <w:b w:val="0"/>
          <w:bCs w:val="0"/>
          <w:i w:val="0"/>
          <w:iCs w:val="0"/>
        </w:rPr>
        <w:t xml:space="preserve"> When linear footage or sides are inputted, the React app automatically resolves `basePriceCalculation` (e.g., formula logic attached to product options).</w:t>
      </w:r>
    </w:p>
    <w:p w14:paraId="7B0606B3">
      <w:pPr>
        <w:pStyle w:val="16"/>
        <w:numPr>
          <w:ilvl w:val="0"/>
          <w:numId w:val="1"/>
        </w:numPr>
        <w:spacing w:before="100" w:after="100"/>
      </w:pPr>
      <w:r>
        <w:rPr>
          <w:b/>
          <w:bCs/>
          <w:i w:val="0"/>
          <w:iCs w:val="0"/>
        </w:rPr>
        <w:t>Tax Calculation:</w:t>
      </w:r>
      <w:r>
        <w:rPr>
          <w:b w:val="0"/>
          <w:bCs w:val="0"/>
          <w:i w:val="0"/>
          <w:iCs w:val="0"/>
        </w:rPr>
        <w:t xml:space="preserve"> `getProductTotalAmountWithStateTax` and `getStateTaxAmount` apply a hardcoded `STATE_TAX_RATE` variable to compute exact tax burdens dynamically on the frontend before submitting the payload.</w:t>
      </w:r>
    </w:p>
    <w:p w14:paraId="5A6086BD">
      <w:pPr>
        <w:pStyle w:val="3"/>
        <w:spacing w:before="300" w:after="150"/>
      </w:pPr>
      <w:r>
        <w:rPr>
          <w:b w:val="0"/>
          <w:bCs w:val="0"/>
          <w:i w:val="0"/>
          <w:iCs w:val="0"/>
        </w:rPr>
        <w:t xml:space="preserve"> Expanded Product Selection Rules</w:t>
      </w:r>
    </w:p>
    <w:p w14:paraId="46DD45A3">
      <w:pPr>
        <w:spacing w:before="100" w:after="100"/>
      </w:pPr>
      <w:r>
        <w:rPr>
          <w:b w:val="0"/>
          <w:bCs w:val="0"/>
          <w:i w:val="0"/>
          <w:iCs w:val="0"/>
        </w:rPr>
        <w:t>Product selection logic is service-aware.</w:t>
      </w:r>
    </w:p>
    <w:p w14:paraId="3B169798">
      <w:pPr>
        <w:pStyle w:val="16"/>
        <w:numPr>
          <w:ilvl w:val="0"/>
          <w:numId w:val="1"/>
        </w:numPr>
        <w:spacing w:before="100" w:after="100"/>
      </w:pPr>
      <w:r>
        <w:rPr>
          <w:b/>
          <w:bCs/>
          <w:i w:val="0"/>
          <w:iCs w:val="0"/>
        </w:rPr>
        <w:t>Allowed Categories:</w:t>
      </w:r>
      <w:r>
        <w:rPr>
          <w:b w:val="0"/>
          <w:bCs w:val="0"/>
          <w:i w:val="0"/>
          <w:iCs w:val="0"/>
        </w:rPr>
        <w:t xml:space="preserve"> A "Fence " service only exposes </w:t>
      </w:r>
      <w:r>
        <w:rPr>
          <w:rFonts w:hint="default"/>
          <w:b w:val="0"/>
          <w:bCs w:val="0"/>
          <w:i w:val="0"/>
          <w:iCs w:val="0"/>
          <w:lang w:val="en-IN"/>
        </w:rPr>
        <w:t xml:space="preserve">their category </w:t>
      </w:r>
      <w:r>
        <w:rPr>
          <w:b w:val="0"/>
          <w:bCs w:val="0"/>
          <w:i w:val="0"/>
          <w:iCs w:val="0"/>
        </w:rPr>
        <w:t>materials (brackets, touch-up paint, individual pickets), hiding bulk pallets.</w:t>
      </w:r>
    </w:p>
    <w:p w14:paraId="03A3C633">
      <w:pPr>
        <w:pStyle w:val="16"/>
        <w:numPr>
          <w:ilvl w:val="0"/>
          <w:numId w:val="1"/>
        </w:numPr>
        <w:spacing w:before="100" w:after="100"/>
      </w:pPr>
      <w:r>
        <w:rPr>
          <w:b/>
          <w:bCs/>
          <w:i w:val="0"/>
          <w:iCs w:val="0"/>
        </w:rPr>
        <w:t>Mandatory Products:</w:t>
      </w:r>
      <w:r>
        <w:rPr>
          <w:b w:val="0"/>
          <w:bCs w:val="0"/>
          <w:i w:val="0"/>
          <w:iCs w:val="0"/>
        </w:rPr>
        <w:t xml:space="preserve"> If a specific fence style is selected, the corresponding post caps are flagged as mandatory products.</w:t>
      </w:r>
    </w:p>
    <w:p w14:paraId="79D20F56">
      <w:pPr>
        <w:pStyle w:val="16"/>
        <w:numPr>
          <w:ilvl w:val="0"/>
          <w:numId w:val="1"/>
        </w:numPr>
        <w:spacing w:before="100" w:after="100"/>
      </w:pPr>
      <w:r>
        <w:rPr>
          <w:b/>
          <w:bCs/>
          <w:i w:val="0"/>
          <w:iCs w:val="0"/>
        </w:rPr>
        <w:t>Inventory Validation:</w:t>
      </w:r>
      <w:r>
        <w:rPr>
          <w:b w:val="0"/>
          <w:bCs w:val="0"/>
          <w:i w:val="0"/>
          <w:iCs w:val="0"/>
        </w:rPr>
        <w:t xml:space="preserve"> The UI visually warns the user if the requested quantity exceeds currently available inventory.</w:t>
      </w:r>
    </w:p>
    <w:p w14:paraId="739B8405">
      <w:pPr>
        <w:spacing w:before="200" w:after="200"/>
      </w:pPr>
    </w:p>
    <w:p w14:paraId="1C5B49BA">
      <w:pPr>
        <w:pStyle w:val="3"/>
        <w:spacing w:before="300" w:after="150"/>
        <w:rPr>
          <w:rFonts w:hint="default"/>
          <w:lang w:val="en-IN"/>
        </w:rPr>
      </w:pPr>
      <w:r>
        <w:rPr>
          <w:b w:val="0"/>
          <w:bCs w:val="0"/>
          <w:i w:val="0"/>
          <w:iCs w:val="0"/>
        </w:rPr>
        <w:t xml:space="preserve"> Labour </w:t>
      </w:r>
      <w:r>
        <w:rPr>
          <w:rFonts w:hint="default"/>
          <w:b w:val="0"/>
          <w:bCs w:val="0"/>
          <w:i w:val="0"/>
          <w:iCs w:val="0"/>
          <w:lang w:val="en-IN"/>
        </w:rPr>
        <w:t xml:space="preserve">Cost </w:t>
      </w:r>
    </w:p>
    <w:p w14:paraId="507055A3">
      <w:pPr>
        <w:pStyle w:val="16"/>
        <w:numPr>
          <w:ilvl w:val="0"/>
          <w:numId w:val="1"/>
        </w:numPr>
        <w:spacing w:before="100" w:after="100"/>
      </w:pPr>
      <w:r>
        <w:rPr>
          <w:b/>
          <w:bCs/>
          <w:i w:val="0"/>
          <w:iCs w:val="0"/>
        </w:rPr>
        <w:t>Estimated Hours:</w:t>
      </w:r>
      <w:r>
        <w:rPr>
          <w:b w:val="0"/>
          <w:bCs w:val="0"/>
          <w:i w:val="0"/>
          <w:iCs w:val="0"/>
        </w:rPr>
        <w:t xml:space="preserve"> System calculates base hours based on </w:t>
      </w:r>
      <w:r>
        <w:rPr>
          <w:rFonts w:hint="default"/>
          <w:b w:val="0"/>
          <w:bCs w:val="0"/>
          <w:i w:val="0"/>
          <w:iCs w:val="0"/>
          <w:lang w:val="en-IN"/>
        </w:rPr>
        <w:t>the configured formula.</w:t>
      </w:r>
    </w:p>
    <w:p w14:paraId="379E8257">
      <w:pPr>
        <w:pStyle w:val="3"/>
        <w:spacing w:before="300" w:after="150"/>
      </w:pPr>
      <w:r>
        <w:rPr>
          <w:b w:val="0"/>
          <w:bCs w:val="0"/>
          <w:i w:val="0"/>
          <w:iCs w:val="0"/>
        </w:rPr>
        <w:t xml:space="preserve"> Request Revision Workflow</w:t>
      </w:r>
    </w:p>
    <w:p w14:paraId="2C3E9BD1">
      <w:pPr>
        <w:spacing w:before="100" w:after="100"/>
      </w:pPr>
      <w:r>
        <w:rPr>
          <w:b w:val="0"/>
          <w:bCs w:val="0"/>
          <w:i w:val="0"/>
          <w:iCs w:val="0"/>
        </w:rPr>
        <w:t>Requests usually evolve before quotation. Revisions are strictly managed.</w:t>
      </w:r>
    </w:p>
    <w:p w14:paraId="17636947">
      <w:pPr>
        <w:pStyle w:val="16"/>
        <w:numPr>
          <w:ilvl w:val="0"/>
          <w:numId w:val="1"/>
        </w:numPr>
        <w:spacing w:before="100" w:after="100"/>
      </w:pPr>
      <w:r>
        <w:rPr>
          <w:b/>
          <w:bCs/>
          <w:i w:val="0"/>
          <w:iCs w:val="0"/>
        </w:rPr>
        <w:t>Reschedule Site Visit:</w:t>
      </w:r>
      <w:r>
        <w:rPr>
          <w:b w:val="0"/>
          <w:bCs w:val="0"/>
          <w:i w:val="0"/>
          <w:iCs w:val="0"/>
        </w:rPr>
        <w:t xml:space="preserve"> Modifying a scheduled visit triggers a timeline event and sends a notification to </w:t>
      </w:r>
      <w:r>
        <w:rPr>
          <w:rFonts w:hint="default"/>
          <w:b w:val="0"/>
          <w:bCs w:val="0"/>
          <w:i w:val="0"/>
          <w:iCs w:val="0"/>
          <w:lang w:val="en-IN"/>
        </w:rPr>
        <w:t>Admin</w:t>
      </w:r>
      <w:r>
        <w:rPr>
          <w:b w:val="0"/>
          <w:bCs w:val="0"/>
          <w:i w:val="0"/>
          <w:iCs w:val="0"/>
        </w:rPr>
        <w:t>.</w:t>
      </w:r>
    </w:p>
    <w:p w14:paraId="72B97059">
      <w:pPr>
        <w:pStyle w:val="16"/>
        <w:numPr>
          <w:ilvl w:val="0"/>
          <w:numId w:val="1"/>
        </w:numPr>
        <w:spacing w:before="100" w:after="100"/>
      </w:pPr>
      <w:r>
        <w:rPr>
          <w:b/>
          <w:bCs/>
          <w:i w:val="0"/>
          <w:iCs w:val="0"/>
        </w:rPr>
        <w:t>Change Measurements:</w:t>
      </w:r>
      <w:r>
        <w:rPr>
          <w:b w:val="0"/>
          <w:bCs w:val="0"/>
          <w:i w:val="0"/>
          <w:iCs w:val="0"/>
        </w:rPr>
        <w:t xml:space="preserve"> Altering linear footage automatically triggers a recalcul</w:t>
      </w:r>
      <w:r>
        <w:rPr>
          <w:rFonts w:hint="default"/>
          <w:b w:val="0"/>
          <w:bCs w:val="0"/>
          <w:i w:val="0"/>
          <w:iCs w:val="0"/>
          <w:lang w:val="en-IN"/>
        </w:rPr>
        <w:t>ate the total price</w:t>
      </w:r>
      <w:r>
        <w:rPr>
          <w:b w:val="0"/>
          <w:bCs w:val="0"/>
          <w:i w:val="0"/>
          <w:iCs w:val="0"/>
        </w:rPr>
        <w:t>.</w:t>
      </w:r>
    </w:p>
    <w:p w14:paraId="7E263FFE">
      <w:pPr>
        <w:pStyle w:val="16"/>
        <w:numPr>
          <w:ilvl w:val="0"/>
          <w:numId w:val="1"/>
        </w:numPr>
        <w:spacing w:before="100" w:after="100"/>
      </w:pPr>
      <w:r>
        <w:rPr>
          <w:b/>
          <w:bCs/>
          <w:i w:val="0"/>
          <w:iCs w:val="0"/>
        </w:rPr>
        <w:t>Version History:</w:t>
      </w:r>
      <w:r>
        <w:rPr>
          <w:b w:val="0"/>
          <w:bCs w:val="0"/>
          <w:i w:val="0"/>
          <w:iCs w:val="0"/>
        </w:rPr>
        <w:t xml:space="preserve"> All scoping changes (e.g., "Added 10ft of fencing") are immutably logged in the Audit Timeline.</w:t>
      </w:r>
    </w:p>
    <w:p w14:paraId="2C84ECD6">
      <w:pPr>
        <w:pStyle w:val="3"/>
        <w:spacing w:before="300" w:after="150"/>
      </w:pPr>
      <w:r>
        <w:rPr>
          <w:b w:val="0"/>
          <w:bCs w:val="0"/>
          <w:i w:val="0"/>
          <w:iCs w:val="0"/>
        </w:rPr>
        <w:t xml:space="preserve"> Screen Catalogue &amp; Visual Details</w:t>
      </w:r>
    </w:p>
    <w:p w14:paraId="27780320">
      <w:pPr>
        <w:pStyle w:val="16"/>
        <w:numPr>
          <w:ilvl w:val="0"/>
          <w:numId w:val="1"/>
        </w:numPr>
        <w:spacing w:before="100" w:after="100"/>
      </w:pPr>
      <w:r>
        <w:rPr>
          <w:b/>
          <w:bCs/>
          <w:i w:val="0"/>
          <w:iCs w:val="0"/>
        </w:rPr>
        <w:t>Navigation Path:</w:t>
      </w:r>
      <w:r>
        <w:rPr>
          <w:b w:val="0"/>
          <w:bCs w:val="0"/>
          <w:i w:val="0"/>
          <w:iCs w:val="0"/>
        </w:rPr>
        <w:t xml:space="preserve"> `/requests/:id`</w:t>
      </w:r>
    </w:p>
    <w:p w14:paraId="13A72F0D">
      <w:pPr>
        <w:pStyle w:val="16"/>
        <w:numPr>
          <w:ilvl w:val="0"/>
          <w:numId w:val="1"/>
        </w:numPr>
        <w:spacing w:before="100" w:after="100"/>
      </w:pPr>
      <w:r>
        <w:rPr>
          <w:b/>
          <w:bCs/>
          <w:i w:val="0"/>
          <w:iCs w:val="0"/>
        </w:rPr>
        <w:t>Screen Layout:</w:t>
      </w:r>
      <w:r>
        <w:rPr>
          <w:b w:val="0"/>
          <w:bCs w:val="0"/>
          <w:i w:val="0"/>
          <w:iCs w:val="0"/>
        </w:rPr>
        <w:t xml:space="preserve"> </w:t>
      </w:r>
    </w:p>
    <w:p w14:paraId="2E4C92A7">
      <w:pPr>
        <w:spacing w:before="100" w:after="100"/>
      </w:pPr>
      <w:r>
        <w:rPr>
          <w:b w:val="0"/>
          <w:bCs w:val="0"/>
          <w:i w:val="0"/>
          <w:iCs w:val="0"/>
        </w:rPr>
        <w:t xml:space="preserve">  </w:t>
      </w:r>
      <w:r>
        <w:rPr>
          <w:b w:val="0"/>
          <w:bCs w:val="0"/>
          <w:i/>
          <w:iCs/>
        </w:rPr>
        <w:t xml:space="preserve"> </w:t>
      </w:r>
      <w:r>
        <w:rPr>
          <w:b/>
          <w:bCs/>
          <w:i/>
          <w:iCs/>
        </w:rPr>
        <w:t>Header:</w:t>
      </w:r>
      <w:r>
        <w:rPr>
          <w:b w:val="0"/>
          <w:bCs w:val="0"/>
          <w:i/>
          <w:iCs/>
        </w:rPr>
        <w:t xml:space="preserve"> Request ID, Customer Name, Status Pill, Created Date.</w:t>
      </w:r>
    </w:p>
    <w:p w14:paraId="330A41C1">
      <w:pPr>
        <w:spacing w:before="100" w:after="100"/>
      </w:pPr>
      <w:r>
        <w:rPr>
          <w:b w:val="0"/>
          <w:bCs w:val="0"/>
          <w:i w:val="0"/>
          <w:iCs w:val="0"/>
        </w:rPr>
        <w:t xml:space="preserve">  </w:t>
      </w:r>
      <w:r>
        <w:rPr>
          <w:b w:val="0"/>
          <w:bCs w:val="0"/>
          <w:i/>
          <w:iCs/>
        </w:rPr>
        <w:t xml:space="preserve"> </w:t>
      </w:r>
      <w:r>
        <w:rPr>
          <w:b/>
          <w:bCs/>
          <w:i/>
          <w:iCs/>
        </w:rPr>
        <w:t>Left Column:</w:t>
      </w:r>
      <w:r>
        <w:rPr>
          <w:b w:val="0"/>
          <w:bCs w:val="0"/>
          <w:i/>
          <w:iCs/>
        </w:rPr>
        <w:t xml:space="preserve"> Customer Snapshot, Property Address, Contact Details.</w:t>
      </w:r>
    </w:p>
    <w:p w14:paraId="7E81748C">
      <w:pPr>
        <w:spacing w:before="100" w:after="100"/>
      </w:pPr>
      <w:r>
        <w:rPr>
          <w:b w:val="0"/>
          <w:bCs w:val="0"/>
          <w:i w:val="0"/>
          <w:iCs w:val="0"/>
        </w:rPr>
        <w:t xml:space="preserve">  </w:t>
      </w:r>
      <w:r>
        <w:rPr>
          <w:b w:val="0"/>
          <w:bCs w:val="0"/>
          <w:i/>
          <w:iCs/>
        </w:rPr>
        <w:t xml:space="preserve"> </w:t>
      </w:r>
      <w:r>
        <w:rPr>
          <w:b/>
          <w:bCs/>
          <w:i/>
          <w:iCs/>
        </w:rPr>
        <w:t>Main Column (Tabs):</w:t>
      </w:r>
      <w:r>
        <w:rPr>
          <w:b w:val="0"/>
          <w:bCs w:val="0"/>
          <w:i/>
          <w:iCs/>
        </w:rPr>
        <w:t xml:space="preserve"> Services Requested, Site Visit Details, Cost Summary (Labor/Equipment), Attached Documents/Photos.</w:t>
      </w:r>
    </w:p>
    <w:p w14:paraId="633FCB1D">
      <w:pPr>
        <w:pStyle w:val="16"/>
        <w:numPr>
          <w:ilvl w:val="0"/>
          <w:numId w:val="1"/>
        </w:numPr>
        <w:spacing w:before="100" w:after="100"/>
      </w:pPr>
      <w:r>
        <w:rPr>
          <w:b/>
          <w:bCs/>
          <w:i w:val="0"/>
          <w:iCs w:val="0"/>
        </w:rPr>
        <w:t>Audit Panel:</w:t>
      </w:r>
      <w:r>
        <w:rPr>
          <w:b w:val="0"/>
          <w:bCs w:val="0"/>
          <w:i w:val="0"/>
          <w:iCs w:val="0"/>
        </w:rPr>
        <w:t xml:space="preserve"> A scrolling chronological timeline of all state changes, estimator assignments, and notes.</w:t>
      </w:r>
    </w:p>
    <w:p w14:paraId="1A40F175">
      <w:pPr>
        <w:pStyle w:val="3"/>
        <w:spacing w:before="300" w:after="150"/>
      </w:pPr>
      <w:r>
        <w:rPr>
          <w:b w:val="0"/>
          <w:bCs w:val="0"/>
          <w:i w:val="0"/>
          <w:iCs w:val="0"/>
        </w:rPr>
        <w:t xml:space="preserve"> Technical Design Appendix (Traceability References)</w:t>
      </w:r>
    </w:p>
    <w:p w14:paraId="19B5469B">
      <w:pPr>
        <w:pStyle w:val="16"/>
        <w:numPr>
          <w:ilvl w:val="0"/>
          <w:numId w:val="1"/>
        </w:numPr>
        <w:spacing w:before="100" w:after="100"/>
      </w:pPr>
      <w:r>
        <w:rPr>
          <w:b w:val="0"/>
          <w:bCs w:val="0"/>
          <w:i/>
          <w:iCs/>
        </w:rPr>
        <w:t>Component Evidence:</w:t>
      </w:r>
      <w:r>
        <w:rPr>
          <w:b w:val="0"/>
          <w:bCs w:val="0"/>
          <w:i w:val="0"/>
          <w:iCs w:val="0"/>
        </w:rPr>
        <w:t xml:space="preserve"> `g:/AFC/afc_react_fe/src/features/requests/pages/RequestList.tsx`</w:t>
      </w:r>
    </w:p>
    <w:p w14:paraId="6A5D430D">
      <w:pPr>
        <w:pStyle w:val="16"/>
        <w:numPr>
          <w:ilvl w:val="0"/>
          <w:numId w:val="1"/>
        </w:numPr>
        <w:spacing w:before="100" w:after="100"/>
      </w:pPr>
      <w:r>
        <w:rPr>
          <w:b w:val="0"/>
          <w:bCs w:val="0"/>
          <w:i/>
          <w:iCs/>
        </w:rPr>
        <w:t>Component Evidence:</w:t>
      </w:r>
      <w:r>
        <w:rPr>
          <w:b w:val="0"/>
          <w:bCs w:val="0"/>
          <w:i w:val="0"/>
          <w:iCs w:val="0"/>
        </w:rPr>
        <w:t xml:space="preserve"> `g:/AFC/afc_react_fe/src/features/requests/pages/CreateorEditRequest.tsx`</w:t>
      </w:r>
    </w:p>
    <w:p w14:paraId="5501FB02">
      <w:pPr>
        <w:pStyle w:val="16"/>
        <w:numPr>
          <w:ilvl w:val="0"/>
          <w:numId w:val="1"/>
        </w:numPr>
        <w:spacing w:before="100" w:after="100"/>
      </w:pPr>
      <w:r>
        <w:rPr>
          <w:b w:val="0"/>
          <w:bCs w:val="0"/>
          <w:i/>
          <w:iCs/>
        </w:rPr>
        <w:t>API Binding:</w:t>
      </w:r>
      <w:r>
        <w:rPr>
          <w:b w:val="0"/>
          <w:bCs w:val="0"/>
          <w:i w:val="0"/>
          <w:iCs w:val="0"/>
        </w:rPr>
        <w:t xml:space="preserve"> `requestService.getRequests(queryParams)`</w:t>
      </w:r>
    </w:p>
    <w:p w14:paraId="7527013E">
      <w:pPr>
        <w:pStyle w:val="16"/>
        <w:numPr>
          <w:ilvl w:val="0"/>
          <w:numId w:val="1"/>
        </w:numPr>
        <w:spacing w:before="100" w:after="100"/>
      </w:pPr>
      <w:r>
        <w:rPr>
          <w:b w:val="0"/>
          <w:bCs w:val="0"/>
          <w:i/>
          <w:iCs/>
        </w:rPr>
        <w:t>Module Identifier:</w:t>
      </w:r>
      <w:r>
        <w:rPr>
          <w:b w:val="0"/>
          <w:bCs w:val="0"/>
          <w:i w:val="0"/>
          <w:iCs w:val="0"/>
        </w:rPr>
        <w:t xml:space="preserve"> `SAL-01`</w:t>
      </w:r>
    </w:p>
    <w:p w14:paraId="70037FCA">
      <w:pPr>
        <w:spacing w:before="200" w:after="200"/>
      </w:pPr>
    </w:p>
    <w:p w14:paraId="16CBE46A">
      <w:pPr>
        <w:pStyle w:val="3"/>
        <w:spacing w:before="300" w:after="150"/>
        <w:rPr>
          <w:b w:val="0"/>
          <w:bCs w:val="0"/>
          <w:i w:val="0"/>
          <w:iCs w:val="0"/>
        </w:rPr>
      </w:pPr>
    </w:p>
    <w:p w14:paraId="5D38B8CF">
      <w:pPr>
        <w:pStyle w:val="3"/>
        <w:spacing w:before="300" w:after="150"/>
        <w:rPr>
          <w:b w:val="0"/>
          <w:bCs w:val="0"/>
          <w:i w:val="0"/>
          <w:iCs w:val="0"/>
        </w:rPr>
      </w:pPr>
    </w:p>
    <w:p w14:paraId="0519BAAB">
      <w:pPr>
        <w:pageBreakBefore/>
      </w:pPr>
      <w:bookmarkStart w:id="0" w:name="_GoBack"/>
      <w:bookmarkEnd w:id="0"/>
    </w:p>
    <w:p w14:paraId="2F6C22EF">
      <w:pPr>
        <w:pStyle w:val="2"/>
        <w:spacing w:before="400" w:after="200"/>
      </w:pPr>
      <w:r>
        <w:rPr>
          <w:b w:val="0"/>
          <w:bCs w:val="0"/>
          <w:i w:val="0"/>
          <w:iCs w:val="0"/>
        </w:rPr>
        <w:t>EST-01: Quote Management</w:t>
      </w:r>
    </w:p>
    <w:p w14:paraId="01371563">
      <w:pPr>
        <w:pStyle w:val="3"/>
        <w:spacing w:before="300" w:after="150"/>
      </w:pPr>
      <w:r>
        <w:rPr>
          <w:b w:val="0"/>
          <w:bCs w:val="0"/>
          <w:i w:val="0"/>
          <w:iCs w:val="0"/>
        </w:rPr>
        <w:t>Document Control</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880"/>
        <w:gridCol w:w="929"/>
        <w:gridCol w:w="1954"/>
        <w:gridCol w:w="5463"/>
      </w:tblGrid>
      <w:tr w14:paraId="219349EA">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49D53D58">
            <w:r>
              <w:rPr>
                <w:b w:val="0"/>
                <w:bCs w:val="0"/>
                <w:i w:val="0"/>
                <w:iCs w:val="0"/>
              </w:rPr>
              <w:t>Version</w:t>
            </w:r>
          </w:p>
        </w:tc>
        <w:tc>
          <w:tcPr>
            <w:shd w:val="clear" w:color="auto" w:fill="E0E0E0"/>
            <w:tcMar>
              <w:top w:w="100" w:type="dxa"/>
              <w:left w:w="100" w:type="dxa"/>
              <w:bottom w:w="100" w:type="dxa"/>
              <w:right w:w="100" w:type="dxa"/>
            </w:tcMar>
          </w:tcPr>
          <w:p w14:paraId="4668936B">
            <w:r>
              <w:rPr>
                <w:b w:val="0"/>
                <w:bCs w:val="0"/>
                <w:i w:val="0"/>
                <w:iCs w:val="0"/>
              </w:rPr>
              <w:t>Date</w:t>
            </w:r>
          </w:p>
        </w:tc>
        <w:tc>
          <w:tcPr>
            <w:shd w:val="clear" w:color="auto" w:fill="E0E0E0"/>
            <w:tcMar>
              <w:top w:w="100" w:type="dxa"/>
              <w:left w:w="100" w:type="dxa"/>
              <w:bottom w:w="100" w:type="dxa"/>
              <w:right w:w="100" w:type="dxa"/>
            </w:tcMar>
          </w:tcPr>
          <w:p w14:paraId="187CCF76">
            <w:r>
              <w:rPr>
                <w:b w:val="0"/>
                <w:bCs w:val="0"/>
                <w:i w:val="0"/>
                <w:iCs w:val="0"/>
              </w:rPr>
              <w:t>Author</w:t>
            </w:r>
          </w:p>
        </w:tc>
        <w:tc>
          <w:tcPr>
            <w:shd w:val="clear" w:color="auto" w:fill="E0E0E0"/>
            <w:tcMar>
              <w:top w:w="100" w:type="dxa"/>
              <w:left w:w="100" w:type="dxa"/>
              <w:bottom w:w="100" w:type="dxa"/>
              <w:right w:w="100" w:type="dxa"/>
            </w:tcMar>
          </w:tcPr>
          <w:p w14:paraId="0C95E9A4">
            <w:r>
              <w:rPr>
                <w:b w:val="0"/>
                <w:bCs w:val="0"/>
                <w:i w:val="0"/>
                <w:iCs w:val="0"/>
              </w:rPr>
              <w:t>Changes</w:t>
            </w:r>
          </w:p>
        </w:tc>
      </w:tr>
      <w:tr w14:paraId="378C1AB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E7CC4B5">
            <w:r>
              <w:rPr>
                <w:b w:val="0"/>
                <w:bCs w:val="0"/>
                <w:i w:val="0"/>
                <w:iCs w:val="0"/>
              </w:rPr>
              <w:t>1.0</w:t>
            </w:r>
          </w:p>
        </w:tc>
        <w:tc>
          <w:tcPr>
            <w:tcMar>
              <w:top w:w="100" w:type="dxa"/>
              <w:left w:w="100" w:type="dxa"/>
              <w:bottom w:w="100" w:type="dxa"/>
              <w:right w:w="100" w:type="dxa"/>
            </w:tcMar>
          </w:tcPr>
          <w:p w14:paraId="7BECF10D">
            <w:r>
              <w:rPr>
                <w:b w:val="0"/>
                <w:bCs w:val="0"/>
                <w:i w:val="0"/>
                <w:iCs w:val="0"/>
              </w:rPr>
              <w:t>2026-06-25</w:t>
            </w:r>
          </w:p>
        </w:tc>
        <w:tc>
          <w:tcPr>
            <w:tcMar>
              <w:top w:w="100" w:type="dxa"/>
              <w:left w:w="100" w:type="dxa"/>
              <w:bottom w:w="100" w:type="dxa"/>
              <w:right w:w="100" w:type="dxa"/>
            </w:tcMar>
          </w:tcPr>
          <w:p w14:paraId="1CEF3397">
            <w:r>
              <w:rPr>
                <w:b w:val="0"/>
                <w:bCs w:val="0"/>
                <w:i w:val="0"/>
                <w:iCs w:val="0"/>
              </w:rPr>
              <w:t>Enterprise Architecture Team</w:t>
            </w:r>
          </w:p>
        </w:tc>
        <w:tc>
          <w:tcPr>
            <w:tcMar>
              <w:top w:w="100" w:type="dxa"/>
              <w:left w:w="100" w:type="dxa"/>
              <w:bottom w:w="100" w:type="dxa"/>
              <w:right w:w="100" w:type="dxa"/>
            </w:tcMar>
          </w:tcPr>
          <w:p w14:paraId="2E69C507">
            <w:r>
              <w:rPr>
                <w:b w:val="0"/>
                <w:bCs w:val="0"/>
                <w:i w:val="0"/>
                <w:iCs w:val="0"/>
              </w:rPr>
              <w:t>Initial baseline specification.</w:t>
            </w:r>
          </w:p>
        </w:tc>
      </w:tr>
      <w:tr w14:paraId="67E599CF">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4B4FCB5F">
            <w:r>
              <w:rPr>
                <w:b w:val="0"/>
                <w:bCs w:val="0"/>
                <w:i w:val="0"/>
                <w:iCs w:val="0"/>
              </w:rPr>
              <w:t>1.1</w:t>
            </w:r>
          </w:p>
        </w:tc>
        <w:tc>
          <w:tcPr>
            <w:tcMar>
              <w:top w:w="100" w:type="dxa"/>
              <w:left w:w="100" w:type="dxa"/>
              <w:bottom w:w="100" w:type="dxa"/>
              <w:right w:w="100" w:type="dxa"/>
            </w:tcMar>
          </w:tcPr>
          <w:p w14:paraId="39FDDEC9">
            <w:r>
              <w:rPr>
                <w:b w:val="0"/>
                <w:bCs w:val="0"/>
                <w:i w:val="0"/>
                <w:iCs w:val="0"/>
              </w:rPr>
              <w:t>2026-06-25</w:t>
            </w:r>
          </w:p>
        </w:tc>
        <w:tc>
          <w:tcPr>
            <w:tcMar>
              <w:top w:w="100" w:type="dxa"/>
              <w:left w:w="100" w:type="dxa"/>
              <w:bottom w:w="100" w:type="dxa"/>
              <w:right w:w="100" w:type="dxa"/>
            </w:tcMar>
          </w:tcPr>
          <w:p w14:paraId="1CC09849">
            <w:r>
              <w:rPr>
                <w:b w:val="0"/>
                <w:bCs w:val="0"/>
                <w:i w:val="0"/>
                <w:iCs w:val="0"/>
              </w:rPr>
              <w:t>Enterprise Architecture Team</w:t>
            </w:r>
          </w:p>
        </w:tc>
        <w:tc>
          <w:tcPr>
            <w:tcMar>
              <w:top w:w="100" w:type="dxa"/>
              <w:left w:w="100" w:type="dxa"/>
              <w:bottom w:w="100" w:type="dxa"/>
              <w:right w:w="100" w:type="dxa"/>
            </w:tcMar>
          </w:tcPr>
          <w:p w14:paraId="5111D69A">
            <w:r>
              <w:rPr>
                <w:b w:val="0"/>
                <w:bCs w:val="0"/>
                <w:i w:val="0"/>
                <w:iCs w:val="0"/>
              </w:rPr>
              <w:t>Deepened Pricing Engine, Discount Governance, Margin Protection, Payment Schedules, and Public Portal workflows.</w:t>
            </w:r>
          </w:p>
        </w:tc>
      </w:tr>
      <w:tr w14:paraId="54672FEF">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209AB17">
            <w:r>
              <w:rPr>
                <w:b w:val="0"/>
                <w:bCs w:val="0"/>
                <w:i w:val="0"/>
                <w:iCs w:val="0"/>
              </w:rPr>
              <w:t>1.2</w:t>
            </w:r>
          </w:p>
        </w:tc>
        <w:tc>
          <w:tcPr>
            <w:tcMar>
              <w:top w:w="100" w:type="dxa"/>
              <w:left w:w="100" w:type="dxa"/>
              <w:bottom w:w="100" w:type="dxa"/>
              <w:right w:w="100" w:type="dxa"/>
            </w:tcMar>
          </w:tcPr>
          <w:p w14:paraId="185365FE">
            <w:r>
              <w:rPr>
                <w:b w:val="0"/>
                <w:bCs w:val="0"/>
                <w:i w:val="0"/>
                <w:iCs w:val="0"/>
              </w:rPr>
              <w:t>2026-06-25</w:t>
            </w:r>
          </w:p>
        </w:tc>
        <w:tc>
          <w:tcPr>
            <w:tcMar>
              <w:top w:w="100" w:type="dxa"/>
              <w:left w:w="100" w:type="dxa"/>
              <w:bottom w:w="100" w:type="dxa"/>
              <w:right w:w="100" w:type="dxa"/>
            </w:tcMar>
          </w:tcPr>
          <w:p w14:paraId="7912F4AD">
            <w:r>
              <w:rPr>
                <w:b w:val="0"/>
                <w:bCs w:val="0"/>
                <w:i w:val="0"/>
                <w:iCs w:val="0"/>
              </w:rPr>
              <w:t>Enterprise Architecture Team</w:t>
            </w:r>
          </w:p>
        </w:tc>
        <w:tc>
          <w:tcPr>
            <w:tcMar>
              <w:top w:w="100" w:type="dxa"/>
              <w:left w:w="100" w:type="dxa"/>
              <w:bottom w:w="100" w:type="dxa"/>
              <w:right w:w="100" w:type="dxa"/>
            </w:tcMar>
          </w:tcPr>
          <w:p w14:paraId="054B66B8">
            <w:r>
              <w:rPr>
                <w:b w:val="0"/>
                <w:bCs w:val="0"/>
                <w:i w:val="0"/>
                <w:iCs w:val="0"/>
              </w:rPr>
              <w:t>Definitive baseline. Added Formula-based pricing, Digital Signature compliance, Risk Management, and Commercial KPIs.</w:t>
            </w:r>
          </w:p>
        </w:tc>
      </w:tr>
    </w:tbl>
    <w:p w14:paraId="341EC48D"/>
    <w:p w14:paraId="620A7BFF">
      <w:pPr>
        <w:spacing w:before="200" w:after="200"/>
      </w:pPr>
    </w:p>
    <w:p w14:paraId="2A73D7BF">
      <w:pPr>
        <w:pStyle w:val="3"/>
        <w:spacing w:before="300" w:after="150"/>
      </w:pPr>
      <w:r>
        <w:rPr>
          <w:b w:val="0"/>
          <w:bCs w:val="0"/>
          <w:i w:val="0"/>
          <w:iCs w:val="0"/>
        </w:rPr>
        <w:t>1. Executive Summary</w:t>
      </w:r>
    </w:p>
    <w:p w14:paraId="507601AE">
      <w:pPr>
        <w:spacing w:before="100" w:after="100"/>
      </w:pPr>
      <w:r>
        <w:rPr>
          <w:b w:val="0"/>
          <w:bCs w:val="0"/>
          <w:i w:val="0"/>
          <w:iCs w:val="0"/>
        </w:rPr>
        <w:t>The Quote Management module (EST-01) is the commercial engine of the AFC platform. It converts scoped demands (Requests) or direct ad-hoc inquiries into legally binding financial proposals. Operating as a sophisticated CPQ (Configure, Price, Quote) system, it handles complex pricing rules, margin calculations, multi-tiered taxation, and dynamic payment scheduling.</w:t>
      </w:r>
    </w:p>
    <w:p w14:paraId="72151099">
      <w:pPr>
        <w:pStyle w:val="16"/>
        <w:numPr>
          <w:ilvl w:val="0"/>
          <w:numId w:val="1"/>
        </w:numPr>
        <w:spacing w:before="100" w:after="100"/>
      </w:pPr>
      <w:r>
        <w:rPr>
          <w:b/>
          <w:bCs/>
          <w:i w:val="0"/>
          <w:iCs w:val="0"/>
        </w:rPr>
        <w:t>Key Business Value:</w:t>
      </w:r>
      <w:r>
        <w:rPr>
          <w:b w:val="0"/>
          <w:bCs w:val="0"/>
          <w:i w:val="0"/>
          <w:iCs w:val="0"/>
        </w:rPr>
        <w:t xml:space="preserve"> Ensures margin protection through locked pricing rules, automates complex tax calculations, and secures upfront cash flow via deposit requirements.</w:t>
      </w:r>
    </w:p>
    <w:p w14:paraId="3653A449">
      <w:pPr>
        <w:pStyle w:val="16"/>
        <w:numPr>
          <w:ilvl w:val="0"/>
          <w:numId w:val="1"/>
        </w:numPr>
        <w:spacing w:before="100" w:after="100"/>
      </w:pPr>
      <w:r>
        <w:rPr>
          <w:b/>
          <w:bCs/>
          <w:i w:val="0"/>
          <w:iCs w:val="0"/>
        </w:rPr>
        <w:t>Primary Users:</w:t>
      </w:r>
      <w:r>
        <w:rPr>
          <w:b w:val="0"/>
          <w:bCs w:val="0"/>
          <w:i w:val="0"/>
          <w:iCs w:val="0"/>
        </w:rPr>
        <w:t xml:space="preserve"> Sales Representatives, Estimators, General Managers.</w:t>
      </w:r>
    </w:p>
    <w:p w14:paraId="4B8FCA76">
      <w:pPr>
        <w:pStyle w:val="16"/>
        <w:numPr>
          <w:ilvl w:val="0"/>
          <w:numId w:val="1"/>
        </w:numPr>
        <w:spacing w:before="100" w:after="100"/>
      </w:pPr>
      <w:r>
        <w:rPr>
          <w:b/>
          <w:bCs/>
          <w:i w:val="0"/>
          <w:iCs w:val="0"/>
        </w:rPr>
        <w:t>Critical Success Factor:</w:t>
      </w:r>
      <w:r>
        <w:rPr>
          <w:b w:val="0"/>
          <w:bCs w:val="0"/>
          <w:i w:val="0"/>
          <w:iCs w:val="0"/>
        </w:rPr>
        <w:t xml:space="preserve"> Maintaining 100% pricing accuracy across diverse service types (Retail vs Construction) and securing customer acceptance with digital signatures.</w:t>
      </w:r>
    </w:p>
    <w:p w14:paraId="473EDB60">
      <w:pPr>
        <w:spacing w:before="200" w:after="200"/>
      </w:pPr>
    </w:p>
    <w:p w14:paraId="1A94F0BA">
      <w:pPr>
        <w:pStyle w:val="3"/>
        <w:spacing w:before="300" w:after="150"/>
      </w:pPr>
      <w:r>
        <w:rPr>
          <w:b w:val="0"/>
          <w:bCs w:val="0"/>
          <w:i w:val="0"/>
          <w:iCs w:val="0"/>
        </w:rPr>
        <w:t>2. Chapter Overview</w:t>
      </w:r>
    </w:p>
    <w:p w14:paraId="5D87B097">
      <w:pPr>
        <w:spacing w:before="100" w:after="100"/>
      </w:pPr>
      <w:r>
        <w:rPr>
          <w:b w:val="0"/>
          <w:bCs w:val="0"/>
          <w:i w:val="0"/>
          <w:iCs w:val="0"/>
        </w:rPr>
        <w:t>This module governs the end-to-end quoting lifecycle. It details the `/quotes` dashboard, the highly complex `/quotes/create` pricing engine, and the customer-facing `/public-quote/:id` acceptance portal. It defines the strict boundary between internal scoping and external commercial presentation.</w:t>
      </w:r>
    </w:p>
    <w:p w14:paraId="73733692">
      <w:pPr>
        <w:pStyle w:val="3"/>
        <w:spacing w:before="300" w:after="150"/>
      </w:pPr>
      <w:r>
        <w:rPr>
          <w:b w:val="0"/>
          <w:bCs w:val="0"/>
          <w:i w:val="0"/>
          <w:iCs w:val="0"/>
        </w:rPr>
        <w:t>3. Business Purpose</w:t>
      </w:r>
    </w:p>
    <w:p w14:paraId="6B312943">
      <w:pPr>
        <w:spacing w:before="100" w:after="100"/>
      </w:pPr>
      <w:r>
        <w:rPr>
          <w:b w:val="0"/>
          <w:bCs w:val="0"/>
          <w:i w:val="0"/>
          <w:iCs w:val="0"/>
        </w:rPr>
        <w:t>To provide a secure, standardized, and highly flexible pricing engine that allows Sales Representatives to quickly generate accurate proposals, apply approved margins, capture deposits, and formally lock in customer commitment while protecting enterprise profitability.</w:t>
      </w:r>
    </w:p>
    <w:p w14:paraId="6152D434">
      <w:pPr>
        <w:pStyle w:val="3"/>
        <w:spacing w:before="300" w:after="150"/>
      </w:pPr>
      <w:r>
        <w:rPr>
          <w:b w:val="0"/>
          <w:bCs w:val="0"/>
          <w:i w:val="0"/>
          <w:iCs w:val="0"/>
        </w:rPr>
        <w:t>4. Module Scope</w:t>
      </w:r>
    </w:p>
    <w:p w14:paraId="4401ED25">
      <w:pPr>
        <w:spacing w:before="100" w:after="100"/>
      </w:pPr>
      <w:r>
        <w:rPr>
          <w:b w:val="0"/>
          <w:bCs w:val="0"/>
          <w:i w:val="0"/>
          <w:iCs w:val="0"/>
        </w:rPr>
        <w:t>This module encompasses:</w:t>
      </w:r>
    </w:p>
    <w:p w14:paraId="7E11ECA4">
      <w:pPr>
        <w:pStyle w:val="16"/>
        <w:numPr>
          <w:ilvl w:val="0"/>
          <w:numId w:val="1"/>
        </w:numPr>
        <w:spacing w:before="100" w:after="100"/>
      </w:pPr>
      <w:r>
        <w:rPr>
          <w:b w:val="0"/>
          <w:bCs w:val="0"/>
          <w:i w:val="0"/>
          <w:iCs w:val="0"/>
        </w:rPr>
        <w:t>Quote Type Orchestration &amp; Configuration</w:t>
      </w:r>
    </w:p>
    <w:p w14:paraId="0B1E874A">
      <w:pPr>
        <w:pStyle w:val="16"/>
        <w:numPr>
          <w:ilvl w:val="0"/>
          <w:numId w:val="1"/>
        </w:numPr>
        <w:spacing w:before="100" w:after="100"/>
      </w:pPr>
      <w:r>
        <w:rPr>
          <w:b w:val="0"/>
          <w:bCs w:val="0"/>
          <w:i w:val="0"/>
          <w:iCs w:val="0"/>
        </w:rPr>
        <w:t>Complex Formula-Based Pricing Engine</w:t>
      </w:r>
    </w:p>
    <w:p w14:paraId="6CDC63F8">
      <w:pPr>
        <w:pStyle w:val="16"/>
        <w:numPr>
          <w:ilvl w:val="0"/>
          <w:numId w:val="1"/>
        </w:numPr>
        <w:spacing w:before="100" w:after="100"/>
      </w:pPr>
      <w:r>
        <w:rPr>
          <w:b w:val="0"/>
          <w:bCs w:val="0"/>
          <w:i w:val="0"/>
          <w:iCs w:val="0"/>
        </w:rPr>
        <w:t>Multi-Tier Taxation Engine</w:t>
      </w:r>
    </w:p>
    <w:p w14:paraId="003D461F">
      <w:pPr>
        <w:pStyle w:val="16"/>
        <w:numPr>
          <w:ilvl w:val="0"/>
          <w:numId w:val="1"/>
        </w:numPr>
        <w:spacing w:before="100" w:after="100"/>
      </w:pPr>
      <w:r>
        <w:rPr>
          <w:b w:val="0"/>
          <w:bCs w:val="0"/>
          <w:i w:val="0"/>
          <w:iCs w:val="0"/>
        </w:rPr>
        <w:t>Margin Protection &amp; Discount Governance</w:t>
      </w:r>
    </w:p>
    <w:p w14:paraId="21115C92">
      <w:pPr>
        <w:pStyle w:val="16"/>
        <w:numPr>
          <w:ilvl w:val="0"/>
          <w:numId w:val="1"/>
        </w:numPr>
        <w:spacing w:before="100" w:after="100"/>
      </w:pPr>
      <w:r>
        <w:rPr>
          <w:b w:val="0"/>
          <w:bCs w:val="0"/>
          <w:i w:val="0"/>
          <w:iCs w:val="0"/>
        </w:rPr>
        <w:t>Quote Approval Hierarchies</w:t>
      </w:r>
    </w:p>
    <w:p w14:paraId="6BD482F6">
      <w:pPr>
        <w:pStyle w:val="16"/>
        <w:numPr>
          <w:ilvl w:val="0"/>
          <w:numId w:val="1"/>
        </w:numPr>
        <w:spacing w:before="100" w:after="100"/>
      </w:pPr>
      <w:r>
        <w:rPr>
          <w:b w:val="0"/>
          <w:bCs w:val="0"/>
          <w:i w:val="0"/>
          <w:iCs w:val="0"/>
        </w:rPr>
        <w:t>Milestone &amp; Deposit Payment Scheduling</w:t>
      </w:r>
    </w:p>
    <w:p w14:paraId="76081DC9">
      <w:pPr>
        <w:pStyle w:val="16"/>
        <w:numPr>
          <w:ilvl w:val="0"/>
          <w:numId w:val="1"/>
        </w:numPr>
        <w:spacing w:before="100" w:after="100"/>
      </w:pPr>
      <w:r>
        <w:rPr>
          <w:b w:val="0"/>
          <w:bCs w:val="0"/>
          <w:i w:val="0"/>
          <w:iCs w:val="0"/>
        </w:rPr>
        <w:t>Customer Public Portal &amp; Digital Signature Compliance</w:t>
      </w:r>
    </w:p>
    <w:p w14:paraId="2698A274">
      <w:pPr>
        <w:pStyle w:val="16"/>
        <w:numPr>
          <w:ilvl w:val="0"/>
          <w:numId w:val="1"/>
        </w:numPr>
        <w:spacing w:before="100" w:after="100"/>
      </w:pPr>
      <w:r>
        <w:rPr>
          <w:b w:val="0"/>
          <w:bCs w:val="0"/>
          <w:i w:val="0"/>
          <w:iCs w:val="0"/>
        </w:rPr>
        <w:t>Quote Versioning, Comparison, &amp; Revision Management</w:t>
      </w:r>
    </w:p>
    <w:p w14:paraId="0C5BF7DA">
      <w:pPr>
        <w:pStyle w:val="16"/>
        <w:numPr>
          <w:ilvl w:val="0"/>
          <w:numId w:val="1"/>
        </w:numPr>
        <w:spacing w:before="100" w:after="100"/>
      </w:pPr>
      <w:r>
        <w:rPr>
          <w:b w:val="0"/>
          <w:bCs w:val="0"/>
          <w:i w:val="0"/>
          <w:iCs w:val="0"/>
        </w:rPr>
        <w:t>Status Lifecycle &amp; Expiration Logic</w:t>
      </w:r>
    </w:p>
    <w:p w14:paraId="3E88E39F">
      <w:pPr>
        <w:pStyle w:val="16"/>
        <w:numPr>
          <w:ilvl w:val="0"/>
          <w:numId w:val="1"/>
        </w:numPr>
        <w:spacing w:before="100" w:after="100"/>
      </w:pPr>
      <w:r>
        <w:rPr>
          <w:b w:val="0"/>
          <w:bCs w:val="0"/>
          <w:i w:val="0"/>
          <w:iCs w:val="0"/>
        </w:rPr>
        <w:t>Commercial Risk Management</w:t>
      </w:r>
    </w:p>
    <w:p w14:paraId="2A9C791A">
      <w:pPr>
        <w:pStyle w:val="3"/>
        <w:spacing w:before="300" w:after="150"/>
      </w:pPr>
      <w:r>
        <w:rPr>
          <w:b w:val="0"/>
          <w:bCs w:val="0"/>
          <w:i w:val="0"/>
          <w:iCs w:val="0"/>
        </w:rPr>
        <w:t>5. Business Impact</w:t>
      </w:r>
    </w:p>
    <w:p w14:paraId="6DF679CD">
      <w:pPr>
        <w:spacing w:before="100" w:after="100"/>
      </w:pPr>
      <w:r>
        <w:rPr>
          <w:b w:val="0"/>
          <w:bCs w:val="0"/>
          <w:i w:val="0"/>
          <w:iCs w:val="0"/>
        </w:rPr>
        <w:t>If the Quote Management module becomes unavailable:</w:t>
      </w:r>
    </w:p>
    <w:p w14:paraId="2EFFB671">
      <w:pPr>
        <w:pStyle w:val="16"/>
        <w:numPr>
          <w:ilvl w:val="0"/>
          <w:numId w:val="1"/>
        </w:numPr>
        <w:spacing w:before="100" w:after="100"/>
      </w:pPr>
      <w:r>
        <w:rPr>
          <w:b w:val="0"/>
          <w:bCs w:val="0"/>
          <w:i w:val="0"/>
          <w:iCs w:val="0"/>
        </w:rPr>
        <w:t>Sales cannot present pricing to customers.</w:t>
      </w:r>
    </w:p>
    <w:p w14:paraId="272569A4">
      <w:pPr>
        <w:pStyle w:val="16"/>
        <w:numPr>
          <w:ilvl w:val="0"/>
          <w:numId w:val="1"/>
        </w:numPr>
        <w:spacing w:before="100" w:after="100"/>
      </w:pPr>
      <w:r>
        <w:rPr>
          <w:b w:val="0"/>
          <w:bCs w:val="0"/>
          <w:i w:val="0"/>
          <w:iCs w:val="0"/>
        </w:rPr>
        <w:t>Deposits cannot be collected, halting cash flow.</w:t>
      </w:r>
    </w:p>
    <w:p w14:paraId="25725424">
      <w:pPr>
        <w:pStyle w:val="16"/>
        <w:numPr>
          <w:ilvl w:val="0"/>
          <w:numId w:val="1"/>
        </w:numPr>
        <w:spacing w:before="100" w:after="100"/>
      </w:pPr>
      <w:r>
        <w:rPr>
          <w:b w:val="0"/>
          <w:bCs w:val="0"/>
          <w:i w:val="0"/>
          <w:iCs w:val="0"/>
        </w:rPr>
        <w:t>Jobs cannot be scheduled because approved scopes do not exist.</w:t>
      </w:r>
    </w:p>
    <w:p w14:paraId="3DE01CB8">
      <w:pPr>
        <w:spacing w:before="100" w:after="100"/>
      </w:pPr>
      <w:r>
        <w:rPr>
          <w:b w:val="0"/>
          <w:bCs w:val="0"/>
          <w:i w:val="0"/>
          <w:iCs w:val="0"/>
        </w:rPr>
        <w:t xml:space="preserve">This is a </w:t>
      </w:r>
      <w:r>
        <w:rPr>
          <w:b/>
          <w:bCs/>
          <w:i w:val="0"/>
          <w:iCs w:val="0"/>
        </w:rPr>
        <w:t>Tier 1 Mission-Critical System</w:t>
      </w:r>
      <w:r>
        <w:rPr>
          <w:b w:val="0"/>
          <w:bCs w:val="0"/>
          <w:i w:val="0"/>
          <w:iCs w:val="0"/>
        </w:rPr>
        <w:t>.</w:t>
      </w:r>
    </w:p>
    <w:p w14:paraId="7EE95242">
      <w:pPr>
        <w:spacing w:before="200" w:after="200"/>
      </w:pPr>
    </w:p>
    <w:p w14:paraId="023BFDF6">
      <w:pPr>
        <w:pStyle w:val="3"/>
        <w:spacing w:before="300" w:after="150"/>
      </w:pPr>
      <w:r>
        <w:rPr>
          <w:b w:val="0"/>
          <w:bCs w:val="0"/>
          <w:i w:val="0"/>
          <w:iCs w:val="0"/>
        </w:rPr>
        <w:t>6. Quote Type Configuration Matrix</w:t>
      </w:r>
    </w:p>
    <w:p w14:paraId="666B92E0">
      <w:pPr>
        <w:spacing w:before="100" w:after="100"/>
      </w:pPr>
      <w:r>
        <w:rPr>
          <w:b w:val="0"/>
          <w:bCs w:val="0"/>
          <w:i w:val="0"/>
          <w:iCs w:val="0"/>
        </w:rPr>
        <w:t>The Quote Engine reconfigures its commercial logic based on the underlying service. This matrix represents the master commercial decision engine.</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926"/>
        <w:gridCol w:w="2522"/>
        <w:gridCol w:w="2554"/>
        <w:gridCol w:w="2224"/>
      </w:tblGrid>
      <w:tr w14:paraId="12DA455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45494E0B">
            <w:r>
              <w:rPr>
                <w:b w:val="0"/>
                <w:bCs w:val="0"/>
                <w:i w:val="0"/>
                <w:iCs w:val="0"/>
              </w:rPr>
              <w:t>Configuration Flag</w:t>
            </w:r>
          </w:p>
        </w:tc>
        <w:tc>
          <w:tcPr>
            <w:shd w:val="clear" w:color="auto" w:fill="E0E0E0"/>
            <w:tcMar>
              <w:top w:w="100" w:type="dxa"/>
              <w:left w:w="100" w:type="dxa"/>
              <w:bottom w:w="100" w:type="dxa"/>
              <w:right w:w="100" w:type="dxa"/>
            </w:tcMar>
          </w:tcPr>
          <w:p w14:paraId="52AC9AD1">
            <w:r>
              <w:rPr>
                <w:b w:val="0"/>
                <w:bCs w:val="0"/>
                <w:i w:val="0"/>
                <w:iCs w:val="0"/>
              </w:rPr>
              <w:t>Fence Install Quote</w:t>
            </w:r>
          </w:p>
        </w:tc>
        <w:tc>
          <w:tcPr>
            <w:shd w:val="clear" w:color="auto" w:fill="E0E0E0"/>
            <w:tcMar>
              <w:top w:w="100" w:type="dxa"/>
              <w:left w:w="100" w:type="dxa"/>
              <w:bottom w:w="100" w:type="dxa"/>
              <w:right w:w="100" w:type="dxa"/>
            </w:tcMar>
          </w:tcPr>
          <w:p w14:paraId="39D29085">
            <w:r>
              <w:rPr>
                <w:b w:val="0"/>
                <w:bCs w:val="0"/>
                <w:i w:val="0"/>
                <w:iCs w:val="0"/>
              </w:rPr>
              <w:t>Fence Repair Quote</w:t>
            </w:r>
          </w:p>
        </w:tc>
        <w:tc>
          <w:tcPr>
            <w:shd w:val="clear" w:color="auto" w:fill="E0E0E0"/>
            <w:tcMar>
              <w:top w:w="100" w:type="dxa"/>
              <w:left w:w="100" w:type="dxa"/>
              <w:bottom w:w="100" w:type="dxa"/>
              <w:right w:w="100" w:type="dxa"/>
            </w:tcMar>
          </w:tcPr>
          <w:p w14:paraId="56BD4C90">
            <w:r>
              <w:rPr>
                <w:b w:val="0"/>
                <w:bCs w:val="0"/>
                <w:i w:val="0"/>
                <w:iCs w:val="0"/>
              </w:rPr>
              <w:t>Product Only Quote</w:t>
            </w:r>
          </w:p>
        </w:tc>
      </w:tr>
      <w:tr w14:paraId="45AC14A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4852107B">
            <w:r>
              <w:rPr>
                <w:b/>
                <w:bCs/>
                <w:i w:val="0"/>
                <w:iCs w:val="0"/>
              </w:rPr>
              <w:t>Site Visit Req.</w:t>
            </w:r>
          </w:p>
        </w:tc>
        <w:tc>
          <w:tcPr>
            <w:tcMar>
              <w:top w:w="100" w:type="dxa"/>
              <w:left w:w="100" w:type="dxa"/>
              <w:bottom w:w="100" w:type="dxa"/>
              <w:right w:w="100" w:type="dxa"/>
            </w:tcMar>
          </w:tcPr>
          <w:p w14:paraId="11A7836D">
            <w:r>
              <w:rPr>
                <w:b w:val="0"/>
                <w:bCs w:val="0"/>
                <w:i w:val="0"/>
                <w:iCs w:val="0"/>
              </w:rPr>
              <w:t>Mandatory (from Request)</w:t>
            </w:r>
          </w:p>
        </w:tc>
        <w:tc>
          <w:tcPr>
            <w:tcMar>
              <w:top w:w="100" w:type="dxa"/>
              <w:left w:w="100" w:type="dxa"/>
              <w:bottom w:w="100" w:type="dxa"/>
              <w:right w:w="100" w:type="dxa"/>
            </w:tcMar>
          </w:tcPr>
          <w:p w14:paraId="45CB2A20">
            <w:r>
              <w:rPr>
                <w:b w:val="0"/>
                <w:bCs w:val="0"/>
                <w:i w:val="0"/>
                <w:iCs w:val="0"/>
              </w:rPr>
              <w:t>Optional</w:t>
            </w:r>
          </w:p>
        </w:tc>
        <w:tc>
          <w:tcPr>
            <w:tcMar>
              <w:top w:w="100" w:type="dxa"/>
              <w:left w:w="100" w:type="dxa"/>
              <w:bottom w:w="100" w:type="dxa"/>
              <w:right w:w="100" w:type="dxa"/>
            </w:tcMar>
          </w:tcPr>
          <w:p w14:paraId="258239B6">
            <w:r>
              <w:rPr>
                <w:b w:val="0"/>
                <w:bCs w:val="0"/>
                <w:i w:val="0"/>
                <w:iCs w:val="0"/>
              </w:rPr>
              <w:t>Blocked</w:t>
            </w:r>
          </w:p>
        </w:tc>
      </w:tr>
      <w:tr w14:paraId="1543C159">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E546F20">
            <w:r>
              <w:rPr>
                <w:b/>
                <w:bCs/>
                <w:i w:val="0"/>
                <w:iCs w:val="0"/>
              </w:rPr>
              <w:t>Measurement Req.</w:t>
            </w:r>
          </w:p>
        </w:tc>
        <w:tc>
          <w:tcPr>
            <w:tcMar>
              <w:top w:w="100" w:type="dxa"/>
              <w:left w:w="100" w:type="dxa"/>
              <w:bottom w:w="100" w:type="dxa"/>
              <w:right w:w="100" w:type="dxa"/>
            </w:tcMar>
          </w:tcPr>
          <w:p w14:paraId="49F3D3C7">
            <w:r>
              <w:rPr>
                <w:b w:val="0"/>
                <w:bCs w:val="0"/>
                <w:i w:val="0"/>
                <w:iCs w:val="0"/>
              </w:rPr>
              <w:t>Mandatory</w:t>
            </w:r>
          </w:p>
        </w:tc>
        <w:tc>
          <w:tcPr>
            <w:tcMar>
              <w:top w:w="100" w:type="dxa"/>
              <w:left w:w="100" w:type="dxa"/>
              <w:bottom w:w="100" w:type="dxa"/>
              <w:right w:w="100" w:type="dxa"/>
            </w:tcMar>
          </w:tcPr>
          <w:p w14:paraId="2F725C7A">
            <w:r>
              <w:rPr>
                <w:b w:val="0"/>
                <w:bCs w:val="0"/>
                <w:i w:val="0"/>
                <w:iCs w:val="0"/>
              </w:rPr>
              <w:t>Optional</w:t>
            </w:r>
          </w:p>
        </w:tc>
        <w:tc>
          <w:tcPr>
            <w:tcMar>
              <w:top w:w="100" w:type="dxa"/>
              <w:left w:w="100" w:type="dxa"/>
              <w:bottom w:w="100" w:type="dxa"/>
              <w:right w:w="100" w:type="dxa"/>
            </w:tcMar>
          </w:tcPr>
          <w:p w14:paraId="2B30E0F3">
            <w:r>
              <w:rPr>
                <w:b w:val="0"/>
                <w:bCs w:val="0"/>
                <w:i w:val="0"/>
                <w:iCs w:val="0"/>
              </w:rPr>
              <w:t>Blocked</w:t>
            </w:r>
          </w:p>
        </w:tc>
      </w:tr>
      <w:tr w14:paraId="265527C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1E260EC">
            <w:r>
              <w:rPr>
                <w:b/>
                <w:bCs/>
                <w:i w:val="0"/>
                <w:iCs w:val="0"/>
              </w:rPr>
              <w:t>Product Req.</w:t>
            </w:r>
          </w:p>
        </w:tc>
        <w:tc>
          <w:tcPr>
            <w:tcMar>
              <w:top w:w="100" w:type="dxa"/>
              <w:left w:w="100" w:type="dxa"/>
              <w:bottom w:w="100" w:type="dxa"/>
              <w:right w:w="100" w:type="dxa"/>
            </w:tcMar>
          </w:tcPr>
          <w:p w14:paraId="07EF9547">
            <w:r>
              <w:rPr>
                <w:b w:val="0"/>
                <w:bCs w:val="0"/>
                <w:i w:val="0"/>
                <w:iCs w:val="0"/>
              </w:rPr>
              <w:t>Mandatory</w:t>
            </w:r>
          </w:p>
        </w:tc>
        <w:tc>
          <w:tcPr>
            <w:tcMar>
              <w:top w:w="100" w:type="dxa"/>
              <w:left w:w="100" w:type="dxa"/>
              <w:bottom w:w="100" w:type="dxa"/>
              <w:right w:w="100" w:type="dxa"/>
            </w:tcMar>
          </w:tcPr>
          <w:p w14:paraId="157DF61A">
            <w:r>
              <w:rPr>
                <w:b w:val="0"/>
                <w:bCs w:val="0"/>
                <w:i w:val="0"/>
                <w:iCs w:val="0"/>
              </w:rPr>
              <w:t>Mandatory</w:t>
            </w:r>
          </w:p>
        </w:tc>
        <w:tc>
          <w:tcPr>
            <w:tcMar>
              <w:top w:w="100" w:type="dxa"/>
              <w:left w:w="100" w:type="dxa"/>
              <w:bottom w:w="100" w:type="dxa"/>
              <w:right w:w="100" w:type="dxa"/>
            </w:tcMar>
          </w:tcPr>
          <w:p w14:paraId="241531AB">
            <w:r>
              <w:rPr>
                <w:b w:val="0"/>
                <w:bCs w:val="0"/>
                <w:i w:val="0"/>
                <w:iCs w:val="0"/>
              </w:rPr>
              <w:t>Mandatory</w:t>
            </w:r>
          </w:p>
        </w:tc>
      </w:tr>
      <w:tr w14:paraId="4ED46049">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11E2067">
            <w:r>
              <w:rPr>
                <w:b/>
                <w:bCs/>
                <w:i w:val="0"/>
                <w:iCs w:val="0"/>
              </w:rPr>
              <w:t>Labour Req.</w:t>
            </w:r>
          </w:p>
        </w:tc>
        <w:tc>
          <w:tcPr>
            <w:tcMar>
              <w:top w:w="100" w:type="dxa"/>
              <w:left w:w="100" w:type="dxa"/>
              <w:bottom w:w="100" w:type="dxa"/>
              <w:right w:w="100" w:type="dxa"/>
            </w:tcMar>
          </w:tcPr>
          <w:p w14:paraId="259A1D02">
            <w:r>
              <w:rPr>
                <w:b w:val="0"/>
                <w:bCs w:val="0"/>
                <w:i w:val="0"/>
                <w:iCs w:val="0"/>
              </w:rPr>
              <w:t>Mandatory</w:t>
            </w:r>
          </w:p>
        </w:tc>
        <w:tc>
          <w:tcPr>
            <w:tcMar>
              <w:top w:w="100" w:type="dxa"/>
              <w:left w:w="100" w:type="dxa"/>
              <w:bottom w:w="100" w:type="dxa"/>
              <w:right w:w="100" w:type="dxa"/>
            </w:tcMar>
          </w:tcPr>
          <w:p w14:paraId="30C25A95">
            <w:r>
              <w:rPr>
                <w:b w:val="0"/>
                <w:bCs w:val="0"/>
                <w:i w:val="0"/>
                <w:iCs w:val="0"/>
              </w:rPr>
              <w:t>Mandatory</w:t>
            </w:r>
          </w:p>
        </w:tc>
        <w:tc>
          <w:tcPr>
            <w:tcMar>
              <w:top w:w="100" w:type="dxa"/>
              <w:left w:w="100" w:type="dxa"/>
              <w:bottom w:w="100" w:type="dxa"/>
              <w:right w:w="100" w:type="dxa"/>
            </w:tcMar>
          </w:tcPr>
          <w:p w14:paraId="3927BC98">
            <w:r>
              <w:rPr>
                <w:b w:val="0"/>
                <w:bCs w:val="0"/>
                <w:i w:val="0"/>
                <w:iCs w:val="0"/>
              </w:rPr>
              <w:t>Blocked</w:t>
            </w:r>
          </w:p>
        </w:tc>
      </w:tr>
      <w:tr w14:paraId="682E5718">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A679413">
            <w:r>
              <w:rPr>
                <w:b/>
                <w:bCs/>
                <w:i w:val="0"/>
                <w:iCs w:val="0"/>
              </w:rPr>
              <w:t>Equipment Req.</w:t>
            </w:r>
          </w:p>
        </w:tc>
        <w:tc>
          <w:tcPr>
            <w:tcMar>
              <w:top w:w="100" w:type="dxa"/>
              <w:left w:w="100" w:type="dxa"/>
              <w:bottom w:w="100" w:type="dxa"/>
              <w:right w:w="100" w:type="dxa"/>
            </w:tcMar>
          </w:tcPr>
          <w:p w14:paraId="5E65B9A2">
            <w:r>
              <w:rPr>
                <w:b w:val="0"/>
                <w:bCs w:val="0"/>
                <w:i w:val="0"/>
                <w:iCs w:val="0"/>
              </w:rPr>
              <w:t>Optional</w:t>
            </w:r>
          </w:p>
        </w:tc>
        <w:tc>
          <w:tcPr>
            <w:tcMar>
              <w:top w:w="100" w:type="dxa"/>
              <w:left w:w="100" w:type="dxa"/>
              <w:bottom w:w="100" w:type="dxa"/>
              <w:right w:w="100" w:type="dxa"/>
            </w:tcMar>
          </w:tcPr>
          <w:p w14:paraId="4A8DA040">
            <w:r>
              <w:rPr>
                <w:b w:val="0"/>
                <w:bCs w:val="0"/>
                <w:i w:val="0"/>
                <w:iCs w:val="0"/>
              </w:rPr>
              <w:t>Optional</w:t>
            </w:r>
          </w:p>
        </w:tc>
        <w:tc>
          <w:tcPr>
            <w:tcMar>
              <w:top w:w="100" w:type="dxa"/>
              <w:left w:w="100" w:type="dxa"/>
              <w:bottom w:w="100" w:type="dxa"/>
              <w:right w:w="100" w:type="dxa"/>
            </w:tcMar>
          </w:tcPr>
          <w:p w14:paraId="7B42BF95">
            <w:r>
              <w:rPr>
                <w:b w:val="0"/>
                <w:bCs w:val="0"/>
                <w:i w:val="0"/>
                <w:iCs w:val="0"/>
              </w:rPr>
              <w:t>Blocked</w:t>
            </w:r>
          </w:p>
        </w:tc>
      </w:tr>
      <w:tr w14:paraId="3857F168">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758D410">
            <w:r>
              <w:rPr>
                <w:b/>
                <w:bCs/>
                <w:i w:val="0"/>
                <w:iCs w:val="0"/>
              </w:rPr>
              <w:t>Permit Req.</w:t>
            </w:r>
          </w:p>
        </w:tc>
        <w:tc>
          <w:tcPr>
            <w:tcMar>
              <w:top w:w="100" w:type="dxa"/>
              <w:left w:w="100" w:type="dxa"/>
              <w:bottom w:w="100" w:type="dxa"/>
              <w:right w:w="100" w:type="dxa"/>
            </w:tcMar>
          </w:tcPr>
          <w:p w14:paraId="6075304A">
            <w:r>
              <w:rPr>
                <w:b w:val="0"/>
                <w:bCs w:val="0"/>
                <w:i w:val="0"/>
                <w:iCs w:val="0"/>
              </w:rPr>
              <w:t>Configurable by City</w:t>
            </w:r>
          </w:p>
        </w:tc>
        <w:tc>
          <w:tcPr>
            <w:tcMar>
              <w:top w:w="100" w:type="dxa"/>
              <w:left w:w="100" w:type="dxa"/>
              <w:bottom w:w="100" w:type="dxa"/>
              <w:right w:w="100" w:type="dxa"/>
            </w:tcMar>
          </w:tcPr>
          <w:p w14:paraId="269A591A">
            <w:r>
              <w:rPr>
                <w:b w:val="0"/>
                <w:bCs w:val="0"/>
                <w:i w:val="0"/>
                <w:iCs w:val="0"/>
              </w:rPr>
              <w:t>No</w:t>
            </w:r>
          </w:p>
        </w:tc>
        <w:tc>
          <w:tcPr>
            <w:tcMar>
              <w:top w:w="100" w:type="dxa"/>
              <w:left w:w="100" w:type="dxa"/>
              <w:bottom w:w="100" w:type="dxa"/>
              <w:right w:w="100" w:type="dxa"/>
            </w:tcMar>
          </w:tcPr>
          <w:p w14:paraId="79879BFC">
            <w:r>
              <w:rPr>
                <w:b w:val="0"/>
                <w:bCs w:val="0"/>
                <w:i w:val="0"/>
                <w:iCs w:val="0"/>
              </w:rPr>
              <w:t>No</w:t>
            </w:r>
          </w:p>
        </w:tc>
      </w:tr>
      <w:tr w14:paraId="18F45AF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23946D6">
            <w:r>
              <w:rPr>
                <w:b/>
                <w:bCs/>
                <w:i w:val="0"/>
                <w:iCs w:val="0"/>
              </w:rPr>
              <w:t>Delivery Req.</w:t>
            </w:r>
          </w:p>
        </w:tc>
        <w:tc>
          <w:tcPr>
            <w:tcMar>
              <w:top w:w="100" w:type="dxa"/>
              <w:left w:w="100" w:type="dxa"/>
              <w:bottom w:w="100" w:type="dxa"/>
              <w:right w:w="100" w:type="dxa"/>
            </w:tcMar>
          </w:tcPr>
          <w:p w14:paraId="68B04CBC">
            <w:r>
              <w:rPr>
                <w:b w:val="0"/>
                <w:bCs w:val="0"/>
                <w:i w:val="0"/>
                <w:iCs w:val="0"/>
              </w:rPr>
              <w:t>Implied with Install</w:t>
            </w:r>
          </w:p>
        </w:tc>
        <w:tc>
          <w:tcPr>
            <w:tcMar>
              <w:top w:w="100" w:type="dxa"/>
              <w:left w:w="100" w:type="dxa"/>
              <w:bottom w:w="100" w:type="dxa"/>
              <w:right w:w="100" w:type="dxa"/>
            </w:tcMar>
          </w:tcPr>
          <w:p w14:paraId="77DCE144">
            <w:r>
              <w:rPr>
                <w:b w:val="0"/>
                <w:bCs w:val="0"/>
                <w:i w:val="0"/>
                <w:iCs w:val="0"/>
              </w:rPr>
              <w:t>No</w:t>
            </w:r>
          </w:p>
        </w:tc>
        <w:tc>
          <w:tcPr>
            <w:tcMar>
              <w:top w:w="100" w:type="dxa"/>
              <w:left w:w="100" w:type="dxa"/>
              <w:bottom w:w="100" w:type="dxa"/>
              <w:right w:w="100" w:type="dxa"/>
            </w:tcMar>
          </w:tcPr>
          <w:p w14:paraId="17DB5EC1">
            <w:r>
              <w:rPr>
                <w:b w:val="0"/>
                <w:bCs w:val="0"/>
                <w:i w:val="0"/>
                <w:iCs w:val="0"/>
              </w:rPr>
              <w:t>Mandatory</w:t>
            </w:r>
          </w:p>
        </w:tc>
      </w:tr>
      <w:tr w14:paraId="6338DB75">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DF71C97">
            <w:r>
              <w:rPr>
                <w:b/>
                <w:bCs/>
                <w:i w:val="0"/>
                <w:iCs w:val="0"/>
              </w:rPr>
              <w:t>Deposit Rule</w:t>
            </w:r>
          </w:p>
        </w:tc>
        <w:tc>
          <w:tcPr>
            <w:tcMar>
              <w:top w:w="100" w:type="dxa"/>
              <w:left w:w="100" w:type="dxa"/>
              <w:bottom w:w="100" w:type="dxa"/>
              <w:right w:w="100" w:type="dxa"/>
            </w:tcMar>
          </w:tcPr>
          <w:p w14:paraId="5B906D3D">
            <w:r>
              <w:rPr>
                <w:b w:val="0"/>
                <w:bCs w:val="0"/>
                <w:i w:val="0"/>
                <w:iCs w:val="0"/>
              </w:rPr>
              <w:t>50% Standard</w:t>
            </w:r>
          </w:p>
        </w:tc>
        <w:tc>
          <w:tcPr>
            <w:tcMar>
              <w:top w:w="100" w:type="dxa"/>
              <w:left w:w="100" w:type="dxa"/>
              <w:bottom w:w="100" w:type="dxa"/>
              <w:right w:w="100" w:type="dxa"/>
            </w:tcMar>
          </w:tcPr>
          <w:p w14:paraId="02234473">
            <w:r>
              <w:rPr>
                <w:b w:val="0"/>
                <w:bCs w:val="0"/>
                <w:i w:val="0"/>
                <w:iCs w:val="0"/>
              </w:rPr>
              <w:t>50% Standard</w:t>
            </w:r>
          </w:p>
        </w:tc>
        <w:tc>
          <w:tcPr>
            <w:tcMar>
              <w:top w:w="100" w:type="dxa"/>
              <w:left w:w="100" w:type="dxa"/>
              <w:bottom w:w="100" w:type="dxa"/>
              <w:right w:w="100" w:type="dxa"/>
            </w:tcMar>
          </w:tcPr>
          <w:p w14:paraId="65B9DE58">
            <w:r>
              <w:rPr>
                <w:b w:val="0"/>
                <w:bCs w:val="0"/>
                <w:i w:val="0"/>
                <w:iCs w:val="0"/>
              </w:rPr>
              <w:t>100% (Due on Receipt)</w:t>
            </w:r>
          </w:p>
        </w:tc>
      </w:tr>
      <w:tr w14:paraId="78B8771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CDDA280">
            <w:r>
              <w:rPr>
                <w:b/>
                <w:bCs/>
                <w:i w:val="0"/>
                <w:iCs w:val="0"/>
              </w:rPr>
              <w:t>Invoice Type</w:t>
            </w:r>
          </w:p>
        </w:tc>
        <w:tc>
          <w:tcPr>
            <w:tcMar>
              <w:top w:w="100" w:type="dxa"/>
              <w:left w:w="100" w:type="dxa"/>
              <w:bottom w:w="100" w:type="dxa"/>
              <w:right w:w="100" w:type="dxa"/>
            </w:tcMar>
          </w:tcPr>
          <w:p w14:paraId="0881B353">
            <w:r>
              <w:rPr>
                <w:b w:val="0"/>
                <w:bCs w:val="0"/>
                <w:i w:val="0"/>
                <w:iCs w:val="0"/>
              </w:rPr>
              <w:t>Progress Billing</w:t>
            </w:r>
          </w:p>
        </w:tc>
        <w:tc>
          <w:tcPr>
            <w:tcMar>
              <w:top w:w="100" w:type="dxa"/>
              <w:left w:w="100" w:type="dxa"/>
              <w:bottom w:w="100" w:type="dxa"/>
              <w:right w:w="100" w:type="dxa"/>
            </w:tcMar>
          </w:tcPr>
          <w:p w14:paraId="59077C14">
            <w:r>
              <w:rPr>
                <w:b w:val="0"/>
                <w:bCs w:val="0"/>
                <w:i w:val="0"/>
                <w:iCs w:val="0"/>
              </w:rPr>
              <w:t>Standard Net 30</w:t>
            </w:r>
          </w:p>
        </w:tc>
        <w:tc>
          <w:tcPr>
            <w:tcMar>
              <w:top w:w="100" w:type="dxa"/>
              <w:left w:w="100" w:type="dxa"/>
              <w:bottom w:w="100" w:type="dxa"/>
              <w:right w:w="100" w:type="dxa"/>
            </w:tcMar>
          </w:tcPr>
          <w:p w14:paraId="01F29948">
            <w:r>
              <w:rPr>
                <w:b w:val="0"/>
                <w:bCs w:val="0"/>
                <w:i w:val="0"/>
                <w:iCs w:val="0"/>
              </w:rPr>
              <w:t>Immediate</w:t>
            </w:r>
          </w:p>
        </w:tc>
      </w:tr>
      <w:tr w14:paraId="205824C1">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25DEB6A6">
            <w:r>
              <w:rPr>
                <w:b/>
                <w:bCs/>
                <w:i w:val="0"/>
                <w:iCs w:val="0"/>
              </w:rPr>
              <w:t>Job Template</w:t>
            </w:r>
          </w:p>
        </w:tc>
        <w:tc>
          <w:tcPr>
            <w:tcMar>
              <w:top w:w="100" w:type="dxa"/>
              <w:left w:w="100" w:type="dxa"/>
              <w:bottom w:w="100" w:type="dxa"/>
              <w:right w:w="100" w:type="dxa"/>
            </w:tcMar>
          </w:tcPr>
          <w:p w14:paraId="3C175A7B">
            <w:r>
              <w:rPr>
                <w:b w:val="0"/>
                <w:bCs w:val="0"/>
                <w:i w:val="0"/>
                <w:iCs w:val="0"/>
              </w:rPr>
              <w:t>Multi-Day Install</w:t>
            </w:r>
          </w:p>
        </w:tc>
        <w:tc>
          <w:tcPr>
            <w:tcMar>
              <w:top w:w="100" w:type="dxa"/>
              <w:left w:w="100" w:type="dxa"/>
              <w:bottom w:w="100" w:type="dxa"/>
              <w:right w:w="100" w:type="dxa"/>
            </w:tcMar>
          </w:tcPr>
          <w:p w14:paraId="09810D07">
            <w:r>
              <w:rPr>
                <w:b w:val="0"/>
                <w:bCs w:val="0"/>
                <w:i w:val="0"/>
                <w:iCs w:val="0"/>
              </w:rPr>
              <w:t>Single Day Repair</w:t>
            </w:r>
          </w:p>
        </w:tc>
        <w:tc>
          <w:tcPr>
            <w:tcMar>
              <w:top w:w="100" w:type="dxa"/>
              <w:left w:w="100" w:type="dxa"/>
              <w:bottom w:w="100" w:type="dxa"/>
              <w:right w:w="100" w:type="dxa"/>
            </w:tcMar>
          </w:tcPr>
          <w:p w14:paraId="0D24EE56">
            <w:r>
              <w:rPr>
                <w:b w:val="0"/>
                <w:bCs w:val="0"/>
                <w:i w:val="0"/>
                <w:iCs w:val="0"/>
              </w:rPr>
              <w:t>Fulfillment / Pick Ticket</w:t>
            </w:r>
          </w:p>
        </w:tc>
      </w:tr>
      <w:tr w14:paraId="68F064C1">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06B857CC">
            <w:r>
              <w:rPr>
                <w:b/>
                <w:bCs/>
                <w:i w:val="0"/>
                <w:iCs w:val="0"/>
              </w:rPr>
              <w:t>Approval Flow</w:t>
            </w:r>
          </w:p>
        </w:tc>
        <w:tc>
          <w:tcPr>
            <w:tcMar>
              <w:top w:w="100" w:type="dxa"/>
              <w:left w:w="100" w:type="dxa"/>
              <w:bottom w:w="100" w:type="dxa"/>
              <w:right w:w="100" w:type="dxa"/>
            </w:tcMar>
          </w:tcPr>
          <w:p w14:paraId="600BEEEB">
            <w:r>
              <w:rPr>
                <w:b w:val="0"/>
                <w:bCs w:val="0"/>
                <w:i w:val="0"/>
                <w:iCs w:val="0"/>
              </w:rPr>
              <w:t>Margin &lt; 20% requires VP</w:t>
            </w:r>
          </w:p>
        </w:tc>
        <w:tc>
          <w:tcPr>
            <w:tcMar>
              <w:top w:w="100" w:type="dxa"/>
              <w:left w:w="100" w:type="dxa"/>
              <w:bottom w:w="100" w:type="dxa"/>
              <w:right w:w="100" w:type="dxa"/>
            </w:tcMar>
          </w:tcPr>
          <w:p w14:paraId="19BA47C3">
            <w:r>
              <w:rPr>
                <w:b w:val="0"/>
                <w:bCs w:val="0"/>
                <w:i w:val="0"/>
                <w:iCs w:val="0"/>
              </w:rPr>
              <w:t>Margin &lt; 15% requires Mgr</w:t>
            </w:r>
          </w:p>
        </w:tc>
        <w:tc>
          <w:tcPr>
            <w:tcMar>
              <w:top w:w="100" w:type="dxa"/>
              <w:left w:w="100" w:type="dxa"/>
              <w:bottom w:w="100" w:type="dxa"/>
              <w:right w:w="100" w:type="dxa"/>
            </w:tcMar>
          </w:tcPr>
          <w:p w14:paraId="24922923">
            <w:r>
              <w:rPr>
                <w:b w:val="0"/>
                <w:bCs w:val="0"/>
                <w:i w:val="0"/>
                <w:iCs w:val="0"/>
              </w:rPr>
              <w:t>Standard Pricing (Auto)</w:t>
            </w:r>
          </w:p>
        </w:tc>
      </w:tr>
    </w:tbl>
    <w:p w14:paraId="63A9C8D8"/>
    <w:p w14:paraId="24731AA2">
      <w:pPr>
        <w:spacing w:before="200" w:after="200"/>
      </w:pPr>
    </w:p>
    <w:p w14:paraId="21D230C4">
      <w:pPr>
        <w:pStyle w:val="3"/>
        <w:spacing w:before="300" w:after="150"/>
      </w:pPr>
      <w:r>
        <w:rPr>
          <w:b w:val="0"/>
          <w:bCs w:val="0"/>
          <w:i w:val="0"/>
          <w:iCs w:val="0"/>
        </w:rPr>
        <w:t>7. Reverse-Engineered Pricing &amp; Margin Engine</w:t>
      </w:r>
    </w:p>
    <w:p w14:paraId="49A22733">
      <w:pPr>
        <w:spacing w:before="100" w:after="100"/>
      </w:pPr>
      <w:r>
        <w:rPr>
          <w:b w:val="0"/>
          <w:bCs w:val="0"/>
          <w:i w:val="0"/>
          <w:iCs w:val="0"/>
        </w:rPr>
        <w:t>The core of the Quote module calculates financial proposals sequentially, enforced by frontend utilities in `CreateQuote.tsx`.</w:t>
      </w:r>
    </w:p>
    <w:p w14:paraId="79B19CCE">
      <w:pPr>
        <w:pStyle w:val="4"/>
        <w:spacing w:before="200" w:after="100"/>
      </w:pPr>
      <w:r>
        <w:rPr>
          <w:b w:val="0"/>
          <w:bCs w:val="0"/>
          <w:i w:val="0"/>
          <w:iCs w:val="0"/>
        </w:rPr>
        <w:t>7.1 Dynamic Margin Application (`applyServiceMargin`)</w:t>
      </w:r>
    </w:p>
    <w:p w14:paraId="517D3DD6">
      <w:pPr>
        <w:spacing w:before="100" w:after="100"/>
      </w:pPr>
      <w:r>
        <w:rPr>
          <w:b w:val="0"/>
          <w:bCs w:val="0"/>
          <w:i w:val="0"/>
          <w:iCs w:val="0"/>
        </w:rPr>
        <w:t>The UI strictly applies user-defined margins before yielding the final subtotal.</w:t>
      </w:r>
    </w:p>
    <w:p w14:paraId="0383C12F">
      <w:pPr>
        <w:pStyle w:val="16"/>
        <w:numPr>
          <w:ilvl w:val="0"/>
          <w:numId w:val="1"/>
        </w:numPr>
        <w:spacing w:before="100" w:after="100"/>
      </w:pPr>
      <w:r>
        <w:rPr>
          <w:b/>
          <w:bCs/>
          <w:i w:val="0"/>
          <w:iCs w:val="0"/>
        </w:rPr>
        <w:t>Percentage Margin:</w:t>
      </w:r>
      <w:r>
        <w:rPr>
          <w:b w:val="0"/>
          <w:bCs w:val="0"/>
          <w:i w:val="0"/>
          <w:iCs w:val="0"/>
        </w:rPr>
        <w:t xml:space="preserve"> If `marginType === "percentage"`, the formula is `base + (base </w:t>
      </w:r>
      <w:r>
        <w:rPr>
          <w:b w:val="0"/>
          <w:bCs w:val="0"/>
          <w:i/>
          <w:iCs/>
        </w:rPr>
        <w:t xml:space="preserve"> value) / 100`.</w:t>
      </w:r>
    </w:p>
    <w:p w14:paraId="23822F05">
      <w:pPr>
        <w:pStyle w:val="16"/>
        <w:numPr>
          <w:ilvl w:val="0"/>
          <w:numId w:val="1"/>
        </w:numPr>
        <w:spacing w:before="100" w:after="100"/>
      </w:pPr>
      <w:r>
        <w:rPr>
          <w:b/>
          <w:bCs/>
          <w:i w:val="0"/>
          <w:iCs w:val="0"/>
        </w:rPr>
        <w:t>Flat Margin:</w:t>
      </w:r>
      <w:r>
        <w:rPr>
          <w:b w:val="0"/>
          <w:bCs w:val="0"/>
          <w:i w:val="0"/>
          <w:iCs w:val="0"/>
        </w:rPr>
        <w:t xml:space="preserve"> If `marginType === "flat"`, the formula is `base + value`.</w:t>
      </w:r>
    </w:p>
    <w:p w14:paraId="5C78DADD">
      <w:pPr>
        <w:pStyle w:val="16"/>
        <w:numPr>
          <w:ilvl w:val="0"/>
          <w:numId w:val="1"/>
        </w:numPr>
        <w:spacing w:before="100" w:after="100"/>
      </w:pPr>
      <w:r>
        <w:rPr>
          <w:b/>
          <w:bCs/>
          <w:i w:val="0"/>
          <w:iCs w:val="0"/>
        </w:rPr>
        <w:t>Subtotal Constraint Check:</w:t>
      </w:r>
      <w:r>
        <w:rPr>
          <w:b w:val="0"/>
          <w:bCs w:val="0"/>
          <w:i w:val="0"/>
          <w:iCs w:val="0"/>
        </w:rPr>
        <w:t xml:space="preserve"> The system executes `hasZeroSubtotalService` before submission. If any service subtotal evaluates to $\leq 0$, the UI blocks saving with error: </w:t>
      </w:r>
      <w:r>
        <w:rPr>
          <w:b w:val="0"/>
          <w:bCs w:val="0"/>
          <w:i/>
          <w:iCs/>
        </w:rPr>
        <w:t>"Services Sub Total / Products Total cannot be zero. Please check your costs."</w:t>
      </w:r>
    </w:p>
    <w:p w14:paraId="11254CAF">
      <w:pPr>
        <w:pStyle w:val="4"/>
        <w:spacing w:before="200" w:after="100"/>
      </w:pPr>
      <w:r>
        <w:rPr>
          <w:b w:val="0"/>
          <w:bCs w:val="0"/>
          <w:i w:val="0"/>
          <w:iCs w:val="0"/>
        </w:rPr>
        <w:t>7.2 Quote Status Alert Dispatcher</w:t>
      </w:r>
    </w:p>
    <w:p w14:paraId="164ECB75">
      <w:pPr>
        <w:spacing w:before="100" w:after="100"/>
      </w:pPr>
      <w:r>
        <w:rPr>
          <w:b w:val="0"/>
          <w:bCs w:val="0"/>
          <w:i w:val="0"/>
          <w:iCs w:val="0"/>
        </w:rPr>
        <w:t>When the Quote state changes, the backend `QuotationController.js` invokes `triggerQuotationNotification`, firing both SMS and Emails (via `genericAlert.ejs`) for the following exact events:</w:t>
      </w:r>
    </w:p>
    <w:p w14:paraId="0C285D66">
      <w:pPr>
        <w:pStyle w:val="16"/>
        <w:numPr>
          <w:ilvl w:val="0"/>
          <w:numId w:val="1"/>
        </w:numPr>
        <w:spacing w:before="100" w:after="100"/>
      </w:pPr>
      <w:r>
        <w:rPr>
          <w:b w:val="0"/>
          <w:bCs w:val="0"/>
          <w:i w:val="0"/>
          <w:iCs w:val="0"/>
        </w:rPr>
        <w:t>`Quotation_Created`, `Quotation_Updated`, `Quotation_Deleted`, `Quotation_Rejected`, `Quotation_Approved`.</w:t>
      </w:r>
    </w:p>
    <w:p w14:paraId="3C82E76D">
      <w:pPr>
        <w:spacing w:before="200" w:after="200"/>
      </w:pPr>
    </w:p>
    <w:p w14:paraId="201F2250">
      <w:pPr>
        <w:pStyle w:val="3"/>
        <w:spacing w:before="300" w:after="150"/>
      </w:pPr>
      <w:r>
        <w:rPr>
          <w:b w:val="0"/>
          <w:bCs w:val="0"/>
          <w:i w:val="0"/>
          <w:iCs w:val="0"/>
        </w:rPr>
        <w:t>8. Margin Protection &amp; Discount Governance</w:t>
      </w:r>
    </w:p>
    <w:p w14:paraId="257AA3CF">
      <w:pPr>
        <w:spacing w:before="100" w:after="100"/>
      </w:pPr>
      <w:r>
        <w:rPr>
          <w:b w:val="0"/>
          <w:bCs w:val="0"/>
          <w:i w:val="0"/>
          <w:iCs w:val="0"/>
        </w:rPr>
        <w:t>Protecting profitability is enforced systematically.</w:t>
      </w:r>
    </w:p>
    <w:p w14:paraId="6CB5D915">
      <w:pPr>
        <w:pStyle w:val="4"/>
        <w:spacing w:before="200" w:after="100"/>
      </w:pPr>
      <w:r>
        <w:rPr>
          <w:b w:val="0"/>
          <w:bCs w:val="0"/>
          <w:i w:val="0"/>
          <w:iCs w:val="0"/>
        </w:rPr>
        <w:t>8.1 Margin Protection</w:t>
      </w:r>
    </w:p>
    <w:p w14:paraId="37A7CEB9">
      <w:pPr>
        <w:pStyle w:val="16"/>
        <w:numPr>
          <w:ilvl w:val="0"/>
          <w:numId w:val="1"/>
        </w:numPr>
        <w:spacing w:before="100" w:after="100"/>
      </w:pPr>
      <w:r>
        <w:rPr>
          <w:b/>
          <w:bCs/>
          <w:i w:val="0"/>
          <w:iCs w:val="0"/>
        </w:rPr>
        <w:t>Minimum Margin:</w:t>
      </w:r>
      <w:r>
        <w:rPr>
          <w:b w:val="0"/>
          <w:bCs w:val="0"/>
          <w:i w:val="0"/>
          <w:iCs w:val="0"/>
        </w:rPr>
        <w:t xml:space="preserve"> The system enforces a hard-stop floor (e.g., 20% Gross Margin).</w:t>
      </w:r>
    </w:p>
    <w:p w14:paraId="592A940A">
      <w:pPr>
        <w:pStyle w:val="16"/>
        <w:numPr>
          <w:ilvl w:val="0"/>
          <w:numId w:val="1"/>
        </w:numPr>
        <w:spacing w:before="100" w:after="100"/>
      </w:pPr>
      <w:r>
        <w:rPr>
          <w:b/>
          <w:bCs/>
          <w:i w:val="0"/>
          <w:iCs w:val="0"/>
        </w:rPr>
        <w:t>Approval Workflow:</w:t>
      </w:r>
      <w:r>
        <w:rPr>
          <w:b w:val="0"/>
          <w:bCs w:val="0"/>
          <w:i w:val="0"/>
          <w:iCs w:val="0"/>
        </w:rPr>
        <w:t xml:space="preserve"> If an estimator attempts to lower the margin below the floor, the Quote enters a `Pending Approval` state. It cannot be sent without General Manager digital approval.</w:t>
      </w:r>
    </w:p>
    <w:p w14:paraId="22E12205">
      <w:pPr>
        <w:pStyle w:val="16"/>
        <w:numPr>
          <w:ilvl w:val="0"/>
          <w:numId w:val="1"/>
        </w:numPr>
        <w:spacing w:before="100" w:after="100"/>
      </w:pPr>
      <w:r>
        <w:rPr>
          <w:b/>
          <w:bCs/>
          <w:i w:val="0"/>
          <w:iCs w:val="0"/>
        </w:rPr>
        <w:t>Business Justification:</w:t>
      </w:r>
      <w:r>
        <w:rPr>
          <w:b w:val="0"/>
          <w:bCs w:val="0"/>
          <w:i w:val="0"/>
          <w:iCs w:val="0"/>
        </w:rPr>
        <w:t xml:space="preserve"> Reps must enter a text justification for margin exceptions (e.g., "Price matching competitor X").</w:t>
      </w:r>
    </w:p>
    <w:p w14:paraId="5E2AF78B">
      <w:pPr>
        <w:pStyle w:val="4"/>
        <w:spacing w:before="200" w:after="100"/>
      </w:pPr>
      <w:r>
        <w:rPr>
          <w:b w:val="0"/>
          <w:bCs w:val="0"/>
          <w:i w:val="0"/>
          <w:iCs w:val="0"/>
        </w:rPr>
        <w:t>8.2 Discount Governance</w:t>
      </w:r>
    </w:p>
    <w:p w14:paraId="00DF2D91">
      <w:pPr>
        <w:pStyle w:val="16"/>
        <w:numPr>
          <w:ilvl w:val="0"/>
          <w:numId w:val="1"/>
        </w:numPr>
        <w:spacing w:before="100" w:after="100"/>
      </w:pPr>
      <w:r>
        <w:rPr>
          <w:b/>
          <w:bCs/>
          <w:i w:val="0"/>
          <w:iCs w:val="0"/>
        </w:rPr>
        <w:t>Maximum Discount:</w:t>
      </w:r>
      <w:r>
        <w:rPr>
          <w:b w:val="0"/>
          <w:bCs w:val="0"/>
          <w:i w:val="0"/>
          <w:iCs w:val="0"/>
        </w:rPr>
        <w:t xml:space="preserve"> Sales Reps are capped at a specific % discount (e.g., 5% automatic).</w:t>
      </w:r>
    </w:p>
    <w:p w14:paraId="688BCA37">
      <w:pPr>
        <w:pStyle w:val="16"/>
        <w:numPr>
          <w:ilvl w:val="0"/>
          <w:numId w:val="1"/>
        </w:numPr>
        <w:spacing w:before="100" w:after="100"/>
      </w:pPr>
      <w:r>
        <w:rPr>
          <w:b/>
          <w:bCs/>
          <w:i w:val="0"/>
          <w:iCs w:val="0"/>
        </w:rPr>
        <w:t>Promotional Discounts:</w:t>
      </w:r>
      <w:r>
        <w:rPr>
          <w:b w:val="0"/>
          <w:bCs w:val="0"/>
          <w:i w:val="0"/>
          <w:iCs w:val="0"/>
        </w:rPr>
        <w:t xml:space="preserve"> Standardized dropdowns (e.g., "Fall Special - $200 off").</w:t>
      </w:r>
    </w:p>
    <w:p w14:paraId="2CEAAD34">
      <w:pPr>
        <w:pStyle w:val="16"/>
        <w:numPr>
          <w:ilvl w:val="0"/>
          <w:numId w:val="1"/>
        </w:numPr>
        <w:spacing w:before="100" w:after="100"/>
      </w:pPr>
      <w:r>
        <w:rPr>
          <w:b/>
          <w:bCs/>
          <w:i w:val="0"/>
          <w:iCs w:val="0"/>
        </w:rPr>
        <w:t>Audit Trail:</w:t>
      </w:r>
      <w:r>
        <w:rPr>
          <w:b w:val="0"/>
          <w:bCs w:val="0"/>
          <w:i w:val="0"/>
          <w:iCs w:val="0"/>
        </w:rPr>
        <w:t xml:space="preserve"> Every applied discount generates an immutable log entry tracking </w:t>
      </w:r>
      <w:r>
        <w:rPr>
          <w:b w:val="0"/>
          <w:bCs w:val="0"/>
          <w:i/>
          <w:iCs/>
        </w:rPr>
        <w:t>Who</w:t>
      </w:r>
      <w:r>
        <w:rPr>
          <w:b w:val="0"/>
          <w:bCs w:val="0"/>
          <w:i w:val="0"/>
          <w:iCs w:val="0"/>
        </w:rPr>
        <w:t xml:space="preserve"> applied it, </w:t>
      </w:r>
      <w:r>
        <w:rPr>
          <w:b w:val="0"/>
          <w:bCs w:val="0"/>
          <w:i/>
          <w:iCs/>
        </w:rPr>
        <w:t>Why</w:t>
      </w:r>
      <w:r>
        <w:rPr>
          <w:b w:val="0"/>
          <w:bCs w:val="0"/>
          <w:i w:val="0"/>
          <w:iCs w:val="0"/>
        </w:rPr>
        <w:t xml:space="preserve">, and the </w:t>
      </w:r>
      <w:r>
        <w:rPr>
          <w:b w:val="0"/>
          <w:bCs w:val="0"/>
          <w:i/>
          <w:iCs/>
        </w:rPr>
        <w:t>Amount</w:t>
      </w:r>
      <w:r>
        <w:rPr>
          <w:b w:val="0"/>
          <w:bCs w:val="0"/>
          <w:i w:val="0"/>
          <w:iCs w:val="0"/>
        </w:rPr>
        <w:t>.</w:t>
      </w:r>
    </w:p>
    <w:p w14:paraId="34D99894">
      <w:pPr>
        <w:spacing w:before="200" w:after="200"/>
      </w:pPr>
    </w:p>
    <w:p w14:paraId="054765BD">
      <w:pPr>
        <w:pStyle w:val="3"/>
        <w:spacing w:before="300" w:after="150"/>
      </w:pPr>
      <w:r>
        <w:rPr>
          <w:b w:val="0"/>
          <w:bCs w:val="0"/>
          <w:i w:val="0"/>
          <w:iCs w:val="0"/>
        </w:rPr>
        <w:t>9. Reverse-Engineered Tax &amp; Display Logic</w:t>
      </w:r>
    </w:p>
    <w:p w14:paraId="6B7D7872">
      <w:pPr>
        <w:spacing w:before="100" w:after="100"/>
      </w:pPr>
      <w:r>
        <w:rPr>
          <w:b w:val="0"/>
          <w:bCs w:val="0"/>
          <w:i w:val="0"/>
          <w:iCs w:val="0"/>
        </w:rPr>
        <w:t>Taxes are orchestrated dynamically based on the boolean flag `IsTaxIncluded`.</w:t>
      </w:r>
    </w:p>
    <w:p w14:paraId="0CCF67EB">
      <w:pPr>
        <w:pStyle w:val="16"/>
        <w:numPr>
          <w:ilvl w:val="0"/>
          <w:numId w:val="1"/>
        </w:numPr>
        <w:spacing w:before="100" w:after="100"/>
      </w:pPr>
      <w:r>
        <w:rPr>
          <w:b/>
          <w:bCs/>
          <w:i w:val="0"/>
          <w:iCs w:val="0"/>
        </w:rPr>
        <w:t>Tax Exclusive View:</w:t>
      </w:r>
      <w:r>
        <w:rPr>
          <w:b w:val="0"/>
          <w:bCs w:val="0"/>
          <w:i w:val="0"/>
          <w:iCs w:val="0"/>
        </w:rPr>
        <w:t xml:space="preserve"> `getQuotationSummaryValues` determines that if `quotation.IsTaxIncluded === false`, then `amountSentToCustomer` is calculated as `totalAmount - taxAmount` (stripping out tax liability from the customer's face value).</w:t>
      </w:r>
    </w:p>
    <w:p w14:paraId="6B9CB59F">
      <w:pPr>
        <w:pStyle w:val="16"/>
        <w:numPr>
          <w:ilvl w:val="0"/>
          <w:numId w:val="1"/>
        </w:numPr>
        <w:spacing w:before="100" w:after="100"/>
      </w:pPr>
      <w:r>
        <w:rPr>
          <w:b/>
          <w:bCs/>
          <w:i w:val="0"/>
          <w:iCs w:val="0"/>
        </w:rPr>
        <w:t>Tax Inclusive View:</w:t>
      </w:r>
      <w:r>
        <w:rPr>
          <w:b w:val="0"/>
          <w:bCs w:val="0"/>
          <w:i w:val="0"/>
          <w:iCs w:val="0"/>
        </w:rPr>
        <w:t xml:space="preserve"> If `IsTaxIncluded === true`, taxes are baked into the `amountSentToCustomer` variable.</w:t>
      </w:r>
    </w:p>
    <w:p w14:paraId="01D1433A">
      <w:pPr>
        <w:pStyle w:val="16"/>
        <w:numPr>
          <w:ilvl w:val="0"/>
          <w:numId w:val="1"/>
        </w:numPr>
        <w:spacing w:before="100" w:after="100"/>
      </w:pPr>
      <w:r>
        <w:rPr>
          <w:b/>
          <w:bCs/>
          <w:i w:val="0"/>
          <w:iCs w:val="0"/>
        </w:rPr>
        <w:t>Component Rendering:</w:t>
      </w:r>
      <w:r>
        <w:rPr>
          <w:b w:val="0"/>
          <w:bCs w:val="0"/>
          <w:i w:val="0"/>
          <w:iCs w:val="0"/>
        </w:rPr>
        <w:t xml:space="preserve"> The React UI leverages `QuotePreviewNoRequestSummaryTable` to build the grid view dynamically, calculating "Balance Due (50%)" against `amountSentToCustomer - depositAmount`.</w:t>
      </w:r>
    </w:p>
    <w:p w14:paraId="6BBA4CB8">
      <w:pPr>
        <w:spacing w:before="200" w:after="200"/>
      </w:pPr>
    </w:p>
    <w:p w14:paraId="4597544D">
      <w:pPr>
        <w:pStyle w:val="3"/>
        <w:spacing w:before="300" w:after="150"/>
      </w:pPr>
      <w:r>
        <w:rPr>
          <w:b w:val="0"/>
          <w:bCs w:val="0"/>
          <w:i w:val="0"/>
          <w:iCs w:val="0"/>
        </w:rPr>
        <w:t>10. Dynamic Payment Scheduling</w:t>
      </w:r>
    </w:p>
    <w:p w14:paraId="7814AB32">
      <w:pPr>
        <w:spacing w:before="100" w:after="100"/>
      </w:pPr>
      <w:r>
        <w:rPr>
          <w:b w:val="0"/>
          <w:bCs w:val="0"/>
          <w:i w:val="0"/>
          <w:iCs w:val="0"/>
        </w:rPr>
        <w:t>The Quote dictates the financial milestones for the resulting Job.</w:t>
      </w:r>
    </w:p>
    <w:p w14:paraId="4D81D52D">
      <w:pPr>
        <w:pStyle w:val="16"/>
        <w:numPr>
          <w:ilvl w:val="0"/>
          <w:numId w:val="1"/>
        </w:numPr>
        <w:spacing w:before="100" w:after="100"/>
      </w:pPr>
      <w:r>
        <w:rPr>
          <w:b/>
          <w:bCs/>
          <w:i w:val="0"/>
          <w:iCs w:val="0"/>
        </w:rPr>
        <w:t>Deposit Invoice:</w:t>
      </w:r>
      <w:r>
        <w:rPr>
          <w:b w:val="0"/>
          <w:bCs w:val="0"/>
          <w:i w:val="0"/>
          <w:iCs w:val="0"/>
        </w:rPr>
        <w:t xml:space="preserve"> Automatically generated upon acceptance (e.g., 50% for Installations, 100% for Product Sales).</w:t>
      </w:r>
    </w:p>
    <w:p w14:paraId="0D5C052A">
      <w:pPr>
        <w:pStyle w:val="16"/>
        <w:numPr>
          <w:ilvl w:val="0"/>
          <w:numId w:val="1"/>
        </w:numPr>
        <w:spacing w:before="100" w:after="100"/>
      </w:pPr>
      <w:r>
        <w:rPr>
          <w:b/>
          <w:bCs/>
          <w:i w:val="0"/>
          <w:iCs w:val="0"/>
        </w:rPr>
        <w:t>Progress Milestones:</w:t>
      </w:r>
      <w:r>
        <w:rPr>
          <w:b w:val="0"/>
          <w:bCs w:val="0"/>
          <w:i w:val="0"/>
          <w:iCs w:val="0"/>
        </w:rPr>
        <w:t xml:space="preserve"> For large commercial quotes (&gt;$50k), the schedule splits: 30% Deposit, 40% Materials Delivered, 30% Final Completion.</w:t>
      </w:r>
    </w:p>
    <w:p w14:paraId="14A81CE9">
      <w:pPr>
        <w:pStyle w:val="16"/>
        <w:numPr>
          <w:ilvl w:val="0"/>
          <w:numId w:val="1"/>
        </w:numPr>
        <w:spacing w:before="100" w:after="100"/>
      </w:pPr>
      <w:r>
        <w:rPr>
          <w:b/>
          <w:bCs/>
          <w:i w:val="0"/>
          <w:iCs w:val="0"/>
        </w:rPr>
        <w:t>Final Balance:</w:t>
      </w:r>
      <w:r>
        <w:rPr>
          <w:b w:val="0"/>
          <w:bCs w:val="0"/>
          <w:i w:val="0"/>
          <w:iCs w:val="0"/>
        </w:rPr>
        <w:t xml:space="preserve"> The system automatically schedules the remaining balance invoice for the "Job Completed" trigger.</w:t>
      </w:r>
    </w:p>
    <w:p w14:paraId="7CDD98B6">
      <w:pPr>
        <w:pStyle w:val="16"/>
        <w:numPr>
          <w:ilvl w:val="0"/>
          <w:numId w:val="1"/>
        </w:numPr>
        <w:spacing w:before="100" w:after="100"/>
      </w:pPr>
      <w:r>
        <w:rPr>
          <w:b/>
          <w:bCs/>
          <w:i w:val="0"/>
          <w:iCs w:val="0"/>
        </w:rPr>
        <w:t>Customer Adjustments:</w:t>
      </w:r>
      <w:r>
        <w:rPr>
          <w:b w:val="0"/>
          <w:bCs w:val="0"/>
          <w:i w:val="0"/>
          <w:iCs w:val="0"/>
        </w:rPr>
        <w:t xml:space="preserve"> Payment terms cannot be altered by Sales Reps without Finance Approval.</w:t>
      </w:r>
    </w:p>
    <w:p w14:paraId="198DD94F">
      <w:pPr>
        <w:spacing w:before="200" w:after="200"/>
      </w:pPr>
    </w:p>
    <w:p w14:paraId="6239528B">
      <w:pPr>
        <w:pStyle w:val="3"/>
        <w:spacing w:before="300" w:after="150"/>
      </w:pPr>
      <w:r>
        <w:rPr>
          <w:b w:val="0"/>
          <w:bCs w:val="0"/>
          <w:i w:val="0"/>
          <w:iCs w:val="0"/>
        </w:rPr>
        <w:t>11. Reverse-Engineered Public PDF &amp; Portal Generation</w:t>
      </w:r>
    </w:p>
    <w:p w14:paraId="0064EF4A">
      <w:pPr>
        <w:spacing w:before="100" w:after="100"/>
      </w:pPr>
      <w:r>
        <w:rPr>
          <w:b w:val="0"/>
          <w:bCs w:val="0"/>
          <w:i w:val="0"/>
          <w:iCs w:val="0"/>
        </w:rPr>
        <w:t>The quote presentation layer is heavily customized before reaching the customer.</w:t>
      </w:r>
    </w:p>
    <w:p w14:paraId="7FC74121">
      <w:pPr>
        <w:pStyle w:val="4"/>
        <w:spacing w:before="200" w:after="100"/>
      </w:pPr>
      <w:r>
        <w:rPr>
          <w:b w:val="0"/>
          <w:bCs w:val="0"/>
          <w:i w:val="0"/>
          <w:iCs w:val="0"/>
        </w:rPr>
        <w:t>11.1 Native PDF Generation (`buildQuotationPdfBuffer`)</w:t>
      </w:r>
    </w:p>
    <w:p w14:paraId="43C77DB7">
      <w:pPr>
        <w:spacing w:before="100" w:after="100"/>
      </w:pPr>
      <w:r>
        <w:rPr>
          <w:b w:val="0"/>
          <w:bCs w:val="0"/>
          <w:i w:val="0"/>
          <w:iCs w:val="0"/>
        </w:rPr>
        <w:t>Rather than relying on frontend print dialogs, AFC generates native PDFs entirely on the backend via `PDFDocument` (pdfkit).</w:t>
      </w:r>
    </w:p>
    <w:p w14:paraId="3D4D981C">
      <w:pPr>
        <w:pStyle w:val="16"/>
        <w:numPr>
          <w:ilvl w:val="0"/>
          <w:numId w:val="1"/>
        </w:numPr>
        <w:spacing w:before="100" w:after="100"/>
      </w:pPr>
      <w:r>
        <w:rPr>
          <w:b/>
          <w:bCs/>
          <w:i w:val="0"/>
          <w:iCs w:val="0"/>
        </w:rPr>
        <w:t>Media Resolution Engine:</w:t>
      </w:r>
      <w:r>
        <w:rPr>
          <w:b w:val="0"/>
          <w:bCs w:val="0"/>
          <w:i w:val="0"/>
          <w:iCs w:val="0"/>
        </w:rPr>
        <w:t xml:space="preserve"> The system parses `layoutimages`, stripping queries and dynamically loading them into a `sharp` buffer. It falls back to `localCandidates` (searching `public/` and `process.cwd()`) if HTTP loading fails or times out.</w:t>
      </w:r>
    </w:p>
    <w:p w14:paraId="246610C0">
      <w:pPr>
        <w:pStyle w:val="16"/>
        <w:numPr>
          <w:ilvl w:val="0"/>
          <w:numId w:val="1"/>
        </w:numPr>
        <w:spacing w:before="100" w:after="100"/>
      </w:pPr>
      <w:r>
        <w:rPr>
          <w:b/>
          <w:bCs/>
          <w:i w:val="0"/>
          <w:iCs w:val="0"/>
        </w:rPr>
        <w:t>Rich Text Sanitization:</w:t>
      </w:r>
      <w:r>
        <w:rPr>
          <w:b w:val="0"/>
          <w:bCs w:val="0"/>
          <w:i w:val="0"/>
          <w:iCs w:val="0"/>
        </w:rPr>
        <w:t xml:space="preserve"> Terms &amp; Conditions are processed through `sanitizeDocumentationHtml` (allowing only `p, div, span, br, ol, ul, li, b, strong, em, i`) and stripped into `trimDocumentationSegments` to render accurately within the PDF coordinates.</w:t>
      </w:r>
    </w:p>
    <w:p w14:paraId="18BC94ED">
      <w:pPr>
        <w:pStyle w:val="4"/>
        <w:spacing w:before="200" w:after="100"/>
      </w:pPr>
      <w:r>
        <w:rPr>
          <w:b w:val="0"/>
          <w:bCs w:val="0"/>
          <w:i w:val="0"/>
          <w:iCs w:val="0"/>
        </w:rPr>
        <w:t>11.2 Digital Acceptance Lifecycle</w:t>
      </w:r>
    </w:p>
    <w:p w14:paraId="323E715F">
      <w:pPr>
        <w:spacing w:before="100" w:after="100"/>
      </w:pPr>
      <w:r>
        <w:rPr>
          <w:b w:val="0"/>
          <w:bCs w:val="0"/>
          <w:i w:val="0"/>
          <w:iCs w:val="0"/>
        </w:rPr>
        <w:t>When a customer accepts via the public link:</w:t>
      </w:r>
    </w:p>
    <w:p w14:paraId="793BF70E">
      <w:pPr>
        <w:spacing w:before="100" w:after="100"/>
      </w:pPr>
      <w:r>
        <w:rPr>
          <w:b w:val="0"/>
          <w:bCs w:val="0"/>
          <w:i w:val="0"/>
          <w:iCs w:val="0"/>
        </w:rPr>
        <w:t>1. `triggerQuotationNotification("Quotation_Approved")` fires.</w:t>
      </w:r>
    </w:p>
    <w:p w14:paraId="75C7DC93">
      <w:pPr>
        <w:spacing w:before="100" w:after="100"/>
      </w:pPr>
      <w:r>
        <w:rPr>
          <w:b w:val="0"/>
          <w:bCs w:val="0"/>
          <w:i w:val="0"/>
          <w:iCs w:val="0"/>
        </w:rPr>
        <w:t>2. `createJobFromAcceptedQuotation` executes, acting as the bridge to `JOB-01`.</w:t>
      </w:r>
    </w:p>
    <w:p w14:paraId="3E31AA55">
      <w:pPr>
        <w:spacing w:before="100" w:after="100"/>
      </w:pPr>
      <w:r>
        <w:rPr>
          <w:b w:val="0"/>
          <w:bCs w:val="0"/>
          <w:i w:val="0"/>
          <w:iCs w:val="0"/>
        </w:rPr>
        <w:t>3. `SendEmailToClientafterAcceptance` dispatches the legally binding PDF.</w:t>
      </w:r>
    </w:p>
    <w:p w14:paraId="33938BF4">
      <w:pPr>
        <w:spacing w:before="200" w:after="200"/>
      </w:pPr>
    </w:p>
    <w:p w14:paraId="7F0B57C3">
      <w:pPr>
        <w:pStyle w:val="3"/>
        <w:spacing w:before="300" w:after="150"/>
      </w:pPr>
      <w:r>
        <w:rPr>
          <w:b w:val="0"/>
          <w:bCs w:val="0"/>
          <w:i w:val="0"/>
          <w:iCs w:val="0"/>
        </w:rPr>
        <w:t>12. Quote Revision &amp; Comparison Workflow</w:t>
      </w:r>
    </w:p>
    <w:p w14:paraId="4C0FD1C5">
      <w:pPr>
        <w:spacing w:before="100" w:after="100"/>
      </w:pPr>
      <w:r>
        <w:rPr>
          <w:b w:val="0"/>
          <w:bCs w:val="0"/>
          <w:i w:val="0"/>
          <w:iCs w:val="0"/>
        </w:rPr>
        <w:t>Quotes rarely close on the first iteration.</w:t>
      </w:r>
    </w:p>
    <w:p w14:paraId="112470D0">
      <w:pPr>
        <w:pStyle w:val="16"/>
        <w:numPr>
          <w:ilvl w:val="0"/>
          <w:numId w:val="1"/>
        </w:numPr>
        <w:spacing w:before="100" w:after="100"/>
      </w:pPr>
      <w:r>
        <w:rPr>
          <w:b/>
          <w:bCs/>
          <w:i w:val="0"/>
          <w:iCs w:val="0"/>
        </w:rPr>
        <w:t>Revision Numbering:</w:t>
      </w:r>
      <w:r>
        <w:rPr>
          <w:b w:val="0"/>
          <w:bCs w:val="0"/>
          <w:i w:val="0"/>
          <w:iCs w:val="0"/>
        </w:rPr>
        <w:t xml:space="preserve"> If Quote `Q-100` is rejected, revising it creates `Q-100-Rev1`.</w:t>
      </w:r>
    </w:p>
    <w:p w14:paraId="1DF8ADAC">
      <w:pPr>
        <w:pStyle w:val="16"/>
        <w:numPr>
          <w:ilvl w:val="0"/>
          <w:numId w:val="1"/>
        </w:numPr>
        <w:spacing w:before="100" w:after="100"/>
      </w:pPr>
      <w:r>
        <w:rPr>
          <w:b/>
          <w:bCs/>
          <w:i w:val="0"/>
          <w:iCs w:val="0"/>
        </w:rPr>
        <w:t>Version Comparison:</w:t>
      </w:r>
      <w:r>
        <w:rPr>
          <w:b w:val="0"/>
          <w:bCs w:val="0"/>
          <w:i w:val="0"/>
          <w:iCs w:val="0"/>
        </w:rPr>
        <w:t xml:space="preserve"> Internal users can view a side-by-side diff showing exactly what line items or pricing changed between Rev1 and Rev2.</w:t>
      </w:r>
    </w:p>
    <w:p w14:paraId="667981B4">
      <w:pPr>
        <w:pStyle w:val="16"/>
        <w:numPr>
          <w:ilvl w:val="0"/>
          <w:numId w:val="1"/>
        </w:numPr>
        <w:spacing w:before="100" w:after="100"/>
      </w:pPr>
      <w:r>
        <w:rPr>
          <w:b/>
          <w:bCs/>
          <w:i w:val="0"/>
          <w:iCs w:val="0"/>
        </w:rPr>
        <w:t>Previous Version Archive:</w:t>
      </w:r>
      <w:r>
        <w:rPr>
          <w:b w:val="0"/>
          <w:bCs w:val="0"/>
          <w:i w:val="0"/>
          <w:iCs w:val="0"/>
        </w:rPr>
        <w:t xml:space="preserve"> The moment a revision is generated, the original quote is cryptographically locked. The public link redirects to the newest version or displays an "Expired" notice.</w:t>
      </w:r>
    </w:p>
    <w:p w14:paraId="2556083F">
      <w:pPr>
        <w:pStyle w:val="16"/>
        <w:numPr>
          <w:ilvl w:val="0"/>
          <w:numId w:val="1"/>
        </w:numPr>
        <w:spacing w:before="100" w:after="100"/>
      </w:pPr>
      <w:r>
        <w:rPr>
          <w:b/>
          <w:bCs/>
          <w:i w:val="0"/>
          <w:iCs w:val="0"/>
        </w:rPr>
        <w:t>Customer Notification:</w:t>
      </w:r>
      <w:r>
        <w:rPr>
          <w:b w:val="0"/>
          <w:bCs w:val="0"/>
          <w:i w:val="0"/>
          <w:iCs w:val="0"/>
        </w:rPr>
        <w:t xml:space="preserve"> An automated "Revised Quote Enclosed" email is dispatched outlining the scope changes.</w:t>
      </w:r>
    </w:p>
    <w:p w14:paraId="5740EE15">
      <w:pPr>
        <w:spacing w:before="200" w:after="200"/>
      </w:pPr>
    </w:p>
    <w:p w14:paraId="0D52D67B">
      <w:pPr>
        <w:pStyle w:val="3"/>
        <w:spacing w:before="300" w:after="150"/>
      </w:pPr>
      <w:r>
        <w:rPr>
          <w:b w:val="0"/>
          <w:bCs w:val="0"/>
          <w:i w:val="0"/>
          <w:iCs w:val="0"/>
        </w:rPr>
        <w:t>13. Expiration Management &amp; Status Lifecycle</w:t>
      </w:r>
    </w:p>
    <w:p w14:paraId="4D067B2E">
      <w:pPr>
        <w:spacing w:before="100" w:after="100"/>
      </w:pPr>
      <w:r>
        <w:rPr>
          <w:b w:val="0"/>
          <w:bCs w:val="0"/>
          <w:i w:val="0"/>
          <w:iCs w:val="0"/>
        </w:rPr>
        <w:t>Quotes transition through a highly audited state machine.</w:t>
      </w:r>
    </w:p>
    <w:p w14:paraId="614D92EA">
      <w:pPr>
        <w:pStyle w:val="4"/>
        <w:spacing w:before="200" w:after="100"/>
      </w:pPr>
      <w:r>
        <w:rPr>
          <w:b w:val="0"/>
          <w:bCs w:val="0"/>
          <w:i w:val="0"/>
          <w:iCs w:val="0"/>
        </w:rPr>
        <w:t>13.1 Expiration Management</w:t>
      </w:r>
    </w:p>
    <w:p w14:paraId="2B53F6EF">
      <w:pPr>
        <w:pStyle w:val="16"/>
        <w:numPr>
          <w:ilvl w:val="0"/>
          <w:numId w:val="1"/>
        </w:numPr>
        <w:spacing w:before="100" w:after="100"/>
      </w:pPr>
      <w:r>
        <w:rPr>
          <w:b/>
          <w:bCs/>
          <w:i w:val="0"/>
          <w:iCs w:val="0"/>
        </w:rPr>
        <w:t>Quote Expiry Date:</w:t>
      </w:r>
      <w:r>
        <w:rPr>
          <w:b w:val="0"/>
          <w:bCs w:val="0"/>
          <w:i w:val="0"/>
          <w:iCs w:val="0"/>
        </w:rPr>
        <w:t xml:space="preserve"> Default 30 days from creation.</w:t>
      </w:r>
    </w:p>
    <w:p w14:paraId="2625F9ED">
      <w:pPr>
        <w:pStyle w:val="16"/>
        <w:numPr>
          <w:ilvl w:val="0"/>
          <w:numId w:val="1"/>
        </w:numPr>
        <w:spacing w:before="100" w:after="100"/>
      </w:pPr>
      <w:r>
        <w:rPr>
          <w:b/>
          <w:bCs/>
          <w:i w:val="0"/>
          <w:iCs w:val="0"/>
        </w:rPr>
        <w:t>Reminder Notifications:</w:t>
      </w:r>
      <w:r>
        <w:rPr>
          <w:b w:val="0"/>
          <w:bCs w:val="0"/>
          <w:i w:val="0"/>
          <w:iCs w:val="0"/>
        </w:rPr>
        <w:t xml:space="preserve"> Automated emails sent to the customer at T-minus 3 days and T-minus 1 day.</w:t>
      </w:r>
    </w:p>
    <w:p w14:paraId="6021B096">
      <w:pPr>
        <w:pStyle w:val="16"/>
        <w:numPr>
          <w:ilvl w:val="0"/>
          <w:numId w:val="1"/>
        </w:numPr>
        <w:spacing w:before="100" w:after="100"/>
      </w:pPr>
      <w:r>
        <w:rPr>
          <w:b/>
          <w:bCs/>
          <w:i w:val="0"/>
          <w:iCs w:val="0"/>
        </w:rPr>
        <w:t>Auto-Expiration:</w:t>
      </w:r>
      <w:r>
        <w:rPr>
          <w:b w:val="0"/>
          <w:bCs w:val="0"/>
          <w:i w:val="0"/>
          <w:iCs w:val="0"/>
        </w:rPr>
        <w:t xml:space="preserve"> At midnight on day 30, the status shifts to `Expired` and the public link disables itself.</w:t>
      </w:r>
    </w:p>
    <w:p w14:paraId="6450F88C">
      <w:pPr>
        <w:pStyle w:val="16"/>
        <w:numPr>
          <w:ilvl w:val="0"/>
          <w:numId w:val="1"/>
        </w:numPr>
        <w:spacing w:before="100" w:after="100"/>
      </w:pPr>
      <w:r>
        <w:rPr>
          <w:b/>
          <w:bCs/>
          <w:i w:val="0"/>
          <w:iCs w:val="0"/>
        </w:rPr>
        <w:t>Price Revalidation:</w:t>
      </w:r>
      <w:r>
        <w:rPr>
          <w:b w:val="0"/>
          <w:bCs w:val="0"/>
          <w:i w:val="0"/>
          <w:iCs w:val="0"/>
        </w:rPr>
        <w:t xml:space="preserve"> To extend an expired quote, the system forces a re-check of underlying material costs. If vendor pricing has spiked, the Rep must recalculate the quote before re-issuing.</w:t>
      </w:r>
    </w:p>
    <w:p w14:paraId="3A129B0D">
      <w:pPr>
        <w:pStyle w:val="4"/>
        <w:spacing w:before="200" w:after="100"/>
      </w:pPr>
      <w:r>
        <w:rPr>
          <w:b w:val="0"/>
          <w:bCs w:val="0"/>
          <w:i w:val="0"/>
          <w:iCs w:val="0"/>
        </w:rPr>
        <w:t>13.2 Status Lifecycle</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383"/>
        <w:gridCol w:w="2274"/>
        <w:gridCol w:w="2183"/>
        <w:gridCol w:w="1528"/>
        <w:gridCol w:w="1858"/>
      </w:tblGrid>
      <w:tr w14:paraId="488DDA39">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09547266">
            <w:r>
              <w:rPr>
                <w:b w:val="0"/>
                <w:bCs w:val="0"/>
                <w:i w:val="0"/>
                <w:iCs w:val="0"/>
              </w:rPr>
              <w:t>Status</w:t>
            </w:r>
          </w:p>
        </w:tc>
        <w:tc>
          <w:tcPr>
            <w:shd w:val="clear" w:color="auto" w:fill="E0E0E0"/>
            <w:tcMar>
              <w:top w:w="100" w:type="dxa"/>
              <w:left w:w="100" w:type="dxa"/>
              <w:bottom w:w="100" w:type="dxa"/>
              <w:right w:w="100" w:type="dxa"/>
            </w:tcMar>
          </w:tcPr>
          <w:p w14:paraId="6491D92E">
            <w:r>
              <w:rPr>
                <w:b w:val="0"/>
                <w:bCs w:val="0"/>
                <w:i w:val="0"/>
                <w:iCs w:val="0"/>
              </w:rPr>
              <w:t>Entry Criteria</w:t>
            </w:r>
          </w:p>
        </w:tc>
        <w:tc>
          <w:tcPr>
            <w:shd w:val="clear" w:color="auto" w:fill="E0E0E0"/>
            <w:tcMar>
              <w:top w:w="100" w:type="dxa"/>
              <w:left w:w="100" w:type="dxa"/>
              <w:bottom w:w="100" w:type="dxa"/>
              <w:right w:w="100" w:type="dxa"/>
            </w:tcMar>
          </w:tcPr>
          <w:p w14:paraId="7E39C8C0">
            <w:r>
              <w:rPr>
                <w:b w:val="0"/>
                <w:bCs w:val="0"/>
                <w:i w:val="0"/>
                <w:iCs w:val="0"/>
              </w:rPr>
              <w:t>Exit Criteria</w:t>
            </w:r>
          </w:p>
        </w:tc>
        <w:tc>
          <w:tcPr>
            <w:shd w:val="clear" w:color="auto" w:fill="E0E0E0"/>
            <w:tcMar>
              <w:top w:w="100" w:type="dxa"/>
              <w:left w:w="100" w:type="dxa"/>
              <w:bottom w:w="100" w:type="dxa"/>
              <w:right w:w="100" w:type="dxa"/>
            </w:tcMar>
          </w:tcPr>
          <w:p w14:paraId="715AAC46">
            <w:r>
              <w:rPr>
                <w:b w:val="0"/>
                <w:bCs w:val="0"/>
                <w:i w:val="0"/>
                <w:iCs w:val="0"/>
              </w:rPr>
              <w:t>Responsible</w:t>
            </w:r>
          </w:p>
        </w:tc>
        <w:tc>
          <w:tcPr>
            <w:shd w:val="clear" w:color="auto" w:fill="E0E0E0"/>
            <w:tcMar>
              <w:top w:w="100" w:type="dxa"/>
              <w:left w:w="100" w:type="dxa"/>
              <w:bottom w:w="100" w:type="dxa"/>
              <w:right w:w="100" w:type="dxa"/>
            </w:tcMar>
          </w:tcPr>
          <w:p w14:paraId="38692A35">
            <w:r>
              <w:rPr>
                <w:b w:val="0"/>
                <w:bCs w:val="0"/>
                <w:i w:val="0"/>
                <w:iCs w:val="0"/>
              </w:rPr>
              <w:t>Business Outcome</w:t>
            </w:r>
          </w:p>
        </w:tc>
      </w:tr>
      <w:tr w14:paraId="762D12AA">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227C2AA">
            <w:r>
              <w:rPr>
                <w:b/>
                <w:bCs/>
                <w:i w:val="0"/>
                <w:iCs w:val="0"/>
              </w:rPr>
              <w:t>Draft</w:t>
            </w:r>
          </w:p>
        </w:tc>
        <w:tc>
          <w:tcPr>
            <w:tcMar>
              <w:top w:w="100" w:type="dxa"/>
              <w:left w:w="100" w:type="dxa"/>
              <w:bottom w:w="100" w:type="dxa"/>
              <w:right w:w="100" w:type="dxa"/>
            </w:tcMar>
          </w:tcPr>
          <w:p w14:paraId="1395E618">
            <w:r>
              <w:rPr>
                <w:b w:val="0"/>
                <w:bCs w:val="0"/>
                <w:i w:val="0"/>
                <w:iCs w:val="0"/>
              </w:rPr>
              <w:t>Quote created, unsent.</w:t>
            </w:r>
          </w:p>
        </w:tc>
        <w:tc>
          <w:tcPr>
            <w:tcMar>
              <w:top w:w="100" w:type="dxa"/>
              <w:left w:w="100" w:type="dxa"/>
              <w:bottom w:w="100" w:type="dxa"/>
              <w:right w:w="100" w:type="dxa"/>
            </w:tcMar>
          </w:tcPr>
          <w:p w14:paraId="4FA146FC">
            <w:r>
              <w:rPr>
                <w:b w:val="0"/>
                <w:bCs w:val="0"/>
                <w:i w:val="0"/>
                <w:iCs w:val="0"/>
              </w:rPr>
              <w:t>Sent to Customer</w:t>
            </w:r>
          </w:p>
        </w:tc>
        <w:tc>
          <w:tcPr>
            <w:tcMar>
              <w:top w:w="100" w:type="dxa"/>
              <w:left w:w="100" w:type="dxa"/>
              <w:bottom w:w="100" w:type="dxa"/>
              <w:right w:w="100" w:type="dxa"/>
            </w:tcMar>
          </w:tcPr>
          <w:p w14:paraId="002087FF">
            <w:r>
              <w:rPr>
                <w:b w:val="0"/>
                <w:bCs w:val="0"/>
                <w:i w:val="0"/>
                <w:iCs w:val="0"/>
              </w:rPr>
              <w:t>Sales Rep</w:t>
            </w:r>
          </w:p>
        </w:tc>
        <w:tc>
          <w:tcPr>
            <w:tcMar>
              <w:top w:w="100" w:type="dxa"/>
              <w:left w:w="100" w:type="dxa"/>
              <w:bottom w:w="100" w:type="dxa"/>
              <w:right w:w="100" w:type="dxa"/>
            </w:tcMar>
          </w:tcPr>
          <w:p w14:paraId="6CF859EA">
            <w:r>
              <w:rPr>
                <w:b w:val="0"/>
                <w:bCs w:val="0"/>
                <w:i w:val="0"/>
                <w:iCs w:val="0"/>
              </w:rPr>
              <w:t>Work in progress.</w:t>
            </w:r>
          </w:p>
        </w:tc>
      </w:tr>
      <w:tr w14:paraId="4618EDD3">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91CA886">
            <w:r>
              <w:rPr>
                <w:b/>
                <w:bCs/>
                <w:i w:val="0"/>
                <w:iCs w:val="0"/>
              </w:rPr>
              <w:t>Pending Review</w:t>
            </w:r>
          </w:p>
        </w:tc>
        <w:tc>
          <w:tcPr>
            <w:tcMar>
              <w:top w:w="100" w:type="dxa"/>
              <w:left w:w="100" w:type="dxa"/>
              <w:bottom w:w="100" w:type="dxa"/>
              <w:right w:w="100" w:type="dxa"/>
            </w:tcMar>
          </w:tcPr>
          <w:p w14:paraId="1575AA8A">
            <w:r>
              <w:rPr>
                <w:b w:val="0"/>
                <w:bCs w:val="0"/>
                <w:i w:val="0"/>
                <w:iCs w:val="0"/>
              </w:rPr>
              <w:t>Margin floor violated.</w:t>
            </w:r>
          </w:p>
        </w:tc>
        <w:tc>
          <w:tcPr>
            <w:tcMar>
              <w:top w:w="100" w:type="dxa"/>
              <w:left w:w="100" w:type="dxa"/>
              <w:bottom w:w="100" w:type="dxa"/>
              <w:right w:w="100" w:type="dxa"/>
            </w:tcMar>
          </w:tcPr>
          <w:p w14:paraId="7F54549C">
            <w:r>
              <w:rPr>
                <w:b w:val="0"/>
                <w:bCs w:val="0"/>
                <w:i w:val="0"/>
                <w:iCs w:val="0"/>
              </w:rPr>
              <w:t>Manager Approves/Denies</w:t>
            </w:r>
          </w:p>
        </w:tc>
        <w:tc>
          <w:tcPr>
            <w:tcMar>
              <w:top w:w="100" w:type="dxa"/>
              <w:left w:w="100" w:type="dxa"/>
              <w:bottom w:w="100" w:type="dxa"/>
              <w:right w:w="100" w:type="dxa"/>
            </w:tcMar>
          </w:tcPr>
          <w:p w14:paraId="3F8E4481">
            <w:r>
              <w:rPr>
                <w:b w:val="0"/>
                <w:bCs w:val="0"/>
                <w:i w:val="0"/>
                <w:iCs w:val="0"/>
              </w:rPr>
              <w:t>General Manager</w:t>
            </w:r>
          </w:p>
        </w:tc>
        <w:tc>
          <w:tcPr>
            <w:tcMar>
              <w:top w:w="100" w:type="dxa"/>
              <w:left w:w="100" w:type="dxa"/>
              <w:bottom w:w="100" w:type="dxa"/>
              <w:right w:w="100" w:type="dxa"/>
            </w:tcMar>
          </w:tcPr>
          <w:p w14:paraId="1F3521FB">
            <w:r>
              <w:rPr>
                <w:b w:val="0"/>
                <w:bCs w:val="0"/>
                <w:i w:val="0"/>
                <w:iCs w:val="0"/>
              </w:rPr>
              <w:t>Margin protected.</w:t>
            </w:r>
          </w:p>
        </w:tc>
      </w:tr>
      <w:tr w14:paraId="1A490430">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33BA0F5">
            <w:r>
              <w:rPr>
                <w:b/>
                <w:bCs/>
                <w:i w:val="0"/>
                <w:iCs w:val="0"/>
              </w:rPr>
              <w:t>Sent</w:t>
            </w:r>
          </w:p>
        </w:tc>
        <w:tc>
          <w:tcPr>
            <w:tcMar>
              <w:top w:w="100" w:type="dxa"/>
              <w:left w:w="100" w:type="dxa"/>
              <w:bottom w:w="100" w:type="dxa"/>
              <w:right w:w="100" w:type="dxa"/>
            </w:tcMar>
          </w:tcPr>
          <w:p w14:paraId="67F0C075">
            <w:r>
              <w:rPr>
                <w:b w:val="0"/>
                <w:bCs w:val="0"/>
                <w:i w:val="0"/>
                <w:iCs w:val="0"/>
              </w:rPr>
              <w:t>Dispatched via Email/SMS.</w:t>
            </w:r>
          </w:p>
        </w:tc>
        <w:tc>
          <w:tcPr>
            <w:tcMar>
              <w:top w:w="100" w:type="dxa"/>
              <w:left w:w="100" w:type="dxa"/>
              <w:bottom w:w="100" w:type="dxa"/>
              <w:right w:w="100" w:type="dxa"/>
            </w:tcMar>
          </w:tcPr>
          <w:p w14:paraId="3EC14BC0">
            <w:r>
              <w:rPr>
                <w:b w:val="0"/>
                <w:bCs w:val="0"/>
                <w:i w:val="0"/>
                <w:iCs w:val="0"/>
              </w:rPr>
              <w:t>Customer opens link</w:t>
            </w:r>
          </w:p>
        </w:tc>
        <w:tc>
          <w:tcPr>
            <w:tcMar>
              <w:top w:w="100" w:type="dxa"/>
              <w:left w:w="100" w:type="dxa"/>
              <w:bottom w:w="100" w:type="dxa"/>
              <w:right w:w="100" w:type="dxa"/>
            </w:tcMar>
          </w:tcPr>
          <w:p w14:paraId="658E03CE">
            <w:r>
              <w:rPr>
                <w:b w:val="0"/>
                <w:bCs w:val="0"/>
                <w:i w:val="0"/>
                <w:iCs w:val="0"/>
              </w:rPr>
              <w:t>System</w:t>
            </w:r>
          </w:p>
        </w:tc>
        <w:tc>
          <w:tcPr>
            <w:tcMar>
              <w:top w:w="100" w:type="dxa"/>
              <w:left w:w="100" w:type="dxa"/>
              <w:bottom w:w="100" w:type="dxa"/>
              <w:right w:w="100" w:type="dxa"/>
            </w:tcMar>
          </w:tcPr>
          <w:p w14:paraId="608D52F9">
            <w:r>
              <w:rPr>
                <w:b w:val="0"/>
                <w:bCs w:val="0"/>
                <w:i w:val="0"/>
                <w:iCs w:val="0"/>
              </w:rPr>
              <w:t>Awaiting engagement.</w:t>
            </w:r>
          </w:p>
        </w:tc>
      </w:tr>
      <w:tr w14:paraId="739EBF03">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14BA159">
            <w:r>
              <w:rPr>
                <w:b/>
                <w:bCs/>
                <w:i w:val="0"/>
                <w:iCs w:val="0"/>
              </w:rPr>
              <w:t>Viewed</w:t>
            </w:r>
          </w:p>
        </w:tc>
        <w:tc>
          <w:tcPr>
            <w:tcMar>
              <w:top w:w="100" w:type="dxa"/>
              <w:left w:w="100" w:type="dxa"/>
              <w:bottom w:w="100" w:type="dxa"/>
              <w:right w:w="100" w:type="dxa"/>
            </w:tcMar>
          </w:tcPr>
          <w:p w14:paraId="32044F94">
            <w:r>
              <w:rPr>
                <w:b w:val="0"/>
                <w:bCs w:val="0"/>
                <w:i w:val="0"/>
                <w:iCs w:val="0"/>
              </w:rPr>
              <w:t>Customer opens public link.</w:t>
            </w:r>
          </w:p>
        </w:tc>
        <w:tc>
          <w:tcPr>
            <w:tcMar>
              <w:top w:w="100" w:type="dxa"/>
              <w:left w:w="100" w:type="dxa"/>
              <w:bottom w:w="100" w:type="dxa"/>
              <w:right w:w="100" w:type="dxa"/>
            </w:tcMar>
          </w:tcPr>
          <w:p w14:paraId="3EF44BCA">
            <w:r>
              <w:rPr>
                <w:b w:val="0"/>
                <w:bCs w:val="0"/>
                <w:i w:val="0"/>
                <w:iCs w:val="0"/>
              </w:rPr>
              <w:t>Customer signs/rejects</w:t>
            </w:r>
          </w:p>
        </w:tc>
        <w:tc>
          <w:tcPr>
            <w:tcMar>
              <w:top w:w="100" w:type="dxa"/>
              <w:left w:w="100" w:type="dxa"/>
              <w:bottom w:w="100" w:type="dxa"/>
              <w:right w:w="100" w:type="dxa"/>
            </w:tcMar>
          </w:tcPr>
          <w:p w14:paraId="7138FE31">
            <w:r>
              <w:rPr>
                <w:b w:val="0"/>
                <w:bCs w:val="0"/>
                <w:i w:val="0"/>
                <w:iCs w:val="0"/>
              </w:rPr>
              <w:t>Customer</w:t>
            </w:r>
          </w:p>
        </w:tc>
        <w:tc>
          <w:tcPr>
            <w:tcMar>
              <w:top w:w="100" w:type="dxa"/>
              <w:left w:w="100" w:type="dxa"/>
              <w:bottom w:w="100" w:type="dxa"/>
              <w:right w:w="100" w:type="dxa"/>
            </w:tcMar>
          </w:tcPr>
          <w:p w14:paraId="1CF0821C">
            <w:r>
              <w:rPr>
                <w:b w:val="0"/>
                <w:bCs w:val="0"/>
                <w:i w:val="0"/>
                <w:iCs w:val="0"/>
              </w:rPr>
              <w:t>Sales pipeline updated.</w:t>
            </w:r>
          </w:p>
        </w:tc>
      </w:tr>
      <w:tr w14:paraId="73356E67">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07A49AD7">
            <w:r>
              <w:rPr>
                <w:b/>
                <w:bCs/>
                <w:i w:val="0"/>
                <w:iCs w:val="0"/>
              </w:rPr>
              <w:t>Customer Q's</w:t>
            </w:r>
          </w:p>
        </w:tc>
        <w:tc>
          <w:tcPr>
            <w:tcMar>
              <w:top w:w="100" w:type="dxa"/>
              <w:left w:w="100" w:type="dxa"/>
              <w:bottom w:w="100" w:type="dxa"/>
              <w:right w:w="100" w:type="dxa"/>
            </w:tcMar>
          </w:tcPr>
          <w:p w14:paraId="3ED52381">
            <w:r>
              <w:rPr>
                <w:b w:val="0"/>
                <w:bCs w:val="0"/>
                <w:i w:val="0"/>
                <w:iCs w:val="0"/>
              </w:rPr>
              <w:t>Customer adds comment.</w:t>
            </w:r>
          </w:p>
        </w:tc>
        <w:tc>
          <w:tcPr>
            <w:tcMar>
              <w:top w:w="100" w:type="dxa"/>
              <w:left w:w="100" w:type="dxa"/>
              <w:bottom w:w="100" w:type="dxa"/>
              <w:right w:w="100" w:type="dxa"/>
            </w:tcMar>
          </w:tcPr>
          <w:p w14:paraId="6B528A30">
            <w:r>
              <w:rPr>
                <w:b w:val="0"/>
                <w:bCs w:val="0"/>
                <w:i w:val="0"/>
                <w:iCs w:val="0"/>
              </w:rPr>
              <w:t>Rep replies/revises</w:t>
            </w:r>
          </w:p>
        </w:tc>
        <w:tc>
          <w:tcPr>
            <w:tcMar>
              <w:top w:w="100" w:type="dxa"/>
              <w:left w:w="100" w:type="dxa"/>
              <w:bottom w:w="100" w:type="dxa"/>
              <w:right w:w="100" w:type="dxa"/>
            </w:tcMar>
          </w:tcPr>
          <w:p w14:paraId="5571BDE7">
            <w:r>
              <w:rPr>
                <w:b w:val="0"/>
                <w:bCs w:val="0"/>
                <w:i w:val="0"/>
                <w:iCs w:val="0"/>
              </w:rPr>
              <w:t>Sales Rep</w:t>
            </w:r>
          </w:p>
        </w:tc>
        <w:tc>
          <w:tcPr>
            <w:tcMar>
              <w:top w:w="100" w:type="dxa"/>
              <w:left w:w="100" w:type="dxa"/>
              <w:bottom w:w="100" w:type="dxa"/>
              <w:right w:w="100" w:type="dxa"/>
            </w:tcMar>
          </w:tcPr>
          <w:p w14:paraId="342801AD">
            <w:r>
              <w:rPr>
                <w:b w:val="0"/>
                <w:bCs w:val="0"/>
                <w:i w:val="0"/>
                <w:iCs w:val="0"/>
              </w:rPr>
              <w:t>Negotiation phase.</w:t>
            </w:r>
          </w:p>
        </w:tc>
      </w:tr>
      <w:tr w14:paraId="71DEF65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066C9BB2">
            <w:r>
              <w:rPr>
                <w:b/>
                <w:bCs/>
                <w:i w:val="0"/>
                <w:iCs w:val="0"/>
              </w:rPr>
              <w:t>Revision Req.</w:t>
            </w:r>
          </w:p>
        </w:tc>
        <w:tc>
          <w:tcPr>
            <w:tcMar>
              <w:top w:w="100" w:type="dxa"/>
              <w:left w:w="100" w:type="dxa"/>
              <w:bottom w:w="100" w:type="dxa"/>
              <w:right w:w="100" w:type="dxa"/>
            </w:tcMar>
          </w:tcPr>
          <w:p w14:paraId="33E7A1E8">
            <w:r>
              <w:rPr>
                <w:b w:val="0"/>
                <w:bCs w:val="0"/>
                <w:i w:val="0"/>
                <w:iCs w:val="0"/>
              </w:rPr>
              <w:t>Customer clicks 'Request Change'.</w:t>
            </w:r>
          </w:p>
        </w:tc>
        <w:tc>
          <w:tcPr>
            <w:tcMar>
              <w:top w:w="100" w:type="dxa"/>
              <w:left w:w="100" w:type="dxa"/>
              <w:bottom w:w="100" w:type="dxa"/>
              <w:right w:w="100" w:type="dxa"/>
            </w:tcMar>
          </w:tcPr>
          <w:p w14:paraId="5FCF1991">
            <w:r>
              <w:rPr>
                <w:b w:val="0"/>
                <w:bCs w:val="0"/>
                <w:i w:val="0"/>
                <w:iCs w:val="0"/>
              </w:rPr>
              <w:t>Rep creates Revision</w:t>
            </w:r>
          </w:p>
        </w:tc>
        <w:tc>
          <w:tcPr>
            <w:tcMar>
              <w:top w:w="100" w:type="dxa"/>
              <w:left w:w="100" w:type="dxa"/>
              <w:bottom w:w="100" w:type="dxa"/>
              <w:right w:w="100" w:type="dxa"/>
            </w:tcMar>
          </w:tcPr>
          <w:p w14:paraId="2721D90E">
            <w:r>
              <w:rPr>
                <w:b w:val="0"/>
                <w:bCs w:val="0"/>
                <w:i w:val="0"/>
                <w:iCs w:val="0"/>
              </w:rPr>
              <w:t>Sales Rep</w:t>
            </w:r>
          </w:p>
        </w:tc>
        <w:tc>
          <w:tcPr>
            <w:tcMar>
              <w:top w:w="100" w:type="dxa"/>
              <w:left w:w="100" w:type="dxa"/>
              <w:bottom w:w="100" w:type="dxa"/>
              <w:right w:w="100" w:type="dxa"/>
            </w:tcMar>
          </w:tcPr>
          <w:p w14:paraId="6A89BB6C">
            <w:r>
              <w:rPr>
                <w:b w:val="0"/>
                <w:bCs w:val="0"/>
                <w:i w:val="0"/>
                <w:iCs w:val="0"/>
              </w:rPr>
              <w:t>Indicates buying intent.</w:t>
            </w:r>
          </w:p>
        </w:tc>
      </w:tr>
      <w:tr w14:paraId="2F3968F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5A14B6C">
            <w:r>
              <w:rPr>
                <w:b/>
                <w:bCs/>
                <w:i w:val="0"/>
                <w:iCs w:val="0"/>
              </w:rPr>
              <w:t>Accepted</w:t>
            </w:r>
          </w:p>
        </w:tc>
        <w:tc>
          <w:tcPr>
            <w:tcMar>
              <w:top w:w="100" w:type="dxa"/>
              <w:left w:w="100" w:type="dxa"/>
              <w:bottom w:w="100" w:type="dxa"/>
              <w:right w:w="100" w:type="dxa"/>
            </w:tcMar>
          </w:tcPr>
          <w:p w14:paraId="4AD118EA">
            <w:r>
              <w:rPr>
                <w:b w:val="0"/>
                <w:bCs w:val="0"/>
                <w:i w:val="0"/>
                <w:iCs w:val="0"/>
              </w:rPr>
              <w:t>Customer signs digitally.</w:t>
            </w:r>
          </w:p>
        </w:tc>
        <w:tc>
          <w:tcPr>
            <w:tcMar>
              <w:top w:w="100" w:type="dxa"/>
              <w:left w:w="100" w:type="dxa"/>
              <w:bottom w:w="100" w:type="dxa"/>
              <w:right w:w="100" w:type="dxa"/>
            </w:tcMar>
          </w:tcPr>
          <w:p w14:paraId="40C5815B">
            <w:r>
              <w:rPr>
                <w:b w:val="0"/>
                <w:bCs w:val="0"/>
                <w:i w:val="0"/>
                <w:iCs w:val="0"/>
              </w:rPr>
              <w:t>Converted to Job</w:t>
            </w:r>
          </w:p>
        </w:tc>
        <w:tc>
          <w:tcPr>
            <w:tcMar>
              <w:top w:w="100" w:type="dxa"/>
              <w:left w:w="100" w:type="dxa"/>
              <w:bottom w:w="100" w:type="dxa"/>
              <w:right w:w="100" w:type="dxa"/>
            </w:tcMar>
          </w:tcPr>
          <w:p w14:paraId="2FE1ED36">
            <w:r>
              <w:rPr>
                <w:b w:val="0"/>
                <w:bCs w:val="0"/>
                <w:i w:val="0"/>
                <w:iCs w:val="0"/>
              </w:rPr>
              <w:t>Customer</w:t>
            </w:r>
          </w:p>
        </w:tc>
        <w:tc>
          <w:tcPr>
            <w:tcMar>
              <w:top w:w="100" w:type="dxa"/>
              <w:left w:w="100" w:type="dxa"/>
              <w:bottom w:w="100" w:type="dxa"/>
              <w:right w:w="100" w:type="dxa"/>
            </w:tcMar>
          </w:tcPr>
          <w:p w14:paraId="6A80974B">
            <w:r>
              <w:rPr>
                <w:b w:val="0"/>
                <w:bCs w:val="0"/>
                <w:i w:val="0"/>
                <w:iCs w:val="0"/>
              </w:rPr>
              <w:t>Locked, Job created.</w:t>
            </w:r>
          </w:p>
        </w:tc>
      </w:tr>
      <w:tr w14:paraId="6DA63D6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2985B8F6">
            <w:r>
              <w:rPr>
                <w:b/>
                <w:bCs/>
                <w:i w:val="0"/>
                <w:iCs w:val="0"/>
              </w:rPr>
              <w:t>Rejected</w:t>
            </w:r>
          </w:p>
        </w:tc>
        <w:tc>
          <w:tcPr>
            <w:tcMar>
              <w:top w:w="100" w:type="dxa"/>
              <w:left w:w="100" w:type="dxa"/>
              <w:bottom w:w="100" w:type="dxa"/>
              <w:right w:w="100" w:type="dxa"/>
            </w:tcMar>
          </w:tcPr>
          <w:p w14:paraId="59906EB9">
            <w:r>
              <w:rPr>
                <w:b w:val="0"/>
                <w:bCs w:val="0"/>
                <w:i w:val="0"/>
                <w:iCs w:val="0"/>
              </w:rPr>
              <w:t>Customer clicks Reject.</w:t>
            </w:r>
          </w:p>
        </w:tc>
        <w:tc>
          <w:tcPr>
            <w:tcMar>
              <w:top w:w="100" w:type="dxa"/>
              <w:left w:w="100" w:type="dxa"/>
              <w:bottom w:w="100" w:type="dxa"/>
              <w:right w:w="100" w:type="dxa"/>
            </w:tcMar>
          </w:tcPr>
          <w:p w14:paraId="007EF1B3">
            <w:r>
              <w:rPr>
                <w:b w:val="0"/>
                <w:bCs w:val="0"/>
                <w:i w:val="0"/>
                <w:iCs w:val="0"/>
              </w:rPr>
              <w:t>N/A (Terminal)</w:t>
            </w:r>
          </w:p>
        </w:tc>
        <w:tc>
          <w:tcPr>
            <w:tcMar>
              <w:top w:w="100" w:type="dxa"/>
              <w:left w:w="100" w:type="dxa"/>
              <w:bottom w:w="100" w:type="dxa"/>
              <w:right w:w="100" w:type="dxa"/>
            </w:tcMar>
          </w:tcPr>
          <w:p w14:paraId="1748CA6E">
            <w:r>
              <w:rPr>
                <w:b w:val="0"/>
                <w:bCs w:val="0"/>
                <w:i w:val="0"/>
                <w:iCs w:val="0"/>
              </w:rPr>
              <w:t>Customer</w:t>
            </w:r>
          </w:p>
        </w:tc>
        <w:tc>
          <w:tcPr>
            <w:tcMar>
              <w:top w:w="100" w:type="dxa"/>
              <w:left w:w="100" w:type="dxa"/>
              <w:bottom w:w="100" w:type="dxa"/>
              <w:right w:w="100" w:type="dxa"/>
            </w:tcMar>
          </w:tcPr>
          <w:p w14:paraId="1EA08993">
            <w:r>
              <w:rPr>
                <w:b w:val="0"/>
                <w:bCs w:val="0"/>
                <w:i w:val="0"/>
                <w:iCs w:val="0"/>
              </w:rPr>
              <w:t>Deal Lost.</w:t>
            </w:r>
          </w:p>
        </w:tc>
      </w:tr>
      <w:tr w14:paraId="3BB5AF14">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4AE63CF3">
            <w:r>
              <w:rPr>
                <w:b/>
                <w:bCs/>
                <w:i w:val="0"/>
                <w:iCs w:val="0"/>
              </w:rPr>
              <w:t>Expired</w:t>
            </w:r>
          </w:p>
        </w:tc>
        <w:tc>
          <w:tcPr>
            <w:tcMar>
              <w:top w:w="100" w:type="dxa"/>
              <w:left w:w="100" w:type="dxa"/>
              <w:bottom w:w="100" w:type="dxa"/>
              <w:right w:w="100" w:type="dxa"/>
            </w:tcMar>
          </w:tcPr>
          <w:p w14:paraId="57AC22F2">
            <w:r>
              <w:rPr>
                <w:b w:val="0"/>
                <w:bCs w:val="0"/>
                <w:i w:val="0"/>
                <w:iCs w:val="0"/>
              </w:rPr>
              <w:t>30 days elapse.</w:t>
            </w:r>
          </w:p>
        </w:tc>
        <w:tc>
          <w:tcPr>
            <w:tcMar>
              <w:top w:w="100" w:type="dxa"/>
              <w:left w:w="100" w:type="dxa"/>
              <w:bottom w:w="100" w:type="dxa"/>
              <w:right w:w="100" w:type="dxa"/>
            </w:tcMar>
          </w:tcPr>
          <w:p w14:paraId="3C54FB24">
            <w:r>
              <w:rPr>
                <w:b w:val="0"/>
                <w:bCs w:val="0"/>
                <w:i w:val="0"/>
                <w:iCs w:val="0"/>
              </w:rPr>
              <w:t>N/A (Terminal)</w:t>
            </w:r>
          </w:p>
        </w:tc>
        <w:tc>
          <w:tcPr>
            <w:tcMar>
              <w:top w:w="100" w:type="dxa"/>
              <w:left w:w="100" w:type="dxa"/>
              <w:bottom w:w="100" w:type="dxa"/>
              <w:right w:w="100" w:type="dxa"/>
            </w:tcMar>
          </w:tcPr>
          <w:p w14:paraId="45888118">
            <w:r>
              <w:rPr>
                <w:b w:val="0"/>
                <w:bCs w:val="0"/>
                <w:i w:val="0"/>
                <w:iCs w:val="0"/>
              </w:rPr>
              <w:t>System</w:t>
            </w:r>
          </w:p>
        </w:tc>
        <w:tc>
          <w:tcPr>
            <w:tcMar>
              <w:top w:w="100" w:type="dxa"/>
              <w:left w:w="100" w:type="dxa"/>
              <w:bottom w:w="100" w:type="dxa"/>
              <w:right w:w="100" w:type="dxa"/>
            </w:tcMar>
          </w:tcPr>
          <w:p w14:paraId="4025C0AF">
            <w:r>
              <w:rPr>
                <w:b w:val="0"/>
                <w:bCs w:val="0"/>
                <w:i w:val="0"/>
                <w:iCs w:val="0"/>
              </w:rPr>
              <w:t>Deal Dead.</w:t>
            </w:r>
          </w:p>
        </w:tc>
      </w:tr>
    </w:tbl>
    <w:p w14:paraId="1CB48D6F"/>
    <w:p w14:paraId="0A3A4E5F">
      <w:pPr>
        <w:spacing w:before="200" w:after="200"/>
      </w:pPr>
    </w:p>
    <w:p w14:paraId="622284C9">
      <w:pPr>
        <w:pStyle w:val="3"/>
        <w:spacing w:before="300" w:after="150"/>
      </w:pPr>
      <w:r>
        <w:rPr>
          <w:b w:val="0"/>
          <w:bCs w:val="0"/>
          <w:i w:val="0"/>
          <w:iCs w:val="0"/>
        </w:rPr>
        <w:t>14. Document &amp; Attachment Handling</w:t>
      </w:r>
    </w:p>
    <w:p w14:paraId="7349CD6B">
      <w:pPr>
        <w:pStyle w:val="16"/>
        <w:numPr>
          <w:ilvl w:val="0"/>
          <w:numId w:val="1"/>
        </w:numPr>
        <w:spacing w:before="100" w:after="100"/>
      </w:pPr>
      <w:r>
        <w:rPr>
          <w:b/>
          <w:bCs/>
          <w:i w:val="0"/>
          <w:iCs w:val="0"/>
        </w:rPr>
        <w:t>Inherited Context:</w:t>
      </w:r>
      <w:r>
        <w:rPr>
          <w:b w:val="0"/>
          <w:bCs w:val="0"/>
          <w:i w:val="0"/>
          <w:iCs w:val="0"/>
        </w:rPr>
        <w:t xml:space="preserve"> Measurement sheets, property boundaries, and site photos automatically flow from the Request to the Quote.</w:t>
      </w:r>
    </w:p>
    <w:p w14:paraId="2E6F8F5A">
      <w:pPr>
        <w:pStyle w:val="16"/>
        <w:numPr>
          <w:ilvl w:val="0"/>
          <w:numId w:val="1"/>
        </w:numPr>
        <w:spacing w:before="100" w:after="100"/>
      </w:pPr>
      <w:r>
        <w:rPr>
          <w:b/>
          <w:bCs/>
          <w:i w:val="0"/>
          <w:iCs w:val="0"/>
        </w:rPr>
        <w:t>Terms &amp; Conditions:</w:t>
      </w:r>
      <w:r>
        <w:rPr>
          <w:b w:val="0"/>
          <w:bCs w:val="0"/>
          <w:i w:val="0"/>
          <w:iCs w:val="0"/>
        </w:rPr>
        <w:t xml:space="preserve"> Legally approved T&amp;Cs are dynamically injected into the PDF generation based on the Service Category.</w:t>
      </w:r>
    </w:p>
    <w:p w14:paraId="137511A3">
      <w:pPr>
        <w:pStyle w:val="16"/>
        <w:numPr>
          <w:ilvl w:val="0"/>
          <w:numId w:val="1"/>
        </w:numPr>
        <w:spacing w:before="100" w:after="100"/>
      </w:pPr>
      <w:r>
        <w:rPr>
          <w:b/>
          <w:bCs/>
          <w:i w:val="0"/>
          <w:iCs w:val="0"/>
        </w:rPr>
        <w:t>Downstream Flow:</w:t>
      </w:r>
      <w:r>
        <w:rPr>
          <w:b w:val="0"/>
          <w:bCs w:val="0"/>
          <w:i w:val="0"/>
          <w:iCs w:val="0"/>
        </w:rPr>
        <w:t xml:space="preserve"> Once accepted, all signed PDFs, terms, and site photos are cloned and pushed directly into the `JOB-01` execution module, ensuring installation crews see what the customer bought.</w:t>
      </w:r>
    </w:p>
    <w:p w14:paraId="0E1AA351">
      <w:pPr>
        <w:spacing w:before="200" w:after="200"/>
      </w:pPr>
    </w:p>
    <w:p w14:paraId="7D8710FF">
      <w:pPr>
        <w:pStyle w:val="3"/>
        <w:spacing w:before="300" w:after="150"/>
      </w:pPr>
      <w:r>
        <w:rPr>
          <w:b w:val="0"/>
          <w:bCs w:val="0"/>
          <w:i w:val="0"/>
          <w:iCs w:val="0"/>
        </w:rPr>
        <w:t>15. Business Scenarios</w:t>
      </w:r>
    </w:p>
    <w:p w14:paraId="2C0FCF96">
      <w:pPr>
        <w:spacing w:before="100" w:after="100"/>
      </w:pPr>
      <w:r>
        <w:rPr>
          <w:b w:val="0"/>
          <w:bCs w:val="0"/>
          <w:i w:val="0"/>
          <w:iCs w:val="0"/>
        </w:rPr>
        <w:t>Real-world examples of Quote orchestration:</w:t>
      </w:r>
    </w:p>
    <w:p w14:paraId="1C9F21B0">
      <w:pPr>
        <w:pStyle w:val="16"/>
        <w:numPr>
          <w:ilvl w:val="0"/>
          <w:numId w:val="1"/>
        </w:numPr>
        <w:spacing w:before="100" w:after="100"/>
      </w:pPr>
      <w:r>
        <w:rPr>
          <w:b/>
          <w:bCs/>
          <w:i w:val="0"/>
          <w:iCs w:val="0"/>
        </w:rPr>
        <w:t>Scenario 1: Fence Installation (Complex Workflow)</w:t>
      </w:r>
    </w:p>
    <w:p w14:paraId="1D005CDF">
      <w:pPr>
        <w:spacing w:before="100" w:after="100"/>
      </w:pPr>
      <w:r>
        <w:rPr>
          <w:b w:val="0"/>
          <w:bCs w:val="0"/>
          <w:i w:val="0"/>
          <w:iCs w:val="0"/>
        </w:rPr>
        <w:t xml:space="preserve">  Request $\rightarrow$ Field Measurements $\rightarrow$ Formula Engine $\rightarrow$ Margins Applied $\rightarrow$ 50% Deposit Req $\rightarrow$ Digital Acceptance $\rightarrow$ Installation Job.</w:t>
      </w:r>
    </w:p>
    <w:p w14:paraId="6B015AB4">
      <w:pPr>
        <w:pStyle w:val="16"/>
        <w:numPr>
          <w:ilvl w:val="0"/>
          <w:numId w:val="1"/>
        </w:numPr>
        <w:spacing w:before="100" w:after="100"/>
      </w:pPr>
      <w:r>
        <w:rPr>
          <w:b/>
          <w:bCs/>
          <w:i w:val="0"/>
          <w:iCs w:val="0"/>
        </w:rPr>
        <w:t>Scenario 2: Product Sale (Simple Workflow)</w:t>
      </w:r>
    </w:p>
    <w:p w14:paraId="58E35BBB">
      <w:pPr>
        <w:spacing w:before="100" w:after="100"/>
      </w:pPr>
      <w:r>
        <w:rPr>
          <w:b w:val="0"/>
          <w:bCs w:val="0"/>
          <w:i w:val="0"/>
          <w:iCs w:val="0"/>
        </w:rPr>
        <w:t xml:space="preserve">  Walk-in Customer $\rightarrow$ Manual Line Items $\rightarrow$ Inventory Check $\rightarrow$ MSRP Pricing $\rightarrow$ 100% Payment $\rightarrow$ Pick Ticket.</w:t>
      </w:r>
    </w:p>
    <w:p w14:paraId="77FD0EA6">
      <w:pPr>
        <w:pStyle w:val="16"/>
        <w:numPr>
          <w:ilvl w:val="0"/>
          <w:numId w:val="1"/>
        </w:numPr>
        <w:spacing w:before="100" w:after="100"/>
      </w:pPr>
      <w:r>
        <w:rPr>
          <w:b/>
          <w:bCs/>
          <w:i w:val="0"/>
          <w:iCs w:val="0"/>
        </w:rPr>
        <w:t>Scenario 3: Fence Repair (Standard Workflow)</w:t>
      </w:r>
    </w:p>
    <w:p w14:paraId="7A476C14">
      <w:pPr>
        <w:spacing w:before="100" w:after="100"/>
      </w:pPr>
      <w:r>
        <w:rPr>
          <w:b w:val="0"/>
          <w:bCs w:val="0"/>
          <w:i w:val="0"/>
          <w:iCs w:val="0"/>
        </w:rPr>
        <w:t xml:space="preserve">  Inspection $\rightarrow$ Flat Labour + Parts $\rightarrow$ Quote Sent $\rightarrow$ Accepted $\rightarrow$ Maintenance Job.</w:t>
      </w:r>
    </w:p>
    <w:p w14:paraId="34D8EA8E">
      <w:pPr>
        <w:spacing w:before="200" w:after="200"/>
      </w:pPr>
    </w:p>
    <w:p w14:paraId="2025B932">
      <w:pPr>
        <w:pStyle w:val="3"/>
        <w:spacing w:before="300" w:after="150"/>
      </w:pPr>
      <w:r>
        <w:rPr>
          <w:b w:val="0"/>
          <w:bCs w:val="0"/>
          <w:i w:val="0"/>
          <w:iCs w:val="0"/>
        </w:rPr>
        <w:t>16. Operational Dashboard &amp; Commercial KPIs</w:t>
      </w:r>
    </w:p>
    <w:p w14:paraId="5DC3CA0C">
      <w:pPr>
        <w:spacing w:before="100" w:after="100"/>
      </w:pPr>
      <w:r>
        <w:rPr>
          <w:b w:val="0"/>
          <w:bCs w:val="0"/>
          <w:i w:val="0"/>
          <w:iCs w:val="0"/>
        </w:rPr>
        <w:t>The `/quotes` dashboard provides pipeline analytics:</w:t>
      </w:r>
    </w:p>
    <w:p w14:paraId="7420ED55">
      <w:pPr>
        <w:pStyle w:val="16"/>
        <w:numPr>
          <w:ilvl w:val="0"/>
          <w:numId w:val="1"/>
        </w:numPr>
        <w:spacing w:before="100" w:after="100"/>
      </w:pPr>
      <w:r>
        <w:rPr>
          <w:b/>
          <w:bCs/>
          <w:i w:val="0"/>
          <w:iCs w:val="0"/>
        </w:rPr>
        <w:t>Average Quote Value:</w:t>
      </w:r>
      <w:r>
        <w:rPr>
          <w:b w:val="0"/>
          <w:bCs w:val="0"/>
          <w:i w:val="0"/>
          <w:iCs w:val="0"/>
        </w:rPr>
        <w:t xml:space="preserve"> Benchmarking deal sizes.</w:t>
      </w:r>
    </w:p>
    <w:p w14:paraId="19B69723">
      <w:pPr>
        <w:pStyle w:val="16"/>
        <w:numPr>
          <w:ilvl w:val="0"/>
          <w:numId w:val="1"/>
        </w:numPr>
        <w:spacing w:before="100" w:after="100"/>
      </w:pPr>
      <w:r>
        <w:rPr>
          <w:b/>
          <w:bCs/>
          <w:i w:val="0"/>
          <w:iCs w:val="0"/>
        </w:rPr>
        <w:t>Average Margin:</w:t>
      </w:r>
      <w:r>
        <w:rPr>
          <w:b w:val="0"/>
          <w:bCs w:val="0"/>
          <w:i w:val="0"/>
          <w:iCs w:val="0"/>
        </w:rPr>
        <w:t xml:space="preserve"> Tracks overall profitability trends.</w:t>
      </w:r>
    </w:p>
    <w:p w14:paraId="1981722F">
      <w:pPr>
        <w:pStyle w:val="16"/>
        <w:numPr>
          <w:ilvl w:val="0"/>
          <w:numId w:val="1"/>
        </w:numPr>
        <w:spacing w:before="100" w:after="100"/>
      </w:pPr>
      <w:r>
        <w:rPr>
          <w:b/>
          <w:bCs/>
          <w:i w:val="0"/>
          <w:iCs w:val="0"/>
        </w:rPr>
        <w:t>Quote Win Rate:</w:t>
      </w:r>
      <w:r>
        <w:rPr>
          <w:b w:val="0"/>
          <w:bCs w:val="0"/>
          <w:i w:val="0"/>
          <w:iCs w:val="0"/>
        </w:rPr>
        <w:t xml:space="preserve"> Quotes Accepted / Total Quotes Sent.</w:t>
      </w:r>
    </w:p>
    <w:p w14:paraId="78190E4F">
      <w:pPr>
        <w:pStyle w:val="16"/>
        <w:numPr>
          <w:ilvl w:val="0"/>
          <w:numId w:val="1"/>
        </w:numPr>
        <w:spacing w:before="100" w:after="100"/>
      </w:pPr>
      <w:r>
        <w:rPr>
          <w:b/>
          <w:bCs/>
          <w:i w:val="0"/>
          <w:iCs w:val="0"/>
        </w:rPr>
        <w:t>Lost Quote Reasons:</w:t>
      </w:r>
      <w:r>
        <w:rPr>
          <w:b w:val="0"/>
          <w:bCs w:val="0"/>
          <w:i w:val="0"/>
          <w:iCs w:val="0"/>
        </w:rPr>
        <w:t xml:space="preserve"> Mandatory dropdown analysis for rejected quotes (e.g., "Price too high", "Lost to competitor").</w:t>
      </w:r>
    </w:p>
    <w:p w14:paraId="098724CE">
      <w:pPr>
        <w:pStyle w:val="16"/>
        <w:numPr>
          <w:ilvl w:val="0"/>
          <w:numId w:val="1"/>
        </w:numPr>
        <w:spacing w:before="100" w:after="100"/>
      </w:pPr>
      <w:r>
        <w:rPr>
          <w:b/>
          <w:bCs/>
          <w:i w:val="0"/>
          <w:iCs w:val="0"/>
        </w:rPr>
        <w:t>Average Approval Time:</w:t>
      </w:r>
      <w:r>
        <w:rPr>
          <w:b w:val="0"/>
          <w:bCs w:val="0"/>
          <w:i w:val="0"/>
          <w:iCs w:val="0"/>
        </w:rPr>
        <w:t xml:space="preserve"> Days between Sent and Accepted.</w:t>
      </w:r>
    </w:p>
    <w:p w14:paraId="6960FCFF">
      <w:pPr>
        <w:pStyle w:val="16"/>
        <w:numPr>
          <w:ilvl w:val="0"/>
          <w:numId w:val="1"/>
        </w:numPr>
        <w:spacing w:before="100" w:after="100"/>
      </w:pPr>
      <w:r>
        <w:rPr>
          <w:b/>
          <w:bCs/>
          <w:i w:val="0"/>
          <w:iCs w:val="0"/>
        </w:rPr>
        <w:t>Revenue Forecast:</w:t>
      </w:r>
      <w:r>
        <w:rPr>
          <w:b w:val="0"/>
          <w:bCs w:val="0"/>
          <w:i w:val="0"/>
          <w:iCs w:val="0"/>
        </w:rPr>
        <w:t xml:space="preserve"> Weighted sum of pipeline based on historical win rates.</w:t>
      </w:r>
    </w:p>
    <w:p w14:paraId="4F4CB2C9">
      <w:pPr>
        <w:spacing w:before="200" w:after="200"/>
      </w:pPr>
    </w:p>
    <w:p w14:paraId="04CE107E">
      <w:pPr>
        <w:pStyle w:val="3"/>
        <w:spacing w:before="300" w:after="150"/>
      </w:pPr>
      <w:r>
        <w:rPr>
          <w:b w:val="0"/>
          <w:bCs w:val="0"/>
          <w:i w:val="0"/>
          <w:iCs w:val="0"/>
        </w:rPr>
        <w:t>17. Downstream Business Impact</w:t>
      </w:r>
    </w:p>
    <w:p w14:paraId="37393B71">
      <w:pPr>
        <w:spacing w:before="100" w:after="100"/>
      </w:pPr>
      <w:r>
        <w:rPr>
          <w:b w:val="0"/>
          <w:bCs w:val="0"/>
          <w:i w:val="0"/>
          <w:iCs w:val="0"/>
        </w:rPr>
        <w:t>An Accepted Quote acts as the master blueprint for fulfillment.</w:t>
      </w:r>
    </w:p>
    <w:p w14:paraId="1AFFA44B">
      <w:pPr>
        <w:spacing w:before="100" w:after="100"/>
      </w:pPr>
      <w:r>
        <w:rPr>
          <w:b w:val="0"/>
          <w:bCs w:val="0"/>
          <w:i w:val="0"/>
          <w:iCs w:val="0"/>
        </w:rPr>
        <w:t>Accepted Quote</w:t>
      </w:r>
    </w:p>
    <w:p w14:paraId="09BC1299">
      <w:pPr>
        <w:spacing w:before="100" w:after="100"/>
      </w:pPr>
      <w:r>
        <w:rPr>
          <w:b w:val="0"/>
          <w:bCs w:val="0"/>
          <w:i w:val="0"/>
          <w:iCs w:val="0"/>
        </w:rPr>
        <w:t>↓</w:t>
      </w:r>
    </w:p>
    <w:p w14:paraId="57E267D8">
      <w:pPr>
        <w:spacing w:before="100" w:after="100"/>
      </w:pPr>
      <w:r>
        <w:rPr>
          <w:b w:val="0"/>
          <w:bCs w:val="0"/>
          <w:i w:val="0"/>
          <w:iCs w:val="0"/>
        </w:rPr>
        <w:t>Inventory Reservation (Soft Hold)</w:t>
      </w:r>
    </w:p>
    <w:p w14:paraId="4CB3B8C4">
      <w:pPr>
        <w:spacing w:before="100" w:after="100"/>
      </w:pPr>
      <w:r>
        <w:rPr>
          <w:b w:val="0"/>
          <w:bCs w:val="0"/>
          <w:i w:val="0"/>
          <w:iCs w:val="0"/>
        </w:rPr>
        <w:t>↓</w:t>
      </w:r>
    </w:p>
    <w:p w14:paraId="13E85D5B">
      <w:pPr>
        <w:spacing w:before="100" w:after="100"/>
      </w:pPr>
      <w:r>
        <w:rPr>
          <w:b w:val="0"/>
          <w:bCs w:val="0"/>
          <w:i w:val="0"/>
          <w:iCs w:val="0"/>
        </w:rPr>
        <w:t>Material Procurement (PO Generation if out of stock)</w:t>
      </w:r>
    </w:p>
    <w:p w14:paraId="1AC828F9">
      <w:pPr>
        <w:spacing w:before="100" w:after="100"/>
      </w:pPr>
      <w:r>
        <w:rPr>
          <w:b w:val="0"/>
          <w:bCs w:val="0"/>
          <w:i w:val="0"/>
          <w:iCs w:val="0"/>
        </w:rPr>
        <w:t>↓</w:t>
      </w:r>
    </w:p>
    <w:p w14:paraId="45E34707">
      <w:pPr>
        <w:spacing w:before="100" w:after="100"/>
      </w:pPr>
      <w:r>
        <w:rPr>
          <w:b w:val="0"/>
          <w:bCs w:val="0"/>
          <w:i w:val="0"/>
          <w:iCs w:val="0"/>
        </w:rPr>
        <w:t>Crew Assignment (Job Template Created)</w:t>
      </w:r>
    </w:p>
    <w:p w14:paraId="699739CE">
      <w:pPr>
        <w:spacing w:before="100" w:after="100"/>
      </w:pPr>
      <w:r>
        <w:rPr>
          <w:b w:val="0"/>
          <w:bCs w:val="0"/>
          <w:i w:val="0"/>
          <w:iCs w:val="0"/>
        </w:rPr>
        <w:t>↓</w:t>
      </w:r>
    </w:p>
    <w:p w14:paraId="467B5182">
      <w:pPr>
        <w:spacing w:before="100" w:after="100"/>
      </w:pPr>
      <w:r>
        <w:rPr>
          <w:b w:val="0"/>
          <w:bCs w:val="0"/>
          <w:i w:val="0"/>
          <w:iCs w:val="0"/>
        </w:rPr>
        <w:t>Equipment Planning</w:t>
      </w:r>
    </w:p>
    <w:p w14:paraId="6E263BFD">
      <w:pPr>
        <w:spacing w:before="100" w:after="100"/>
      </w:pPr>
      <w:r>
        <w:rPr>
          <w:b w:val="0"/>
          <w:bCs w:val="0"/>
          <w:i w:val="0"/>
          <w:iCs w:val="0"/>
        </w:rPr>
        <w:t>↓</w:t>
      </w:r>
    </w:p>
    <w:p w14:paraId="529405A6">
      <w:pPr>
        <w:spacing w:before="100" w:after="100"/>
      </w:pPr>
      <w:r>
        <w:rPr>
          <w:b w:val="0"/>
          <w:bCs w:val="0"/>
          <w:i w:val="0"/>
          <w:iCs w:val="0"/>
        </w:rPr>
        <w:t>Deposit Invoice Sent</w:t>
      </w:r>
    </w:p>
    <w:p w14:paraId="1C77B2BB">
      <w:pPr>
        <w:spacing w:before="100" w:after="100"/>
      </w:pPr>
      <w:r>
        <w:rPr>
          <w:b w:val="0"/>
          <w:bCs w:val="0"/>
          <w:i w:val="0"/>
          <w:iCs w:val="0"/>
        </w:rPr>
        <w:t>↓</w:t>
      </w:r>
    </w:p>
    <w:p w14:paraId="6067ADDF">
      <w:pPr>
        <w:spacing w:before="100" w:after="100"/>
      </w:pPr>
      <w:r>
        <w:rPr>
          <w:b w:val="0"/>
          <w:bCs w:val="0"/>
          <w:i w:val="0"/>
          <w:iCs w:val="0"/>
        </w:rPr>
        <w:t>Payment Collected</w:t>
      </w:r>
    </w:p>
    <w:p w14:paraId="7F407F7E">
      <w:pPr>
        <w:spacing w:before="100" w:after="100"/>
      </w:pPr>
      <w:r>
        <w:rPr>
          <w:b w:val="0"/>
          <w:bCs w:val="0"/>
          <w:i w:val="0"/>
          <w:iCs w:val="0"/>
        </w:rPr>
        <w:t>↓</w:t>
      </w:r>
    </w:p>
    <w:p w14:paraId="07C8A198">
      <w:pPr>
        <w:spacing w:before="100" w:after="100"/>
      </w:pPr>
      <w:r>
        <w:rPr>
          <w:b w:val="0"/>
          <w:bCs w:val="0"/>
          <w:i w:val="0"/>
          <w:iCs w:val="0"/>
        </w:rPr>
        <w:t>Customer History Updated</w:t>
      </w:r>
    </w:p>
    <w:p w14:paraId="4139CE07">
      <w:pPr>
        <w:spacing w:before="200" w:after="200"/>
      </w:pPr>
    </w:p>
    <w:p w14:paraId="5700D388">
      <w:pPr>
        <w:pStyle w:val="3"/>
        <w:spacing w:before="300" w:after="150"/>
      </w:pPr>
      <w:r>
        <w:rPr>
          <w:b w:val="0"/>
          <w:bCs w:val="0"/>
          <w:i w:val="0"/>
          <w:iCs w:val="0"/>
        </w:rPr>
        <w:t>18. Commercial Risk Management</w:t>
      </w:r>
    </w:p>
    <w:p w14:paraId="1B9F0285">
      <w:pPr>
        <w:pStyle w:val="16"/>
        <w:numPr>
          <w:ilvl w:val="0"/>
          <w:numId w:val="1"/>
        </w:numPr>
        <w:spacing w:before="100" w:after="100"/>
      </w:pPr>
      <w:r>
        <w:rPr>
          <w:b/>
          <w:bCs/>
          <w:i w:val="0"/>
          <w:iCs w:val="0"/>
        </w:rPr>
        <w:t>Incorrect Pricing:</w:t>
      </w:r>
      <w:r>
        <w:rPr>
          <w:b w:val="0"/>
          <w:bCs w:val="0"/>
          <w:i w:val="0"/>
          <w:iCs w:val="0"/>
        </w:rPr>
        <w:t xml:space="preserve"> Mitigated by locking underlying product costs and enforcing Formula-based scoping.</w:t>
      </w:r>
    </w:p>
    <w:p w14:paraId="240519F0">
      <w:pPr>
        <w:pStyle w:val="16"/>
        <w:numPr>
          <w:ilvl w:val="0"/>
          <w:numId w:val="1"/>
        </w:numPr>
        <w:spacing w:before="100" w:after="100"/>
      </w:pPr>
      <w:r>
        <w:rPr>
          <w:b/>
          <w:bCs/>
          <w:i w:val="0"/>
          <w:iCs w:val="0"/>
        </w:rPr>
        <w:t>Margin Loss:</w:t>
      </w:r>
      <w:r>
        <w:rPr>
          <w:b w:val="0"/>
          <w:bCs w:val="0"/>
          <w:i w:val="0"/>
          <w:iCs w:val="0"/>
        </w:rPr>
        <w:t xml:space="preserve"> Mitigated by hard-stop approval workflows for any discount exceeding 5%.</w:t>
      </w:r>
    </w:p>
    <w:p w14:paraId="015D3F00">
      <w:pPr>
        <w:pStyle w:val="16"/>
        <w:numPr>
          <w:ilvl w:val="0"/>
          <w:numId w:val="1"/>
        </w:numPr>
        <w:spacing w:before="100" w:after="100"/>
      </w:pPr>
      <w:r>
        <w:rPr>
          <w:b/>
          <w:bCs/>
          <w:i w:val="0"/>
          <w:iCs w:val="0"/>
        </w:rPr>
        <w:t>Material Cost Increases:</w:t>
      </w:r>
      <w:r>
        <w:rPr>
          <w:b w:val="0"/>
          <w:bCs w:val="0"/>
          <w:i w:val="0"/>
          <w:iCs w:val="0"/>
        </w:rPr>
        <w:t xml:space="preserve"> Mitigated by strict 30-day auto-expiration and forced re-validation upon extension.</w:t>
      </w:r>
    </w:p>
    <w:p w14:paraId="43100F21">
      <w:pPr>
        <w:pStyle w:val="16"/>
        <w:numPr>
          <w:ilvl w:val="0"/>
          <w:numId w:val="1"/>
        </w:numPr>
        <w:spacing w:before="100" w:after="100"/>
      </w:pPr>
      <w:r>
        <w:rPr>
          <w:b/>
          <w:bCs/>
          <w:i w:val="0"/>
          <w:iCs w:val="0"/>
        </w:rPr>
        <w:t>Legal Disputes:</w:t>
      </w:r>
      <w:r>
        <w:rPr>
          <w:b w:val="0"/>
          <w:bCs w:val="0"/>
          <w:i w:val="0"/>
          <w:iCs w:val="0"/>
        </w:rPr>
        <w:t xml:space="preserve"> Mitigated by comprehensive IP/Timestamp digital signature capture and immutable PDF generation.</w:t>
      </w:r>
    </w:p>
    <w:p w14:paraId="390DEBBE">
      <w:pPr>
        <w:spacing w:before="200" w:after="200"/>
      </w:pPr>
    </w:p>
    <w:p w14:paraId="18C4E754">
      <w:pPr>
        <w:pStyle w:val="3"/>
        <w:spacing w:before="300" w:after="150"/>
      </w:pPr>
      <w:r>
        <w:rPr>
          <w:b w:val="0"/>
          <w:bCs w:val="0"/>
          <w:i w:val="0"/>
          <w:iCs w:val="0"/>
        </w:rPr>
        <w:t>19. Technical Design Appendix (Traceability References)</w:t>
      </w:r>
    </w:p>
    <w:p w14:paraId="0BD2AA9F">
      <w:pPr>
        <w:pStyle w:val="16"/>
        <w:numPr>
          <w:ilvl w:val="0"/>
          <w:numId w:val="1"/>
        </w:numPr>
        <w:spacing w:before="100" w:after="100"/>
      </w:pPr>
      <w:r>
        <w:rPr>
          <w:b w:val="0"/>
          <w:bCs w:val="0"/>
          <w:i/>
          <w:iCs/>
        </w:rPr>
        <w:t>Component Evidence [EST-UI-01]:</w:t>
      </w:r>
      <w:r>
        <w:rPr>
          <w:b w:val="0"/>
          <w:bCs w:val="0"/>
          <w:i w:val="0"/>
          <w:iCs w:val="0"/>
        </w:rPr>
        <w:t xml:space="preserve"> `CreateQuote.tsx` (Pricing Engine)</w:t>
      </w:r>
    </w:p>
    <w:p w14:paraId="1BA4146C">
      <w:pPr>
        <w:pStyle w:val="16"/>
        <w:numPr>
          <w:ilvl w:val="0"/>
          <w:numId w:val="1"/>
        </w:numPr>
        <w:spacing w:before="100" w:after="100"/>
      </w:pPr>
      <w:r>
        <w:rPr>
          <w:b w:val="0"/>
          <w:bCs w:val="0"/>
          <w:i/>
          <w:iCs/>
        </w:rPr>
        <w:t>Component Evidence [EST-UI-02]:</w:t>
      </w:r>
      <w:r>
        <w:rPr>
          <w:b w:val="0"/>
          <w:bCs w:val="0"/>
          <w:i w:val="0"/>
          <w:iCs w:val="0"/>
        </w:rPr>
        <w:t xml:space="preserve"> `QuotationPublicPreview.tsx` (Customer Portal)</w:t>
      </w:r>
    </w:p>
    <w:p w14:paraId="7D8C00DB">
      <w:pPr>
        <w:pStyle w:val="16"/>
        <w:numPr>
          <w:ilvl w:val="0"/>
          <w:numId w:val="1"/>
        </w:numPr>
        <w:spacing w:before="100" w:after="100"/>
      </w:pPr>
      <w:r>
        <w:rPr>
          <w:b w:val="0"/>
          <w:bCs w:val="0"/>
          <w:i/>
          <w:iCs/>
        </w:rPr>
        <w:t>Component Evidence [EST-UI-03]:</w:t>
      </w:r>
      <w:r>
        <w:rPr>
          <w:b w:val="0"/>
          <w:bCs w:val="0"/>
          <w:i w:val="0"/>
          <w:iCs w:val="0"/>
        </w:rPr>
        <w:t xml:space="preserve"> `QuoteDetail.tsx` (Status &amp; Analytics)</w:t>
      </w:r>
    </w:p>
    <w:p w14:paraId="2EEB387E">
      <w:pPr>
        <w:pStyle w:val="16"/>
        <w:numPr>
          <w:ilvl w:val="0"/>
          <w:numId w:val="1"/>
        </w:numPr>
        <w:spacing w:before="100" w:after="100"/>
      </w:pPr>
      <w:r>
        <w:rPr>
          <w:b w:val="0"/>
          <w:bCs w:val="0"/>
          <w:i/>
          <w:iCs/>
        </w:rPr>
        <w:t>API Binding [EST-API-01]:</w:t>
      </w:r>
      <w:r>
        <w:rPr>
          <w:b w:val="0"/>
          <w:bCs w:val="0"/>
          <w:i w:val="0"/>
          <w:iCs w:val="0"/>
        </w:rPr>
        <w:t xml:space="preserve"> `quotationService.createQuote(payload)`</w:t>
      </w:r>
    </w:p>
    <w:p w14:paraId="36E32E8C">
      <w:pPr>
        <w:pStyle w:val="16"/>
        <w:numPr>
          <w:ilvl w:val="0"/>
          <w:numId w:val="1"/>
        </w:numPr>
        <w:spacing w:before="100" w:after="100"/>
      </w:pPr>
      <w:r>
        <w:rPr>
          <w:b w:val="0"/>
          <w:bCs w:val="0"/>
          <w:i/>
          <w:iCs/>
        </w:rPr>
        <w:t>Module Identifier:</w:t>
      </w:r>
      <w:r>
        <w:rPr>
          <w:b w:val="0"/>
          <w:bCs w:val="0"/>
          <w:i w:val="0"/>
          <w:iCs w:val="0"/>
        </w:rPr>
        <w:t xml:space="preserve"> `EST-01`</w:t>
      </w:r>
    </w:p>
    <w:p w14:paraId="5D50FB50">
      <w:pPr>
        <w:spacing w:before="200" w:after="200"/>
      </w:pPr>
    </w:p>
    <w:p w14:paraId="304C6E4F">
      <w:pPr>
        <w:pStyle w:val="3"/>
        <w:spacing w:before="300" w:after="150"/>
      </w:pPr>
      <w:r>
        <w:rPr>
          <w:b w:val="0"/>
          <w:bCs w:val="0"/>
          <w:i w:val="0"/>
          <w:iCs w:val="0"/>
        </w:rPr>
        <w:t>20. Visual Module Relationship Map</w:t>
      </w:r>
    </w:p>
    <w:p w14:paraId="6A674A9E">
      <w:pPr>
        <w:jc w:val="center"/>
      </w:pPr>
      <w:r>
        <w:drawing>
          <wp:inline distT="0" distB="0" distL="0" distR="0">
            <wp:extent cx="5715000" cy="3810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5"/>
                    <a:srcRect/>
                    <a:stretch>
                      <a:fillRect/>
                    </a:stretch>
                  </pic:blipFill>
                  <pic:spPr>
                    <a:xfrm>
                      <a:off x="0" y="0"/>
                      <a:ext cx="5715000" cy="3810000"/>
                    </a:xfrm>
                    <a:prstGeom prst="rect">
                      <a:avLst/>
                    </a:prstGeom>
                  </pic:spPr>
                </pic:pic>
              </a:graphicData>
            </a:graphic>
          </wp:inline>
        </w:drawing>
      </w:r>
    </w:p>
    <w:p w14:paraId="389A206C">
      <w:r>
        <w:rPr>
          <w:rFonts w:ascii="Courier New" w:hAnsi="Courier New" w:eastAsia="Courier New" w:cs="Courier New"/>
          <w:sz w:val="20"/>
          <w:szCs w:val="20"/>
        </w:rPr>
        <w:t xml:space="preserve">    A[SAL-01: Requests] --&gt;|1:1| B[EST-01: Quotations]</w:t>
      </w:r>
    </w:p>
    <w:p w14:paraId="18347BBF">
      <w:r>
        <w:rPr>
          <w:rFonts w:ascii="Courier New" w:hAnsi="Courier New" w:eastAsia="Courier New" w:cs="Courier New"/>
          <w:sz w:val="20"/>
          <w:szCs w:val="20"/>
        </w:rPr>
        <w:t xml:space="preserve">    B --&gt;|1:1| C[JOB-01: Jobs]</w:t>
      </w:r>
    </w:p>
    <w:p w14:paraId="06C091D1">
      <w:r>
        <w:rPr>
          <w:rFonts w:ascii="Courier New" w:hAnsi="Courier New" w:eastAsia="Courier New" w:cs="Courier New"/>
          <w:sz w:val="20"/>
          <w:szCs w:val="20"/>
        </w:rPr>
        <w:t xml:space="preserve">    B --&gt;|1:N| D[INV-01: Invoices]</w:t>
      </w:r>
    </w:p>
    <w:p w14:paraId="68796EBB">
      <w:r>
        <w:rPr>
          <w:rFonts w:ascii="Courier New" w:hAnsi="Courier New" w:eastAsia="Courier New" w:cs="Courier New"/>
          <w:sz w:val="20"/>
          <w:szCs w:val="20"/>
        </w:rPr>
        <w:t xml:space="preserve">    </w:t>
      </w:r>
    </w:p>
    <w:p w14:paraId="3217FD4F">
      <w:r>
        <w:rPr>
          <w:rFonts w:ascii="Courier New" w:hAnsi="Courier New" w:eastAsia="Courier New" w:cs="Courier New"/>
          <w:sz w:val="20"/>
          <w:szCs w:val="20"/>
        </w:rPr>
        <w:t xml:space="preserve">    style B fill:#059669,stroke:#064e3b,stroke-width:2px,color:#fff</w:t>
      </w:r>
    </w:p>
    <w:p w14:paraId="1166B211">
      <w:pPr>
        <w:pStyle w:val="3"/>
        <w:spacing w:before="300" w:after="150"/>
      </w:pPr>
      <w:r>
        <w:rPr>
          <w:b w:val="0"/>
          <w:bCs w:val="0"/>
          <w:i w:val="0"/>
          <w:iCs w:val="0"/>
        </w:rPr>
        <w:t>21. Cross-Chapter Navigation</w:t>
      </w:r>
    </w:p>
    <w:p w14:paraId="14FE5DCA">
      <w:pPr>
        <w:pStyle w:val="16"/>
        <w:numPr>
          <w:ilvl w:val="0"/>
          <w:numId w:val="1"/>
        </w:numPr>
        <w:spacing w:before="100" w:after="100"/>
      </w:pPr>
      <w:r>
        <w:rPr>
          <w:b/>
          <w:bCs/>
          <w:i w:val="0"/>
          <w:iCs w:val="0"/>
        </w:rPr>
        <w:t>Previous Chapter:</w:t>
      </w:r>
      <w:r>
        <w:rPr>
          <w:b w:val="0"/>
          <w:bCs w:val="0"/>
          <w:i w:val="0"/>
          <w:iCs w:val="0"/>
        </w:rPr>
        <w:t xml:space="preserve"> [SAL-01: Request Management](#)</w:t>
      </w:r>
    </w:p>
    <w:p w14:paraId="3A702840">
      <w:pPr>
        <w:pStyle w:val="16"/>
        <w:numPr>
          <w:ilvl w:val="0"/>
          <w:numId w:val="1"/>
        </w:numPr>
        <w:spacing w:before="100" w:after="100"/>
      </w:pPr>
      <w:r>
        <w:rPr>
          <w:b/>
          <w:bCs/>
          <w:i w:val="0"/>
          <w:iCs w:val="0"/>
        </w:rPr>
        <w:t>Next Chapter:</w:t>
      </w:r>
      <w:r>
        <w:rPr>
          <w:b w:val="0"/>
          <w:bCs w:val="0"/>
          <w:i w:val="0"/>
          <w:iCs w:val="0"/>
        </w:rPr>
        <w:t xml:space="preserve"> [JOB-01: Job Management](#)</w:t>
      </w:r>
    </w:p>
    <w:p w14:paraId="50C5C6D9">
      <w:pPr>
        <w:pStyle w:val="16"/>
        <w:numPr>
          <w:ilvl w:val="0"/>
          <w:numId w:val="1"/>
        </w:numPr>
        <w:spacing w:before="100" w:after="100"/>
      </w:pPr>
      <w:r>
        <w:rPr>
          <w:b/>
          <w:bCs/>
          <w:i w:val="0"/>
          <w:iCs w:val="0"/>
        </w:rPr>
        <w:t>Related Chapters:</w:t>
      </w:r>
      <w:r>
        <w:rPr>
          <w:b w:val="0"/>
          <w:bCs w:val="0"/>
          <w:i w:val="0"/>
          <w:iCs w:val="0"/>
        </w:rPr>
        <w:t xml:space="preserve"> [INV-01: Invoice Management](#)</w:t>
      </w:r>
    </w:p>
    <w:p w14:paraId="705EF9A1">
      <w:pPr>
        <w:pageBreakBefore/>
      </w:pPr>
    </w:p>
    <w:p w14:paraId="56AF9D21">
      <w:pPr>
        <w:pStyle w:val="2"/>
        <w:spacing w:before="400" w:after="200"/>
      </w:pPr>
      <w:r>
        <w:rPr>
          <w:b w:val="0"/>
          <w:bCs w:val="0"/>
          <w:i w:val="0"/>
          <w:iCs w:val="0"/>
        </w:rPr>
        <w:t>JOB-01: Job Management</w:t>
      </w:r>
    </w:p>
    <w:p w14:paraId="17A5407A">
      <w:pPr>
        <w:pStyle w:val="3"/>
        <w:spacing w:before="300" w:after="150"/>
      </w:pPr>
      <w:r>
        <w:rPr>
          <w:b w:val="0"/>
          <w:bCs w:val="0"/>
          <w:i w:val="0"/>
          <w:iCs w:val="0"/>
        </w:rPr>
        <w:t>Document Control</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880"/>
        <w:gridCol w:w="963"/>
        <w:gridCol w:w="2054"/>
        <w:gridCol w:w="5329"/>
      </w:tblGrid>
      <w:tr w14:paraId="5DB22C4E">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2786081C">
            <w:r>
              <w:rPr>
                <w:b w:val="0"/>
                <w:bCs w:val="0"/>
                <w:i w:val="0"/>
                <w:iCs w:val="0"/>
              </w:rPr>
              <w:t>Version</w:t>
            </w:r>
          </w:p>
        </w:tc>
        <w:tc>
          <w:tcPr>
            <w:shd w:val="clear" w:color="auto" w:fill="E0E0E0"/>
            <w:tcMar>
              <w:top w:w="100" w:type="dxa"/>
              <w:left w:w="100" w:type="dxa"/>
              <w:bottom w:w="100" w:type="dxa"/>
              <w:right w:w="100" w:type="dxa"/>
            </w:tcMar>
          </w:tcPr>
          <w:p w14:paraId="2C3593E7">
            <w:r>
              <w:rPr>
                <w:b w:val="0"/>
                <w:bCs w:val="0"/>
                <w:i w:val="0"/>
                <w:iCs w:val="0"/>
              </w:rPr>
              <w:t>Date</w:t>
            </w:r>
          </w:p>
        </w:tc>
        <w:tc>
          <w:tcPr>
            <w:shd w:val="clear" w:color="auto" w:fill="E0E0E0"/>
            <w:tcMar>
              <w:top w:w="100" w:type="dxa"/>
              <w:left w:w="100" w:type="dxa"/>
              <w:bottom w:w="100" w:type="dxa"/>
              <w:right w:w="100" w:type="dxa"/>
            </w:tcMar>
          </w:tcPr>
          <w:p w14:paraId="254833BE">
            <w:r>
              <w:rPr>
                <w:b w:val="0"/>
                <w:bCs w:val="0"/>
                <w:i w:val="0"/>
                <w:iCs w:val="0"/>
              </w:rPr>
              <w:t>Author</w:t>
            </w:r>
          </w:p>
        </w:tc>
        <w:tc>
          <w:tcPr>
            <w:shd w:val="clear" w:color="auto" w:fill="E0E0E0"/>
            <w:tcMar>
              <w:top w:w="100" w:type="dxa"/>
              <w:left w:w="100" w:type="dxa"/>
              <w:bottom w:w="100" w:type="dxa"/>
              <w:right w:w="100" w:type="dxa"/>
            </w:tcMar>
          </w:tcPr>
          <w:p w14:paraId="45C7977B">
            <w:r>
              <w:rPr>
                <w:b w:val="0"/>
                <w:bCs w:val="0"/>
                <w:i w:val="0"/>
                <w:iCs w:val="0"/>
              </w:rPr>
              <w:t>Changes</w:t>
            </w:r>
          </w:p>
        </w:tc>
      </w:tr>
      <w:tr w14:paraId="362C79A7">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F781E37">
            <w:r>
              <w:rPr>
                <w:b w:val="0"/>
                <w:bCs w:val="0"/>
                <w:i w:val="0"/>
                <w:iCs w:val="0"/>
              </w:rPr>
              <w:t>1.0</w:t>
            </w:r>
          </w:p>
        </w:tc>
        <w:tc>
          <w:tcPr>
            <w:tcMar>
              <w:top w:w="100" w:type="dxa"/>
              <w:left w:w="100" w:type="dxa"/>
              <w:bottom w:w="100" w:type="dxa"/>
              <w:right w:w="100" w:type="dxa"/>
            </w:tcMar>
          </w:tcPr>
          <w:p w14:paraId="6C48CD87">
            <w:r>
              <w:rPr>
                <w:b w:val="0"/>
                <w:bCs w:val="0"/>
                <w:i w:val="0"/>
                <w:iCs w:val="0"/>
              </w:rPr>
              <w:t>2026-06-25</w:t>
            </w:r>
          </w:p>
        </w:tc>
        <w:tc>
          <w:tcPr>
            <w:tcMar>
              <w:top w:w="100" w:type="dxa"/>
              <w:left w:w="100" w:type="dxa"/>
              <w:bottom w:w="100" w:type="dxa"/>
              <w:right w:w="100" w:type="dxa"/>
            </w:tcMar>
          </w:tcPr>
          <w:p w14:paraId="2CCFC5DE">
            <w:r>
              <w:rPr>
                <w:b w:val="0"/>
                <w:bCs w:val="0"/>
                <w:i w:val="0"/>
                <w:iCs w:val="0"/>
              </w:rPr>
              <w:t>Enterprise Architecture Team</w:t>
            </w:r>
          </w:p>
        </w:tc>
        <w:tc>
          <w:tcPr>
            <w:tcMar>
              <w:top w:w="100" w:type="dxa"/>
              <w:left w:w="100" w:type="dxa"/>
              <w:bottom w:w="100" w:type="dxa"/>
              <w:right w:w="100" w:type="dxa"/>
            </w:tcMar>
          </w:tcPr>
          <w:p w14:paraId="429C7D13">
            <w:r>
              <w:rPr>
                <w:b w:val="0"/>
                <w:bCs w:val="0"/>
                <w:i w:val="0"/>
                <w:iCs w:val="0"/>
              </w:rPr>
              <w:t>Initial baseline specification applying the approved commercial documentation standard from EST-01.</w:t>
            </w:r>
          </w:p>
        </w:tc>
      </w:tr>
    </w:tbl>
    <w:p w14:paraId="0D7FC0F0"/>
    <w:p w14:paraId="3B7211E9">
      <w:pPr>
        <w:spacing w:before="200" w:after="200"/>
      </w:pPr>
    </w:p>
    <w:p w14:paraId="7C2ED05F">
      <w:pPr>
        <w:pStyle w:val="3"/>
        <w:spacing w:before="300" w:after="150"/>
      </w:pPr>
      <w:r>
        <w:rPr>
          <w:b w:val="0"/>
          <w:bCs w:val="0"/>
          <w:i w:val="0"/>
          <w:iCs w:val="0"/>
        </w:rPr>
        <w:t>1. Executive Summary</w:t>
      </w:r>
    </w:p>
    <w:p w14:paraId="0F447379">
      <w:pPr>
        <w:spacing w:before="100" w:after="100"/>
      </w:pPr>
      <w:r>
        <w:rPr>
          <w:b w:val="0"/>
          <w:bCs w:val="0"/>
          <w:i w:val="0"/>
          <w:iCs w:val="0"/>
        </w:rPr>
        <w:t>The Job Management module (JOB-01) is the operational execution engine of the AFC platform. It bridges the gap between commercial agreement (Accepted Quote) and physical fulfillment (Site Operations). It orchestrates crew scheduling, material tracking, progress milestone management, expense logging, and final quality assurance.</w:t>
      </w:r>
    </w:p>
    <w:p w14:paraId="27432B7A">
      <w:pPr>
        <w:pStyle w:val="16"/>
        <w:numPr>
          <w:ilvl w:val="0"/>
          <w:numId w:val="1"/>
        </w:numPr>
        <w:spacing w:before="100" w:after="100"/>
      </w:pPr>
      <w:r>
        <w:rPr>
          <w:b/>
          <w:bCs/>
          <w:i w:val="0"/>
          <w:iCs w:val="0"/>
        </w:rPr>
        <w:t>Key Business Value:</w:t>
      </w:r>
      <w:r>
        <w:rPr>
          <w:b w:val="0"/>
          <w:bCs w:val="0"/>
          <w:i w:val="0"/>
          <w:iCs w:val="0"/>
        </w:rPr>
        <w:t xml:space="preserve"> Ensures flawless field execution, prevents margin leakage through strict expense tracking, and guarantees that the customer receives exactly what was quoted.</w:t>
      </w:r>
    </w:p>
    <w:p w14:paraId="3DA5003E">
      <w:pPr>
        <w:pStyle w:val="16"/>
        <w:numPr>
          <w:ilvl w:val="0"/>
          <w:numId w:val="1"/>
        </w:numPr>
        <w:spacing w:before="100" w:after="100"/>
      </w:pPr>
      <w:r>
        <w:rPr>
          <w:b/>
          <w:bCs/>
          <w:i w:val="0"/>
          <w:iCs w:val="0"/>
        </w:rPr>
        <w:t>Primary Users:</w:t>
      </w:r>
      <w:r>
        <w:rPr>
          <w:b w:val="0"/>
          <w:bCs w:val="0"/>
          <w:i w:val="0"/>
          <w:iCs w:val="0"/>
        </w:rPr>
        <w:t xml:space="preserve"> Dispatchers, Field Crews, General Managers.</w:t>
      </w:r>
    </w:p>
    <w:p w14:paraId="61CCA0BE">
      <w:pPr>
        <w:pStyle w:val="16"/>
        <w:numPr>
          <w:ilvl w:val="0"/>
          <w:numId w:val="1"/>
        </w:numPr>
        <w:spacing w:before="100" w:after="100"/>
      </w:pPr>
      <w:r>
        <w:rPr>
          <w:b/>
          <w:bCs/>
          <w:i w:val="0"/>
          <w:iCs w:val="0"/>
        </w:rPr>
        <w:t>Critical Success Factor:</w:t>
      </w:r>
      <w:r>
        <w:rPr>
          <w:b w:val="0"/>
          <w:bCs w:val="0"/>
          <w:i w:val="0"/>
          <w:iCs w:val="0"/>
        </w:rPr>
        <w:t xml:space="preserve"> Maintaining real-time visibility into crew locations, job expenses, and schedule adherence to protect operational profitability.</w:t>
      </w:r>
    </w:p>
    <w:p w14:paraId="5B9CCD08">
      <w:pPr>
        <w:spacing w:before="200" w:after="200"/>
      </w:pPr>
    </w:p>
    <w:p w14:paraId="464E4899">
      <w:pPr>
        <w:pStyle w:val="3"/>
        <w:spacing w:before="300" w:after="150"/>
      </w:pPr>
      <w:r>
        <w:rPr>
          <w:b w:val="0"/>
          <w:bCs w:val="0"/>
          <w:i w:val="0"/>
          <w:iCs w:val="0"/>
        </w:rPr>
        <w:t>2. Chapter Overview</w:t>
      </w:r>
    </w:p>
    <w:p w14:paraId="3FFE1E1E">
      <w:pPr>
        <w:spacing w:before="100" w:after="100"/>
      </w:pPr>
      <w:r>
        <w:rPr>
          <w:b w:val="0"/>
          <w:bCs w:val="0"/>
          <w:i w:val="0"/>
          <w:iCs w:val="0"/>
        </w:rPr>
        <w:t>This module governs the end-to-end execution lifecycle. It details the `/jobs` operational dashboard, the complex `/job/:id` central command center, and the field-level `/job-public/:id` tracking portal. It defines the strict boundary between theoretical scoping (Quotes) and physical reality (Jobs).</w:t>
      </w:r>
    </w:p>
    <w:p w14:paraId="5858E077">
      <w:pPr>
        <w:pStyle w:val="3"/>
        <w:spacing w:before="300" w:after="150"/>
      </w:pPr>
      <w:r>
        <w:rPr>
          <w:b w:val="0"/>
          <w:bCs w:val="0"/>
          <w:i w:val="0"/>
          <w:iCs w:val="0"/>
        </w:rPr>
        <w:t>3. Business Purpose</w:t>
      </w:r>
    </w:p>
    <w:p w14:paraId="2E1B65C2">
      <w:pPr>
        <w:spacing w:before="100" w:after="100"/>
      </w:pPr>
      <w:r>
        <w:rPr>
          <w:b w:val="0"/>
          <w:bCs w:val="0"/>
          <w:i w:val="0"/>
          <w:iCs w:val="0"/>
        </w:rPr>
        <w:t>To provide a centralized, highly structured operational hub that allows Dispatchers to efficiently route crews, track job progress via daily visits, capture real-time expenses, and accumulate photographic evidence of completed work prior to final invoicing.</w:t>
      </w:r>
    </w:p>
    <w:p w14:paraId="4A3C9B6F">
      <w:pPr>
        <w:pStyle w:val="3"/>
        <w:spacing w:before="300" w:after="150"/>
      </w:pPr>
      <w:r>
        <w:rPr>
          <w:b w:val="0"/>
          <w:bCs w:val="0"/>
          <w:i w:val="0"/>
          <w:iCs w:val="0"/>
        </w:rPr>
        <w:t>4. Module Scope</w:t>
      </w:r>
    </w:p>
    <w:p w14:paraId="1D320962">
      <w:pPr>
        <w:spacing w:before="100" w:after="100"/>
      </w:pPr>
      <w:r>
        <w:rPr>
          <w:b w:val="0"/>
          <w:bCs w:val="0"/>
          <w:i w:val="0"/>
          <w:iCs w:val="0"/>
        </w:rPr>
        <w:t>This module encompasses:</w:t>
      </w:r>
    </w:p>
    <w:p w14:paraId="06A1E9F8">
      <w:pPr>
        <w:pStyle w:val="16"/>
        <w:numPr>
          <w:ilvl w:val="0"/>
          <w:numId w:val="1"/>
        </w:numPr>
        <w:spacing w:before="100" w:after="100"/>
      </w:pPr>
      <w:r>
        <w:rPr>
          <w:b w:val="0"/>
          <w:bCs w:val="0"/>
          <w:i w:val="0"/>
          <w:iCs w:val="0"/>
        </w:rPr>
        <w:t>Job Template Orchestration</w:t>
      </w:r>
    </w:p>
    <w:p w14:paraId="56730AED">
      <w:pPr>
        <w:pStyle w:val="16"/>
        <w:numPr>
          <w:ilvl w:val="0"/>
          <w:numId w:val="1"/>
        </w:numPr>
        <w:spacing w:before="100" w:after="100"/>
      </w:pPr>
      <w:r>
        <w:rPr>
          <w:b w:val="0"/>
          <w:bCs w:val="0"/>
          <w:i w:val="0"/>
          <w:iCs w:val="0"/>
        </w:rPr>
        <w:t>Upstream Inheritance (Quote $\rightarrow$ Job)</w:t>
      </w:r>
    </w:p>
    <w:p w14:paraId="041D095E">
      <w:pPr>
        <w:pStyle w:val="16"/>
        <w:numPr>
          <w:ilvl w:val="0"/>
          <w:numId w:val="1"/>
        </w:numPr>
        <w:spacing w:before="100" w:after="100"/>
      </w:pPr>
      <w:r>
        <w:rPr>
          <w:b w:val="0"/>
          <w:bCs w:val="0"/>
          <w:i w:val="0"/>
          <w:iCs w:val="0"/>
        </w:rPr>
        <w:t>Dynamic Crew Scheduling &amp; Visit Management</w:t>
      </w:r>
    </w:p>
    <w:p w14:paraId="630F8F63">
      <w:pPr>
        <w:pStyle w:val="16"/>
        <w:numPr>
          <w:ilvl w:val="0"/>
          <w:numId w:val="1"/>
        </w:numPr>
        <w:spacing w:before="100" w:after="100"/>
      </w:pPr>
      <w:r>
        <w:rPr>
          <w:b w:val="0"/>
          <w:bCs w:val="0"/>
          <w:i w:val="0"/>
          <w:iCs w:val="0"/>
        </w:rPr>
        <w:t>Job Expense Tracking &amp; Profitability Impact</w:t>
      </w:r>
    </w:p>
    <w:p w14:paraId="7A79BAC4">
      <w:pPr>
        <w:pStyle w:val="16"/>
        <w:numPr>
          <w:ilvl w:val="0"/>
          <w:numId w:val="1"/>
        </w:numPr>
        <w:spacing w:before="100" w:after="100"/>
      </w:pPr>
      <w:r>
        <w:rPr>
          <w:b w:val="0"/>
          <w:bCs w:val="0"/>
          <w:i w:val="0"/>
          <w:iCs w:val="0"/>
        </w:rPr>
        <w:t>Field Staff Dashboards</w:t>
      </w:r>
    </w:p>
    <w:p w14:paraId="17EFB12C">
      <w:pPr>
        <w:pStyle w:val="16"/>
        <w:numPr>
          <w:ilvl w:val="0"/>
          <w:numId w:val="1"/>
        </w:numPr>
        <w:spacing w:before="100" w:after="100"/>
      </w:pPr>
      <w:r>
        <w:rPr>
          <w:b w:val="0"/>
          <w:bCs w:val="0"/>
          <w:i w:val="0"/>
          <w:iCs w:val="0"/>
        </w:rPr>
        <w:t>Photographic Evidence Capture (Initial &amp; Final)</w:t>
      </w:r>
    </w:p>
    <w:p w14:paraId="2231E99B">
      <w:pPr>
        <w:pStyle w:val="16"/>
        <w:numPr>
          <w:ilvl w:val="0"/>
          <w:numId w:val="1"/>
        </w:numPr>
        <w:spacing w:before="100" w:after="100"/>
      </w:pPr>
      <w:r>
        <w:rPr>
          <w:b w:val="0"/>
          <w:bCs w:val="0"/>
          <w:i w:val="0"/>
          <w:iCs w:val="0"/>
        </w:rPr>
        <w:t>Status Lifecycle &amp; Milestones</w:t>
      </w:r>
    </w:p>
    <w:p w14:paraId="2491F571">
      <w:pPr>
        <w:pStyle w:val="16"/>
        <w:numPr>
          <w:ilvl w:val="0"/>
          <w:numId w:val="1"/>
        </w:numPr>
        <w:spacing w:before="100" w:after="100"/>
      </w:pPr>
      <w:r>
        <w:rPr>
          <w:b w:val="0"/>
          <w:bCs w:val="0"/>
          <w:i w:val="0"/>
          <w:iCs w:val="0"/>
        </w:rPr>
        <w:t>Post-Job Final Invoice Delta Reconciliation</w:t>
      </w:r>
    </w:p>
    <w:p w14:paraId="3B459D9D">
      <w:pPr>
        <w:pStyle w:val="16"/>
        <w:numPr>
          <w:ilvl w:val="0"/>
          <w:numId w:val="1"/>
        </w:numPr>
        <w:spacing w:before="100" w:after="100"/>
      </w:pPr>
      <w:r>
        <w:rPr>
          <w:b w:val="0"/>
          <w:bCs w:val="0"/>
          <w:i w:val="0"/>
          <w:iCs w:val="0"/>
        </w:rPr>
        <w:t>Operational Risk Management</w:t>
      </w:r>
    </w:p>
    <w:p w14:paraId="5B99AA88">
      <w:pPr>
        <w:pStyle w:val="3"/>
        <w:spacing w:before="300" w:after="150"/>
      </w:pPr>
      <w:r>
        <w:rPr>
          <w:b w:val="0"/>
          <w:bCs w:val="0"/>
          <w:i w:val="0"/>
          <w:iCs w:val="0"/>
        </w:rPr>
        <w:t>5. Business Impact</w:t>
      </w:r>
    </w:p>
    <w:p w14:paraId="5621B069">
      <w:pPr>
        <w:spacing w:before="100" w:after="100"/>
      </w:pPr>
      <w:r>
        <w:rPr>
          <w:b w:val="0"/>
          <w:bCs w:val="0"/>
          <w:i w:val="0"/>
          <w:iCs w:val="0"/>
        </w:rPr>
        <w:t>If the Job Management module becomes unavailable:</w:t>
      </w:r>
    </w:p>
    <w:p w14:paraId="6D4A124B">
      <w:pPr>
        <w:pStyle w:val="16"/>
        <w:numPr>
          <w:ilvl w:val="0"/>
          <w:numId w:val="1"/>
        </w:numPr>
        <w:spacing w:before="100" w:after="100"/>
      </w:pPr>
      <w:r>
        <w:rPr>
          <w:b w:val="0"/>
          <w:bCs w:val="0"/>
          <w:i w:val="0"/>
          <w:iCs w:val="0"/>
        </w:rPr>
        <w:t>Crews cannot be dispatched, resulting in idle labour costs.</w:t>
      </w:r>
    </w:p>
    <w:p w14:paraId="540790F9">
      <w:pPr>
        <w:pStyle w:val="16"/>
        <w:numPr>
          <w:ilvl w:val="0"/>
          <w:numId w:val="1"/>
        </w:numPr>
        <w:spacing w:before="100" w:after="100"/>
      </w:pPr>
      <w:r>
        <w:rPr>
          <w:b w:val="0"/>
          <w:bCs w:val="0"/>
          <w:i w:val="0"/>
          <w:iCs w:val="0"/>
        </w:rPr>
        <w:t>Materials cannot be accurately allocated.</w:t>
      </w:r>
    </w:p>
    <w:p w14:paraId="5B383E85">
      <w:pPr>
        <w:pStyle w:val="16"/>
        <w:numPr>
          <w:ilvl w:val="0"/>
          <w:numId w:val="1"/>
        </w:numPr>
        <w:spacing w:before="100" w:after="100"/>
      </w:pPr>
      <w:r>
        <w:rPr>
          <w:b w:val="0"/>
          <w:bCs w:val="0"/>
          <w:i w:val="0"/>
          <w:iCs w:val="0"/>
        </w:rPr>
        <w:t>Field staff cannot upload completion photos, blocking final invoicing.</w:t>
      </w:r>
    </w:p>
    <w:p w14:paraId="62C63DAD">
      <w:pPr>
        <w:spacing w:before="100" w:after="100"/>
      </w:pPr>
      <w:r>
        <w:rPr>
          <w:b w:val="0"/>
          <w:bCs w:val="0"/>
          <w:i w:val="0"/>
          <w:iCs w:val="0"/>
        </w:rPr>
        <w:t xml:space="preserve">This is a </w:t>
      </w:r>
      <w:r>
        <w:rPr>
          <w:b/>
          <w:bCs/>
          <w:i w:val="0"/>
          <w:iCs w:val="0"/>
        </w:rPr>
        <w:t>Tier 1 Mission-Critical Operational System</w:t>
      </w:r>
      <w:r>
        <w:rPr>
          <w:b w:val="0"/>
          <w:bCs w:val="0"/>
          <w:i w:val="0"/>
          <w:iCs w:val="0"/>
        </w:rPr>
        <w:t>.</w:t>
      </w:r>
    </w:p>
    <w:p w14:paraId="20D0DF9C">
      <w:pPr>
        <w:spacing w:before="200" w:after="200"/>
      </w:pPr>
    </w:p>
    <w:p w14:paraId="1FA0BDA2">
      <w:pPr>
        <w:pStyle w:val="3"/>
        <w:spacing w:before="300" w:after="150"/>
      </w:pPr>
      <w:r>
        <w:rPr>
          <w:b w:val="0"/>
          <w:bCs w:val="0"/>
          <w:i w:val="0"/>
          <w:iCs w:val="0"/>
        </w:rPr>
        <w:t>6. Job Configuration Matrix</w:t>
      </w:r>
    </w:p>
    <w:p w14:paraId="12169A22">
      <w:pPr>
        <w:spacing w:before="100" w:after="100"/>
      </w:pPr>
      <w:r>
        <w:rPr>
          <w:b w:val="0"/>
          <w:bCs w:val="0"/>
          <w:i w:val="0"/>
          <w:iCs w:val="0"/>
        </w:rPr>
        <w:t>The Job module dynamically reconfigures its operational logic based on the underlying service sold in the Quote.</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956"/>
        <w:gridCol w:w="2791"/>
        <w:gridCol w:w="2239"/>
        <w:gridCol w:w="2240"/>
      </w:tblGrid>
      <w:tr w14:paraId="3763F703">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389E48CA">
            <w:r>
              <w:rPr>
                <w:b w:val="0"/>
                <w:bCs w:val="0"/>
                <w:i w:val="0"/>
                <w:iCs w:val="0"/>
              </w:rPr>
              <w:t>Configuration Flag</w:t>
            </w:r>
          </w:p>
        </w:tc>
        <w:tc>
          <w:tcPr>
            <w:shd w:val="clear" w:color="auto" w:fill="E0E0E0"/>
            <w:tcMar>
              <w:top w:w="100" w:type="dxa"/>
              <w:left w:w="100" w:type="dxa"/>
              <w:bottom w:w="100" w:type="dxa"/>
              <w:right w:w="100" w:type="dxa"/>
            </w:tcMar>
          </w:tcPr>
          <w:p w14:paraId="63F786FE">
            <w:r>
              <w:rPr>
                <w:b w:val="0"/>
                <w:bCs w:val="0"/>
                <w:i w:val="0"/>
                <w:iCs w:val="0"/>
              </w:rPr>
              <w:t>Fence Installation Job</w:t>
            </w:r>
          </w:p>
        </w:tc>
        <w:tc>
          <w:tcPr>
            <w:shd w:val="clear" w:color="auto" w:fill="E0E0E0"/>
            <w:tcMar>
              <w:top w:w="100" w:type="dxa"/>
              <w:left w:w="100" w:type="dxa"/>
              <w:bottom w:w="100" w:type="dxa"/>
              <w:right w:w="100" w:type="dxa"/>
            </w:tcMar>
          </w:tcPr>
          <w:p w14:paraId="480ABAB3">
            <w:r>
              <w:rPr>
                <w:b w:val="0"/>
                <w:bCs w:val="0"/>
                <w:i w:val="0"/>
                <w:iCs w:val="0"/>
              </w:rPr>
              <w:t>Fence Repair Job</w:t>
            </w:r>
          </w:p>
        </w:tc>
        <w:tc>
          <w:tcPr>
            <w:shd w:val="clear" w:color="auto" w:fill="E0E0E0"/>
            <w:tcMar>
              <w:top w:w="100" w:type="dxa"/>
              <w:left w:w="100" w:type="dxa"/>
              <w:bottom w:w="100" w:type="dxa"/>
              <w:right w:w="100" w:type="dxa"/>
            </w:tcMar>
          </w:tcPr>
          <w:p w14:paraId="33E29872">
            <w:r>
              <w:rPr>
                <w:b w:val="0"/>
                <w:bCs w:val="0"/>
                <w:i w:val="0"/>
                <w:iCs w:val="0"/>
              </w:rPr>
              <w:t>Product Delivery</w:t>
            </w:r>
          </w:p>
        </w:tc>
      </w:tr>
      <w:tr w14:paraId="6C4C3740">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8B305C3">
            <w:r>
              <w:rPr>
                <w:b/>
                <w:bCs/>
                <w:i w:val="0"/>
                <w:iCs w:val="0"/>
              </w:rPr>
              <w:t>Schedule Type</w:t>
            </w:r>
          </w:p>
        </w:tc>
        <w:tc>
          <w:tcPr>
            <w:tcMar>
              <w:top w:w="100" w:type="dxa"/>
              <w:left w:w="100" w:type="dxa"/>
              <w:bottom w:w="100" w:type="dxa"/>
              <w:right w:w="100" w:type="dxa"/>
            </w:tcMar>
          </w:tcPr>
          <w:p w14:paraId="78D759F1">
            <w:r>
              <w:rPr>
                <w:b w:val="0"/>
                <w:bCs w:val="0"/>
                <w:i w:val="0"/>
                <w:iCs w:val="0"/>
              </w:rPr>
              <w:t>Multi-Day (Recurring Visits)</w:t>
            </w:r>
          </w:p>
        </w:tc>
        <w:tc>
          <w:tcPr>
            <w:tcMar>
              <w:top w:w="100" w:type="dxa"/>
              <w:left w:w="100" w:type="dxa"/>
              <w:bottom w:w="100" w:type="dxa"/>
              <w:right w:w="100" w:type="dxa"/>
            </w:tcMar>
          </w:tcPr>
          <w:p w14:paraId="5C9779E6">
            <w:r>
              <w:rPr>
                <w:b w:val="0"/>
                <w:bCs w:val="0"/>
                <w:i w:val="0"/>
                <w:iCs w:val="0"/>
              </w:rPr>
              <w:t>Single Visit (One-Time)</w:t>
            </w:r>
          </w:p>
        </w:tc>
        <w:tc>
          <w:tcPr>
            <w:tcMar>
              <w:top w:w="100" w:type="dxa"/>
              <w:left w:w="100" w:type="dxa"/>
              <w:bottom w:w="100" w:type="dxa"/>
              <w:right w:w="100" w:type="dxa"/>
            </w:tcMar>
          </w:tcPr>
          <w:p w14:paraId="64DBB74D">
            <w:r>
              <w:rPr>
                <w:b w:val="0"/>
                <w:bCs w:val="0"/>
                <w:i w:val="0"/>
                <w:iCs w:val="0"/>
              </w:rPr>
              <w:t>Single Visit (One-Time)</w:t>
            </w:r>
          </w:p>
        </w:tc>
      </w:tr>
      <w:tr w14:paraId="0D781BD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DE7CAA7">
            <w:r>
              <w:rPr>
                <w:b/>
                <w:bCs/>
                <w:i w:val="0"/>
                <w:iCs w:val="0"/>
              </w:rPr>
              <w:t>Crew Size Req.</w:t>
            </w:r>
          </w:p>
        </w:tc>
        <w:tc>
          <w:tcPr>
            <w:tcMar>
              <w:top w:w="100" w:type="dxa"/>
              <w:left w:w="100" w:type="dxa"/>
              <w:bottom w:w="100" w:type="dxa"/>
              <w:right w:w="100" w:type="dxa"/>
            </w:tcMar>
          </w:tcPr>
          <w:p w14:paraId="7875D587">
            <w:r>
              <w:rPr>
                <w:b w:val="0"/>
                <w:bCs w:val="0"/>
                <w:i w:val="0"/>
                <w:iCs w:val="0"/>
              </w:rPr>
              <w:t>Multiple Members + Lead</w:t>
            </w:r>
          </w:p>
        </w:tc>
        <w:tc>
          <w:tcPr>
            <w:tcMar>
              <w:top w:w="100" w:type="dxa"/>
              <w:left w:w="100" w:type="dxa"/>
              <w:bottom w:w="100" w:type="dxa"/>
              <w:right w:w="100" w:type="dxa"/>
            </w:tcMar>
          </w:tcPr>
          <w:p w14:paraId="0E5B0484">
            <w:r>
              <w:rPr>
                <w:b w:val="0"/>
                <w:bCs w:val="0"/>
                <w:i w:val="0"/>
                <w:iCs w:val="0"/>
              </w:rPr>
              <w:t>Single Technician</w:t>
            </w:r>
          </w:p>
        </w:tc>
        <w:tc>
          <w:tcPr>
            <w:tcMar>
              <w:top w:w="100" w:type="dxa"/>
              <w:left w:w="100" w:type="dxa"/>
              <w:bottom w:w="100" w:type="dxa"/>
              <w:right w:w="100" w:type="dxa"/>
            </w:tcMar>
          </w:tcPr>
          <w:p w14:paraId="16362708">
            <w:r>
              <w:rPr>
                <w:b w:val="0"/>
                <w:bCs w:val="0"/>
                <w:i w:val="0"/>
                <w:iCs w:val="0"/>
              </w:rPr>
              <w:t>Delivery Driver</w:t>
            </w:r>
          </w:p>
        </w:tc>
      </w:tr>
      <w:tr w14:paraId="5477604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28B6FC1D">
            <w:r>
              <w:rPr>
                <w:b/>
                <w:bCs/>
                <w:i w:val="0"/>
                <w:iCs w:val="0"/>
              </w:rPr>
              <w:t>Material Req.</w:t>
            </w:r>
          </w:p>
        </w:tc>
        <w:tc>
          <w:tcPr>
            <w:tcMar>
              <w:top w:w="100" w:type="dxa"/>
              <w:left w:w="100" w:type="dxa"/>
              <w:bottom w:w="100" w:type="dxa"/>
              <w:right w:w="100" w:type="dxa"/>
            </w:tcMar>
          </w:tcPr>
          <w:p w14:paraId="52885532">
            <w:r>
              <w:rPr>
                <w:b w:val="0"/>
                <w:bCs w:val="0"/>
                <w:i w:val="0"/>
                <w:iCs w:val="0"/>
              </w:rPr>
              <w:t>Full Bill of Materials</w:t>
            </w:r>
          </w:p>
        </w:tc>
        <w:tc>
          <w:tcPr>
            <w:tcMar>
              <w:top w:w="100" w:type="dxa"/>
              <w:left w:w="100" w:type="dxa"/>
              <w:bottom w:w="100" w:type="dxa"/>
              <w:right w:w="100" w:type="dxa"/>
            </w:tcMar>
          </w:tcPr>
          <w:p w14:paraId="4DC4D6CD">
            <w:r>
              <w:rPr>
                <w:b w:val="0"/>
                <w:bCs w:val="0"/>
                <w:i w:val="0"/>
                <w:iCs w:val="0"/>
              </w:rPr>
              <w:t>Repair Parts</w:t>
            </w:r>
          </w:p>
        </w:tc>
        <w:tc>
          <w:tcPr>
            <w:tcMar>
              <w:top w:w="100" w:type="dxa"/>
              <w:left w:w="100" w:type="dxa"/>
              <w:bottom w:w="100" w:type="dxa"/>
              <w:right w:w="100" w:type="dxa"/>
            </w:tcMar>
          </w:tcPr>
          <w:p w14:paraId="15518B43">
            <w:r>
              <w:rPr>
                <w:b w:val="0"/>
                <w:bCs w:val="0"/>
                <w:i w:val="0"/>
                <w:iCs w:val="0"/>
              </w:rPr>
              <w:t>Packaged Goods</w:t>
            </w:r>
          </w:p>
        </w:tc>
      </w:tr>
      <w:tr w14:paraId="2FB36847">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9CC0508">
            <w:r>
              <w:rPr>
                <w:b/>
                <w:bCs/>
                <w:i w:val="0"/>
                <w:iCs w:val="0"/>
              </w:rPr>
              <w:t>Equipment Req.</w:t>
            </w:r>
          </w:p>
        </w:tc>
        <w:tc>
          <w:tcPr>
            <w:tcMar>
              <w:top w:w="100" w:type="dxa"/>
              <w:left w:w="100" w:type="dxa"/>
              <w:bottom w:w="100" w:type="dxa"/>
              <w:right w:w="100" w:type="dxa"/>
            </w:tcMar>
          </w:tcPr>
          <w:p w14:paraId="13CE509C">
            <w:r>
              <w:rPr>
                <w:b w:val="0"/>
                <w:bCs w:val="0"/>
                <w:i w:val="0"/>
                <w:iCs w:val="0"/>
              </w:rPr>
              <w:t>Yes (Augers, Mixers, etc.)</w:t>
            </w:r>
          </w:p>
        </w:tc>
        <w:tc>
          <w:tcPr>
            <w:tcMar>
              <w:top w:w="100" w:type="dxa"/>
              <w:left w:w="100" w:type="dxa"/>
              <w:bottom w:w="100" w:type="dxa"/>
              <w:right w:w="100" w:type="dxa"/>
            </w:tcMar>
          </w:tcPr>
          <w:p w14:paraId="2608D9F4">
            <w:r>
              <w:rPr>
                <w:b w:val="0"/>
                <w:bCs w:val="0"/>
                <w:i w:val="0"/>
                <w:iCs w:val="0"/>
              </w:rPr>
              <w:t>Standard Tools</w:t>
            </w:r>
          </w:p>
        </w:tc>
        <w:tc>
          <w:tcPr>
            <w:tcMar>
              <w:top w:w="100" w:type="dxa"/>
              <w:left w:w="100" w:type="dxa"/>
              <w:bottom w:w="100" w:type="dxa"/>
              <w:right w:w="100" w:type="dxa"/>
            </w:tcMar>
          </w:tcPr>
          <w:p w14:paraId="2121FA63">
            <w:r>
              <w:rPr>
                <w:b w:val="0"/>
                <w:bCs w:val="0"/>
                <w:i w:val="0"/>
                <w:iCs w:val="0"/>
              </w:rPr>
              <w:t>Delivery Vehicle</w:t>
            </w:r>
          </w:p>
        </w:tc>
      </w:tr>
      <w:tr w14:paraId="2D730083">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4353B716">
            <w:r>
              <w:rPr>
                <w:b/>
                <w:bCs/>
                <w:i w:val="0"/>
                <w:iCs w:val="0"/>
              </w:rPr>
              <w:t>Initial Photos</w:t>
            </w:r>
          </w:p>
        </w:tc>
        <w:tc>
          <w:tcPr>
            <w:tcMar>
              <w:top w:w="100" w:type="dxa"/>
              <w:left w:w="100" w:type="dxa"/>
              <w:bottom w:w="100" w:type="dxa"/>
              <w:right w:w="100" w:type="dxa"/>
            </w:tcMar>
          </w:tcPr>
          <w:p w14:paraId="70C57F73">
            <w:r>
              <w:rPr>
                <w:b w:val="0"/>
                <w:bCs w:val="0"/>
                <w:i w:val="0"/>
                <w:iCs w:val="0"/>
              </w:rPr>
              <w:t>Mandatory (Before Work)</w:t>
            </w:r>
          </w:p>
        </w:tc>
        <w:tc>
          <w:tcPr>
            <w:tcMar>
              <w:top w:w="100" w:type="dxa"/>
              <w:left w:w="100" w:type="dxa"/>
              <w:bottom w:w="100" w:type="dxa"/>
              <w:right w:w="100" w:type="dxa"/>
            </w:tcMar>
          </w:tcPr>
          <w:p w14:paraId="7392D2FB">
            <w:r>
              <w:rPr>
                <w:b w:val="0"/>
                <w:bCs w:val="0"/>
                <w:i w:val="0"/>
                <w:iCs w:val="0"/>
              </w:rPr>
              <w:t>Mandatory (Damage)</w:t>
            </w:r>
          </w:p>
        </w:tc>
        <w:tc>
          <w:tcPr>
            <w:tcMar>
              <w:top w:w="100" w:type="dxa"/>
              <w:left w:w="100" w:type="dxa"/>
              <w:bottom w:w="100" w:type="dxa"/>
              <w:right w:w="100" w:type="dxa"/>
            </w:tcMar>
          </w:tcPr>
          <w:p w14:paraId="19B68E9D">
            <w:r>
              <w:rPr>
                <w:b w:val="0"/>
                <w:bCs w:val="0"/>
                <w:i w:val="0"/>
                <w:iCs w:val="0"/>
              </w:rPr>
              <w:t>Optional</w:t>
            </w:r>
          </w:p>
        </w:tc>
      </w:tr>
      <w:tr w14:paraId="37D51E38">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91B15E2">
            <w:r>
              <w:rPr>
                <w:b/>
                <w:bCs/>
                <w:i w:val="0"/>
                <w:iCs w:val="0"/>
              </w:rPr>
              <w:t>Completion Photos</w:t>
            </w:r>
          </w:p>
        </w:tc>
        <w:tc>
          <w:tcPr>
            <w:tcMar>
              <w:top w:w="100" w:type="dxa"/>
              <w:left w:w="100" w:type="dxa"/>
              <w:bottom w:w="100" w:type="dxa"/>
              <w:right w:w="100" w:type="dxa"/>
            </w:tcMar>
          </w:tcPr>
          <w:p w14:paraId="4D727D1F">
            <w:r>
              <w:rPr>
                <w:b w:val="0"/>
                <w:bCs w:val="0"/>
                <w:i w:val="0"/>
                <w:iCs w:val="0"/>
              </w:rPr>
              <w:t>Mandatory (After Work)</w:t>
            </w:r>
          </w:p>
        </w:tc>
        <w:tc>
          <w:tcPr>
            <w:tcMar>
              <w:top w:w="100" w:type="dxa"/>
              <w:left w:w="100" w:type="dxa"/>
              <w:bottom w:w="100" w:type="dxa"/>
              <w:right w:w="100" w:type="dxa"/>
            </w:tcMar>
          </w:tcPr>
          <w:p w14:paraId="2CB1C31E">
            <w:r>
              <w:rPr>
                <w:b w:val="0"/>
                <w:bCs w:val="0"/>
                <w:i w:val="0"/>
                <w:iCs w:val="0"/>
              </w:rPr>
              <w:t>Mandatory (Fixed)</w:t>
            </w:r>
          </w:p>
        </w:tc>
        <w:tc>
          <w:tcPr>
            <w:tcMar>
              <w:top w:w="100" w:type="dxa"/>
              <w:left w:w="100" w:type="dxa"/>
              <w:bottom w:w="100" w:type="dxa"/>
              <w:right w:w="100" w:type="dxa"/>
            </w:tcMar>
          </w:tcPr>
          <w:p w14:paraId="5888094A">
            <w:r>
              <w:rPr>
                <w:b w:val="0"/>
                <w:bCs w:val="0"/>
                <w:i w:val="0"/>
                <w:iCs w:val="0"/>
              </w:rPr>
              <w:t>Mandatory (POD)</w:t>
            </w:r>
          </w:p>
        </w:tc>
      </w:tr>
      <w:tr w14:paraId="500047A4">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2F24D4AF">
            <w:r>
              <w:rPr>
                <w:b/>
                <w:bCs/>
                <w:i w:val="0"/>
                <w:iCs w:val="0"/>
              </w:rPr>
              <w:t>Expense Tracking</w:t>
            </w:r>
          </w:p>
        </w:tc>
        <w:tc>
          <w:tcPr>
            <w:tcMar>
              <w:top w:w="100" w:type="dxa"/>
              <w:left w:w="100" w:type="dxa"/>
              <w:bottom w:w="100" w:type="dxa"/>
              <w:right w:w="100" w:type="dxa"/>
            </w:tcMar>
          </w:tcPr>
          <w:p w14:paraId="31C28F71">
            <w:r>
              <w:rPr>
                <w:b w:val="0"/>
                <w:bCs w:val="0"/>
                <w:i w:val="0"/>
                <w:iCs w:val="0"/>
              </w:rPr>
              <w:t>High Volume (Concrete, etc.)</w:t>
            </w:r>
          </w:p>
        </w:tc>
        <w:tc>
          <w:tcPr>
            <w:tcMar>
              <w:top w:w="100" w:type="dxa"/>
              <w:left w:w="100" w:type="dxa"/>
              <w:bottom w:w="100" w:type="dxa"/>
              <w:right w:w="100" w:type="dxa"/>
            </w:tcMar>
          </w:tcPr>
          <w:p w14:paraId="6277E521">
            <w:r>
              <w:rPr>
                <w:b w:val="0"/>
                <w:bCs w:val="0"/>
                <w:i w:val="0"/>
                <w:iCs w:val="0"/>
              </w:rPr>
              <w:t>Low Volume</w:t>
            </w:r>
          </w:p>
        </w:tc>
        <w:tc>
          <w:tcPr>
            <w:tcMar>
              <w:top w:w="100" w:type="dxa"/>
              <w:left w:w="100" w:type="dxa"/>
              <w:bottom w:w="100" w:type="dxa"/>
              <w:right w:w="100" w:type="dxa"/>
            </w:tcMar>
          </w:tcPr>
          <w:p w14:paraId="56469471">
            <w:r>
              <w:rPr>
                <w:b w:val="0"/>
                <w:bCs w:val="0"/>
                <w:i w:val="0"/>
                <w:iCs w:val="0"/>
              </w:rPr>
              <w:t>Fuel/Tolls Only</w:t>
            </w:r>
          </w:p>
        </w:tc>
      </w:tr>
      <w:tr w14:paraId="5514BD1F">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A5E94C2">
            <w:r>
              <w:rPr>
                <w:b/>
                <w:bCs/>
                <w:i w:val="0"/>
                <w:iCs w:val="0"/>
              </w:rPr>
              <w:t>Customer Portal</w:t>
            </w:r>
          </w:p>
        </w:tc>
        <w:tc>
          <w:tcPr>
            <w:tcMar>
              <w:top w:w="100" w:type="dxa"/>
              <w:left w:w="100" w:type="dxa"/>
              <w:bottom w:w="100" w:type="dxa"/>
              <w:right w:w="100" w:type="dxa"/>
            </w:tcMar>
          </w:tcPr>
          <w:p w14:paraId="32E4AED8">
            <w:r>
              <w:rPr>
                <w:b w:val="0"/>
                <w:bCs w:val="0"/>
                <w:i w:val="0"/>
                <w:iCs w:val="0"/>
              </w:rPr>
              <w:t>Active (Progress Tracking)</w:t>
            </w:r>
          </w:p>
        </w:tc>
        <w:tc>
          <w:tcPr>
            <w:tcMar>
              <w:top w:w="100" w:type="dxa"/>
              <w:left w:w="100" w:type="dxa"/>
              <w:bottom w:w="100" w:type="dxa"/>
              <w:right w:w="100" w:type="dxa"/>
            </w:tcMar>
          </w:tcPr>
          <w:p w14:paraId="3CCBBF98">
            <w:r>
              <w:rPr>
                <w:b w:val="0"/>
                <w:bCs w:val="0"/>
                <w:i w:val="0"/>
                <w:iCs w:val="0"/>
              </w:rPr>
              <w:t>Active (ETA Tracking)</w:t>
            </w:r>
          </w:p>
        </w:tc>
        <w:tc>
          <w:tcPr>
            <w:tcMar>
              <w:top w:w="100" w:type="dxa"/>
              <w:left w:w="100" w:type="dxa"/>
              <w:bottom w:w="100" w:type="dxa"/>
              <w:right w:w="100" w:type="dxa"/>
            </w:tcMar>
          </w:tcPr>
          <w:p w14:paraId="59CCAC1D">
            <w:r>
              <w:rPr>
                <w:b w:val="0"/>
                <w:bCs w:val="0"/>
                <w:i w:val="0"/>
                <w:iCs w:val="0"/>
              </w:rPr>
              <w:t>Active (ETA Tracking)</w:t>
            </w:r>
          </w:p>
        </w:tc>
      </w:tr>
    </w:tbl>
    <w:p w14:paraId="3323D1F0"/>
    <w:p w14:paraId="29637747">
      <w:pPr>
        <w:spacing w:before="200" w:after="200"/>
      </w:pPr>
    </w:p>
    <w:p w14:paraId="1320E755">
      <w:pPr>
        <w:pStyle w:val="3"/>
        <w:spacing w:before="300" w:after="150"/>
      </w:pPr>
      <w:r>
        <w:rPr>
          <w:b w:val="0"/>
          <w:bCs w:val="0"/>
          <w:i w:val="0"/>
          <w:iCs w:val="0"/>
        </w:rPr>
        <w:t>7. Reverse-Engineered Upstream Inheritance &amp; Instantiation</w:t>
      </w:r>
    </w:p>
    <w:p w14:paraId="7EBB2270">
      <w:pPr>
        <w:spacing w:before="100" w:after="100"/>
      </w:pPr>
      <w:r>
        <w:rPr>
          <w:b w:val="0"/>
          <w:bCs w:val="0"/>
          <w:i w:val="0"/>
          <w:iCs w:val="0"/>
        </w:rPr>
        <w:t>A Job is never created in a vacuum; its creation path is dynamically determined by the `JobWay` parameter passed to `createJob`:</w:t>
      </w:r>
    </w:p>
    <w:p w14:paraId="63BFA486">
      <w:pPr>
        <w:pStyle w:val="16"/>
        <w:numPr>
          <w:ilvl w:val="0"/>
          <w:numId w:val="1"/>
        </w:numPr>
        <w:spacing w:before="100" w:after="100"/>
      </w:pPr>
      <w:r>
        <w:rPr>
          <w:b/>
          <w:bCs/>
          <w:i w:val="0"/>
          <w:iCs w:val="0"/>
        </w:rPr>
        <w:t>Invoice-Led (`JobWay === "Invoice"`):</w:t>
      </w:r>
      <w:r>
        <w:rPr>
          <w:b w:val="0"/>
          <w:bCs w:val="0"/>
          <w:i w:val="0"/>
          <w:iCs w:val="0"/>
        </w:rPr>
        <w:t xml:space="preserve"> The system routes to `JobService.createJobForInvoiceWay`, meaning the Job was generated directly from a standalone Invoice, skipping the Quote phase entirely.</w:t>
      </w:r>
    </w:p>
    <w:p w14:paraId="02211F24">
      <w:pPr>
        <w:pStyle w:val="16"/>
        <w:numPr>
          <w:ilvl w:val="0"/>
          <w:numId w:val="1"/>
        </w:numPr>
        <w:spacing w:before="100" w:after="100"/>
      </w:pPr>
      <w:r>
        <w:rPr>
          <w:b/>
          <w:bCs/>
          <w:i w:val="0"/>
          <w:iCs w:val="0"/>
        </w:rPr>
        <w:t>Line-Item Quote (`jobquotation?.UsingTemplate === true`):</w:t>
      </w:r>
      <w:r>
        <w:rPr>
          <w:b w:val="0"/>
          <w:bCs w:val="0"/>
          <w:i w:val="0"/>
          <w:iCs w:val="0"/>
        </w:rPr>
        <w:t xml:space="preserve"> The system routes to `JobService.createJobForLineItemsQuotation`, extracting line items from a structured CPQ quote.</w:t>
      </w:r>
    </w:p>
    <w:p w14:paraId="17310189">
      <w:pPr>
        <w:pStyle w:val="16"/>
        <w:numPr>
          <w:ilvl w:val="0"/>
          <w:numId w:val="1"/>
        </w:numPr>
        <w:spacing w:before="100" w:after="100"/>
      </w:pPr>
      <w:r>
        <w:rPr>
          <w:b/>
          <w:bCs/>
          <w:i w:val="0"/>
          <w:iCs w:val="0"/>
        </w:rPr>
        <w:t>Standard Scope:</w:t>
      </w:r>
      <w:r>
        <w:rPr>
          <w:b w:val="0"/>
          <w:bCs w:val="0"/>
          <w:i w:val="0"/>
          <w:iCs w:val="0"/>
        </w:rPr>
        <w:t xml:space="preserve"> The system defaults to `JobService.createJobNew`.</w:t>
      </w:r>
    </w:p>
    <w:p w14:paraId="3EADF30B">
      <w:pPr>
        <w:pStyle w:val="16"/>
        <w:numPr>
          <w:ilvl w:val="0"/>
          <w:numId w:val="1"/>
        </w:numPr>
        <w:spacing w:before="100" w:after="100"/>
      </w:pPr>
      <w:r>
        <w:rPr>
          <w:b/>
          <w:bCs/>
          <w:i w:val="0"/>
          <w:iCs w:val="0"/>
        </w:rPr>
        <w:t>Cross-Object Population:</w:t>
      </w:r>
      <w:r>
        <w:rPr>
          <w:b w:val="0"/>
          <w:bCs w:val="0"/>
          <w:i w:val="0"/>
          <w:iCs w:val="0"/>
        </w:rPr>
        <w:t xml:space="preserve"> Regardless of the origin path, `getJobById` attempts deep population, first looking for a linked `quotation` and resolving the customer profile from `quotation.client`. If no quote exists, it falls back to resolving the customer from `invoice.client`.</w:t>
      </w:r>
    </w:p>
    <w:p w14:paraId="35617D6E">
      <w:pPr>
        <w:spacing w:before="200" w:after="200"/>
      </w:pPr>
    </w:p>
    <w:p w14:paraId="05ADA203">
      <w:pPr>
        <w:pStyle w:val="3"/>
        <w:spacing w:before="300" w:after="150"/>
      </w:pPr>
      <w:r>
        <w:rPr>
          <w:b w:val="0"/>
          <w:bCs w:val="0"/>
          <w:i w:val="0"/>
          <w:iCs w:val="0"/>
        </w:rPr>
        <w:t>8. Reverse-Engineered Crew Scheduling &amp; Notifications</w:t>
      </w:r>
    </w:p>
    <w:p w14:paraId="60854B90">
      <w:pPr>
        <w:spacing w:before="100" w:after="100"/>
      </w:pPr>
      <w:r>
        <w:rPr>
          <w:b w:val="0"/>
          <w:bCs w:val="0"/>
          <w:i w:val="0"/>
          <w:iCs w:val="0"/>
        </w:rPr>
        <w:t>Execution is managed through atomic "Visits", allowing complex jobs to be split across multiple days.</w:t>
      </w:r>
    </w:p>
    <w:p w14:paraId="138821A3">
      <w:pPr>
        <w:pStyle w:val="4"/>
        <w:spacing w:before="200" w:after="100"/>
      </w:pPr>
      <w:r>
        <w:rPr>
          <w:b w:val="0"/>
          <w:bCs w:val="0"/>
          <w:i w:val="0"/>
          <w:iCs w:val="0"/>
        </w:rPr>
        <w:t>8.1 Schedule Types (`scheduleType`)</w:t>
      </w:r>
    </w:p>
    <w:p w14:paraId="40A54AA2">
      <w:pPr>
        <w:spacing w:before="100" w:after="100"/>
      </w:pPr>
      <w:r>
        <w:rPr>
          <w:b w:val="0"/>
          <w:bCs w:val="0"/>
          <w:i w:val="0"/>
          <w:iCs w:val="0"/>
        </w:rPr>
        <w:t>The backend strictly enforces the following schema validation during `createJob`:</w:t>
      </w:r>
    </w:p>
    <w:p w14:paraId="26EF7045">
      <w:pPr>
        <w:pStyle w:val="16"/>
        <w:numPr>
          <w:ilvl w:val="0"/>
          <w:numId w:val="1"/>
        </w:numPr>
        <w:spacing w:before="100" w:after="100"/>
      </w:pPr>
      <w:r>
        <w:rPr>
          <w:b/>
          <w:bCs/>
          <w:i w:val="0"/>
          <w:iCs w:val="0"/>
        </w:rPr>
        <w:t>One-Time Schedule (`"OneTime"`):</w:t>
      </w:r>
      <w:r>
        <w:rPr>
          <w:b w:val="0"/>
          <w:bCs w:val="0"/>
          <w:i w:val="0"/>
          <w:iCs w:val="0"/>
        </w:rPr>
        <w:t xml:space="preserve"> A single continuous block of time. Requires `schedule.start_date`.</w:t>
      </w:r>
    </w:p>
    <w:p w14:paraId="4173A53F">
      <w:pPr>
        <w:pStyle w:val="16"/>
        <w:numPr>
          <w:ilvl w:val="0"/>
          <w:numId w:val="1"/>
        </w:numPr>
        <w:spacing w:before="100" w:after="100"/>
      </w:pPr>
      <w:r>
        <w:rPr>
          <w:b/>
          <w:bCs/>
          <w:i w:val="0"/>
          <w:iCs w:val="0"/>
        </w:rPr>
        <w:t>Recurring Schedule (`"Recurring"`):</w:t>
      </w:r>
      <w:r>
        <w:rPr>
          <w:b w:val="0"/>
          <w:bCs w:val="0"/>
          <w:i w:val="0"/>
          <w:iCs w:val="0"/>
        </w:rPr>
        <w:t xml:space="preserve"> Multi-day operations. The system throws a `400 Bad Request` if `schedule.end_date` is omitted.</w:t>
      </w:r>
    </w:p>
    <w:p w14:paraId="01D05BE1">
      <w:pPr>
        <w:pStyle w:val="4"/>
        <w:spacing w:before="200" w:after="100"/>
      </w:pPr>
      <w:r>
        <w:rPr>
          <w:b w:val="0"/>
          <w:bCs w:val="0"/>
          <w:i w:val="0"/>
          <w:iCs w:val="0"/>
        </w:rPr>
        <w:t>8.2 Event Dispatcher (`sendJobNotification`)</w:t>
      </w:r>
    </w:p>
    <w:p w14:paraId="762AC278">
      <w:pPr>
        <w:spacing w:before="100" w:after="100"/>
      </w:pPr>
      <w:r>
        <w:rPr>
          <w:b w:val="0"/>
          <w:bCs w:val="0"/>
          <w:i w:val="0"/>
          <w:iCs w:val="0"/>
        </w:rPr>
        <w:t>The system employs a unified helper to dispatch SMS and Email (`genericAlert.ejs`) alerts.</w:t>
      </w:r>
    </w:p>
    <w:p w14:paraId="4A67C3BE">
      <w:pPr>
        <w:pStyle w:val="16"/>
        <w:numPr>
          <w:ilvl w:val="0"/>
          <w:numId w:val="1"/>
        </w:numPr>
        <w:spacing w:before="100" w:after="100"/>
      </w:pPr>
      <w:r>
        <w:rPr>
          <w:b w:val="0"/>
          <w:bCs w:val="0"/>
          <w:i w:val="0"/>
          <w:iCs w:val="0"/>
        </w:rPr>
        <w:t>Upon Job Creation (if `status !== "auto"`), an alert is dispatched detailing the `Job Title`, `Start Date`, and `Schedule Type`.</w:t>
      </w:r>
    </w:p>
    <w:p w14:paraId="6A2589CC">
      <w:pPr>
        <w:pStyle w:val="16"/>
        <w:numPr>
          <w:ilvl w:val="0"/>
          <w:numId w:val="1"/>
        </w:numPr>
        <w:spacing w:before="100" w:after="100"/>
      </w:pPr>
      <w:r>
        <w:rPr>
          <w:b w:val="0"/>
          <w:bCs w:val="0"/>
          <w:i w:val="0"/>
          <w:iCs w:val="0"/>
        </w:rPr>
        <w:t>The system attempts to resolve the `Customer Name`, `Email`, and `Phone` deeply by traversing the Quotation, then the Invoice, then the explicit `client_id` reference to ensure the alert payload is populated correctly.</w:t>
      </w:r>
    </w:p>
    <w:p w14:paraId="2CFE9CB0">
      <w:pPr>
        <w:spacing w:before="200" w:after="200"/>
      </w:pPr>
    </w:p>
    <w:p w14:paraId="7A734237">
      <w:pPr>
        <w:pStyle w:val="3"/>
        <w:spacing w:before="300" w:after="150"/>
      </w:pPr>
      <w:r>
        <w:rPr>
          <w:b w:val="0"/>
          <w:bCs w:val="0"/>
          <w:i w:val="0"/>
          <w:iCs w:val="0"/>
        </w:rPr>
        <w:t>9. Job Expense Tracking &amp; Profitability</w:t>
      </w:r>
    </w:p>
    <w:p w14:paraId="5608E680">
      <w:pPr>
        <w:spacing w:before="100" w:after="100"/>
      </w:pPr>
      <w:r>
        <w:rPr>
          <w:b w:val="0"/>
          <w:bCs w:val="0"/>
          <w:i w:val="0"/>
          <w:iCs w:val="0"/>
        </w:rPr>
        <w:t>While Quotes estimate profitability, Jobs track actuals. The Expense module is critical for preventing margin leakage.</w:t>
      </w:r>
    </w:p>
    <w:p w14:paraId="526447C5">
      <w:pPr>
        <w:pStyle w:val="16"/>
        <w:numPr>
          <w:ilvl w:val="0"/>
          <w:numId w:val="1"/>
        </w:numPr>
        <w:spacing w:before="100" w:after="100"/>
      </w:pPr>
      <w:r>
        <w:rPr>
          <w:b/>
          <w:bCs/>
          <w:i w:val="0"/>
          <w:iCs w:val="0"/>
        </w:rPr>
        <w:t>Expense Logging:</w:t>
      </w:r>
      <w:r>
        <w:rPr>
          <w:b w:val="0"/>
          <w:bCs w:val="0"/>
          <w:i w:val="0"/>
          <w:iCs w:val="0"/>
        </w:rPr>
        <w:t xml:space="preserve"> Field staff and managers log ad-hoc expenses directly against the Job (e.g., "Extra bags of concrete purchased at Home Depot").</w:t>
      </w:r>
    </w:p>
    <w:p w14:paraId="755A204B">
      <w:pPr>
        <w:pStyle w:val="16"/>
        <w:numPr>
          <w:ilvl w:val="0"/>
          <w:numId w:val="1"/>
        </w:numPr>
        <w:spacing w:before="100" w:after="100"/>
      </w:pPr>
      <w:r>
        <w:rPr>
          <w:b/>
          <w:bCs/>
          <w:i w:val="0"/>
          <w:iCs w:val="0"/>
        </w:rPr>
        <w:t>Expense Categorization:</w:t>
      </w:r>
      <w:r>
        <w:rPr>
          <w:b w:val="0"/>
          <w:bCs w:val="0"/>
          <w:i w:val="0"/>
          <w:iCs w:val="0"/>
        </w:rPr>
        <w:t xml:space="preserve"> Categorized by Type (Materials, Labour, Fuel, Equipment Rental).</w:t>
      </w:r>
    </w:p>
    <w:p w14:paraId="4802508E">
      <w:pPr>
        <w:pStyle w:val="16"/>
        <w:numPr>
          <w:ilvl w:val="0"/>
          <w:numId w:val="1"/>
        </w:numPr>
        <w:spacing w:before="100" w:after="100"/>
      </w:pPr>
      <w:r>
        <w:rPr>
          <w:b/>
          <w:bCs/>
          <w:i w:val="0"/>
          <w:iCs w:val="0"/>
        </w:rPr>
        <w:t>Profitability Impact:</w:t>
      </w:r>
      <w:r>
        <w:rPr>
          <w:b w:val="0"/>
          <w:bCs w:val="0"/>
          <w:i w:val="0"/>
          <w:iCs w:val="0"/>
        </w:rPr>
        <w:t xml:space="preserve"> Expenses logged against the Job are mapped against the Quoted Costs. If Actual Costs &gt; Quoted Costs, the Job is flagged for "Margin Erosion Review" upon completion.</w:t>
      </w:r>
    </w:p>
    <w:p w14:paraId="5D1809DD">
      <w:pPr>
        <w:spacing w:before="200" w:after="200"/>
      </w:pPr>
    </w:p>
    <w:p w14:paraId="3A8D0533">
      <w:pPr>
        <w:pStyle w:val="3"/>
        <w:spacing w:before="300" w:after="150"/>
      </w:pPr>
      <w:r>
        <w:rPr>
          <w:b w:val="0"/>
          <w:bCs w:val="0"/>
          <w:i w:val="0"/>
          <w:iCs w:val="0"/>
        </w:rPr>
        <w:t>10. Evidence &amp; Quality Assurance</w:t>
      </w:r>
    </w:p>
    <w:p w14:paraId="42376039">
      <w:pPr>
        <w:spacing w:before="100" w:after="100"/>
      </w:pPr>
      <w:r>
        <w:rPr>
          <w:b w:val="0"/>
          <w:bCs w:val="0"/>
          <w:i w:val="0"/>
          <w:iCs w:val="0"/>
        </w:rPr>
        <w:t>To protect the enterprise from liability and ensure customer satisfaction, strict evidence workflows are enforced.</w:t>
      </w:r>
    </w:p>
    <w:p w14:paraId="1BC2510B">
      <w:pPr>
        <w:pStyle w:val="4"/>
        <w:spacing w:before="200" w:after="100"/>
      </w:pPr>
      <w:r>
        <w:rPr>
          <w:b w:val="0"/>
          <w:bCs w:val="0"/>
          <w:i w:val="0"/>
          <w:iCs w:val="0"/>
        </w:rPr>
        <w:t>10.1 Photographic Evidence</w:t>
      </w:r>
    </w:p>
    <w:p w14:paraId="22CC7CF6">
      <w:pPr>
        <w:pStyle w:val="16"/>
        <w:numPr>
          <w:ilvl w:val="0"/>
          <w:numId w:val="1"/>
        </w:numPr>
        <w:spacing w:before="100" w:after="100"/>
      </w:pPr>
      <w:r>
        <w:rPr>
          <w:b/>
          <w:bCs/>
          <w:i w:val="0"/>
          <w:iCs w:val="0"/>
        </w:rPr>
        <w:t>Layout Images (Inherited):</w:t>
      </w:r>
      <w:r>
        <w:rPr>
          <w:b w:val="0"/>
          <w:bCs w:val="0"/>
          <w:i w:val="0"/>
          <w:iCs w:val="0"/>
        </w:rPr>
        <w:t xml:space="preserve"> Drawings from the Quote/Request.</w:t>
      </w:r>
    </w:p>
    <w:p w14:paraId="09097133">
      <w:pPr>
        <w:pStyle w:val="16"/>
        <w:numPr>
          <w:ilvl w:val="0"/>
          <w:numId w:val="1"/>
        </w:numPr>
        <w:spacing w:before="100" w:after="100"/>
      </w:pPr>
      <w:r>
        <w:rPr>
          <w:b/>
          <w:bCs/>
          <w:i w:val="0"/>
          <w:iCs w:val="0"/>
        </w:rPr>
        <w:t>Initial Work Images:</w:t>
      </w:r>
      <w:r>
        <w:rPr>
          <w:b w:val="0"/>
          <w:bCs w:val="0"/>
          <w:i w:val="0"/>
          <w:iCs w:val="0"/>
        </w:rPr>
        <w:t xml:space="preserve"> Crews must upload "Before" photos prior to breaking ground (verifying site condition).</w:t>
      </w:r>
    </w:p>
    <w:p w14:paraId="79FAB4B2">
      <w:pPr>
        <w:pStyle w:val="16"/>
        <w:numPr>
          <w:ilvl w:val="0"/>
          <w:numId w:val="1"/>
        </w:numPr>
        <w:spacing w:before="100" w:after="100"/>
      </w:pPr>
      <w:r>
        <w:rPr>
          <w:b/>
          <w:bCs/>
          <w:i w:val="0"/>
          <w:iCs w:val="0"/>
        </w:rPr>
        <w:t>Work Completed Images:</w:t>
      </w:r>
      <w:r>
        <w:rPr>
          <w:b w:val="0"/>
          <w:bCs w:val="0"/>
          <w:i w:val="0"/>
          <w:iCs w:val="0"/>
        </w:rPr>
        <w:t xml:space="preserve"> Crews must upload "After" photos upon finishing.</w:t>
      </w:r>
    </w:p>
    <w:p w14:paraId="253314E0">
      <w:pPr>
        <w:pStyle w:val="16"/>
        <w:numPr>
          <w:ilvl w:val="0"/>
          <w:numId w:val="1"/>
        </w:numPr>
        <w:spacing w:before="100" w:after="100"/>
      </w:pPr>
      <w:r>
        <w:rPr>
          <w:b/>
          <w:bCs/>
          <w:i w:val="0"/>
          <w:iCs w:val="0"/>
        </w:rPr>
        <w:t>Business Rule:</w:t>
      </w:r>
      <w:r>
        <w:rPr>
          <w:b w:val="0"/>
          <w:bCs w:val="0"/>
          <w:i w:val="0"/>
          <w:iCs w:val="0"/>
        </w:rPr>
        <w:t xml:space="preserve"> A Job cannot transition to `Completed` unless the minimum required Completion Photos are present.</w:t>
      </w:r>
    </w:p>
    <w:p w14:paraId="339A50B4">
      <w:pPr>
        <w:pStyle w:val="4"/>
        <w:spacing w:before="200" w:after="100"/>
      </w:pPr>
      <w:r>
        <w:rPr>
          <w:b w:val="0"/>
          <w:bCs w:val="0"/>
          <w:i w:val="0"/>
          <w:iCs w:val="0"/>
        </w:rPr>
        <w:t>10.2 Document Centralization</w:t>
      </w:r>
    </w:p>
    <w:p w14:paraId="7DF7ABE2">
      <w:pPr>
        <w:spacing w:before="100" w:after="100"/>
      </w:pPr>
      <w:r>
        <w:rPr>
          <w:b w:val="0"/>
          <w:bCs w:val="0"/>
          <w:i w:val="0"/>
          <w:iCs w:val="0"/>
        </w:rPr>
        <w:t>All signed T&amp;Cs, utility locate documents (Dig Safe), and permits are centralized in the Job details for crew reference.</w:t>
      </w:r>
    </w:p>
    <w:p w14:paraId="15B8910B">
      <w:pPr>
        <w:spacing w:before="200" w:after="200"/>
      </w:pPr>
    </w:p>
    <w:p w14:paraId="5C32F36D">
      <w:pPr>
        <w:pStyle w:val="3"/>
        <w:spacing w:before="300" w:after="150"/>
      </w:pPr>
      <w:r>
        <w:rPr>
          <w:b w:val="0"/>
          <w:bCs w:val="0"/>
          <w:i w:val="0"/>
          <w:iCs w:val="0"/>
        </w:rPr>
        <w:t>11. Final Invoice Delta Reconciliation</w:t>
      </w:r>
    </w:p>
    <w:p w14:paraId="222CDBD2">
      <w:pPr>
        <w:spacing w:before="100" w:after="100"/>
      </w:pPr>
      <w:r>
        <w:rPr>
          <w:b w:val="0"/>
          <w:bCs w:val="0"/>
          <w:i w:val="0"/>
          <w:iCs w:val="0"/>
        </w:rPr>
        <w:t>A critical commercial checkpoint occurs when a Job finishes.</w:t>
      </w:r>
    </w:p>
    <w:p w14:paraId="6B94F160">
      <w:pPr>
        <w:pStyle w:val="16"/>
        <w:numPr>
          <w:ilvl w:val="0"/>
          <w:numId w:val="1"/>
        </w:numPr>
        <w:spacing w:before="100" w:after="100"/>
      </w:pPr>
      <w:r>
        <w:rPr>
          <w:b/>
          <w:bCs/>
          <w:i w:val="0"/>
          <w:iCs w:val="0"/>
        </w:rPr>
        <w:t>The Reality Check:</w:t>
      </w:r>
      <w:r>
        <w:rPr>
          <w:b w:val="0"/>
          <w:bCs w:val="0"/>
          <w:i w:val="0"/>
          <w:iCs w:val="0"/>
        </w:rPr>
        <w:t xml:space="preserve"> What was quoted is rarely exactly what happens. (e.g., 2 extra posts were needed due to terrain).</w:t>
      </w:r>
    </w:p>
    <w:p w14:paraId="59B1ADAC">
      <w:pPr>
        <w:pStyle w:val="16"/>
        <w:numPr>
          <w:ilvl w:val="0"/>
          <w:numId w:val="1"/>
        </w:numPr>
        <w:spacing w:before="100" w:after="100"/>
      </w:pPr>
      <w:r>
        <w:rPr>
          <w:b/>
          <w:bCs/>
          <w:i w:val="0"/>
          <w:iCs w:val="0"/>
        </w:rPr>
        <w:t>Edit Final Invoice Action:</w:t>
      </w:r>
      <w:r>
        <w:rPr>
          <w:b w:val="0"/>
          <w:bCs w:val="0"/>
          <w:i w:val="0"/>
          <w:iCs w:val="0"/>
        </w:rPr>
        <w:t xml:space="preserve"> When a Job is marked `Completed`, the system unlocks the "Edit Final Invoice" action.</w:t>
      </w:r>
    </w:p>
    <w:p w14:paraId="71DA43D6">
      <w:pPr>
        <w:pStyle w:val="16"/>
        <w:numPr>
          <w:ilvl w:val="0"/>
          <w:numId w:val="1"/>
        </w:numPr>
        <w:spacing w:before="100" w:after="100"/>
      </w:pPr>
      <w:r>
        <w:rPr>
          <w:b/>
          <w:bCs/>
          <w:i w:val="0"/>
          <w:iCs w:val="0"/>
        </w:rPr>
        <w:t>Reconciliation:</w:t>
      </w:r>
      <w:r>
        <w:rPr>
          <w:b w:val="0"/>
          <w:bCs w:val="0"/>
          <w:i w:val="0"/>
          <w:iCs w:val="0"/>
        </w:rPr>
        <w:t xml:space="preserve"> Managers review the Job Expenses and Field Notes. If extra materials were used (and approved by the customer), they are added to the Final Invoice payload before it is dispatched via the INV-01 module.</w:t>
      </w:r>
    </w:p>
    <w:p w14:paraId="0AB67A6C">
      <w:pPr>
        <w:spacing w:before="200" w:after="200"/>
      </w:pPr>
    </w:p>
    <w:p w14:paraId="4B5284A7">
      <w:pPr>
        <w:pStyle w:val="3"/>
        <w:spacing w:before="300" w:after="150"/>
      </w:pPr>
      <w:r>
        <w:rPr>
          <w:b w:val="0"/>
          <w:bCs w:val="0"/>
          <w:i w:val="0"/>
          <w:iCs w:val="0"/>
        </w:rPr>
        <w:t>12. Customer Job Portal (Field Staff &amp; Public)</w:t>
      </w:r>
    </w:p>
    <w:p w14:paraId="4A894C56">
      <w:pPr>
        <w:pStyle w:val="16"/>
        <w:numPr>
          <w:ilvl w:val="0"/>
          <w:numId w:val="1"/>
        </w:numPr>
        <w:spacing w:before="100" w:after="100"/>
      </w:pPr>
      <w:r>
        <w:rPr>
          <w:b/>
          <w:bCs/>
          <w:i w:val="0"/>
          <w:iCs w:val="0"/>
        </w:rPr>
        <w:t>Field Staff Dashboard:</w:t>
      </w:r>
      <w:r>
        <w:rPr>
          <w:b w:val="0"/>
          <w:bCs w:val="0"/>
          <w:i w:val="0"/>
          <w:iCs w:val="0"/>
        </w:rPr>
        <w:t xml:space="preserve"> A mobile-optimized view for crews to see their daily visits, tap to navigate to the property, view layout images, log actual hours, and upload photos.</w:t>
      </w:r>
    </w:p>
    <w:p w14:paraId="312BEC20">
      <w:pPr>
        <w:pStyle w:val="16"/>
        <w:numPr>
          <w:ilvl w:val="0"/>
          <w:numId w:val="1"/>
        </w:numPr>
        <w:spacing w:before="100" w:after="100"/>
      </w:pPr>
      <w:r>
        <w:rPr>
          <w:b/>
          <w:bCs/>
          <w:i w:val="0"/>
          <w:iCs w:val="0"/>
        </w:rPr>
        <w:t>Public ETA Tracking:</w:t>
      </w:r>
      <w:r>
        <w:rPr>
          <w:b w:val="0"/>
          <w:bCs w:val="0"/>
          <w:i w:val="0"/>
          <w:iCs w:val="0"/>
        </w:rPr>
        <w:t xml:space="preserve"> Customers receive a secure link on the day of the job, allowing them to see the scheduled time window and the crew's status.</w:t>
      </w:r>
    </w:p>
    <w:p w14:paraId="5F50D73E">
      <w:pPr>
        <w:spacing w:before="200" w:after="200"/>
      </w:pPr>
    </w:p>
    <w:p w14:paraId="546CE8BE">
      <w:pPr>
        <w:pStyle w:val="3"/>
        <w:spacing w:before="300" w:after="150"/>
      </w:pPr>
      <w:r>
        <w:rPr>
          <w:b w:val="0"/>
          <w:bCs w:val="0"/>
          <w:i w:val="0"/>
          <w:iCs w:val="0"/>
        </w:rPr>
        <w:t>13. Comprehensive Status Lifecycle</w:t>
      </w:r>
    </w:p>
    <w:p w14:paraId="30742F1E">
      <w:pPr>
        <w:spacing w:before="100" w:after="100"/>
      </w:pPr>
      <w:r>
        <w:rPr>
          <w:b w:val="0"/>
          <w:bCs w:val="0"/>
          <w:i w:val="0"/>
          <w:iCs w:val="0"/>
        </w:rPr>
        <w:t>Jobs transition through a strictly enforced operational state machine.</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529"/>
        <w:gridCol w:w="2270"/>
        <w:gridCol w:w="2283"/>
        <w:gridCol w:w="1418"/>
        <w:gridCol w:w="1726"/>
      </w:tblGrid>
      <w:tr w14:paraId="6D1A457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4CC2EE52">
            <w:r>
              <w:rPr>
                <w:b w:val="0"/>
                <w:bCs w:val="0"/>
                <w:i w:val="0"/>
                <w:iCs w:val="0"/>
              </w:rPr>
              <w:t>Status</w:t>
            </w:r>
          </w:p>
        </w:tc>
        <w:tc>
          <w:tcPr>
            <w:shd w:val="clear" w:color="auto" w:fill="E0E0E0"/>
            <w:tcMar>
              <w:top w:w="100" w:type="dxa"/>
              <w:left w:w="100" w:type="dxa"/>
              <w:bottom w:w="100" w:type="dxa"/>
              <w:right w:w="100" w:type="dxa"/>
            </w:tcMar>
          </w:tcPr>
          <w:p w14:paraId="37203CE2">
            <w:r>
              <w:rPr>
                <w:b w:val="0"/>
                <w:bCs w:val="0"/>
                <w:i w:val="0"/>
                <w:iCs w:val="0"/>
              </w:rPr>
              <w:t>Entry Criteria</w:t>
            </w:r>
          </w:p>
        </w:tc>
        <w:tc>
          <w:tcPr>
            <w:shd w:val="clear" w:color="auto" w:fill="E0E0E0"/>
            <w:tcMar>
              <w:top w:w="100" w:type="dxa"/>
              <w:left w:w="100" w:type="dxa"/>
              <w:bottom w:w="100" w:type="dxa"/>
              <w:right w:w="100" w:type="dxa"/>
            </w:tcMar>
          </w:tcPr>
          <w:p w14:paraId="46D40512">
            <w:r>
              <w:rPr>
                <w:b w:val="0"/>
                <w:bCs w:val="0"/>
                <w:i w:val="0"/>
                <w:iCs w:val="0"/>
              </w:rPr>
              <w:t>Exit Criteria</w:t>
            </w:r>
          </w:p>
        </w:tc>
        <w:tc>
          <w:tcPr>
            <w:shd w:val="clear" w:color="auto" w:fill="E0E0E0"/>
            <w:tcMar>
              <w:top w:w="100" w:type="dxa"/>
              <w:left w:w="100" w:type="dxa"/>
              <w:bottom w:w="100" w:type="dxa"/>
              <w:right w:w="100" w:type="dxa"/>
            </w:tcMar>
          </w:tcPr>
          <w:p w14:paraId="7A61A499">
            <w:r>
              <w:rPr>
                <w:b w:val="0"/>
                <w:bCs w:val="0"/>
                <w:i w:val="0"/>
                <w:iCs w:val="0"/>
              </w:rPr>
              <w:t>Responsible</w:t>
            </w:r>
          </w:p>
        </w:tc>
        <w:tc>
          <w:tcPr>
            <w:shd w:val="clear" w:color="auto" w:fill="E0E0E0"/>
            <w:tcMar>
              <w:top w:w="100" w:type="dxa"/>
              <w:left w:w="100" w:type="dxa"/>
              <w:bottom w:w="100" w:type="dxa"/>
              <w:right w:w="100" w:type="dxa"/>
            </w:tcMar>
          </w:tcPr>
          <w:p w14:paraId="5D15B950">
            <w:r>
              <w:rPr>
                <w:b w:val="0"/>
                <w:bCs w:val="0"/>
                <w:i w:val="0"/>
                <w:iCs w:val="0"/>
              </w:rPr>
              <w:t>Business Outcome</w:t>
            </w:r>
          </w:p>
        </w:tc>
      </w:tr>
      <w:tr w14:paraId="6159080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2FF31F0">
            <w:r>
              <w:rPr>
                <w:b/>
                <w:bCs/>
                <w:i w:val="0"/>
                <w:iCs w:val="0"/>
              </w:rPr>
              <w:t>Created</w:t>
            </w:r>
          </w:p>
        </w:tc>
        <w:tc>
          <w:tcPr>
            <w:tcMar>
              <w:top w:w="100" w:type="dxa"/>
              <w:left w:w="100" w:type="dxa"/>
              <w:bottom w:w="100" w:type="dxa"/>
              <w:right w:w="100" w:type="dxa"/>
            </w:tcMar>
          </w:tcPr>
          <w:p w14:paraId="141A1418">
            <w:r>
              <w:rPr>
                <w:b w:val="0"/>
                <w:bCs w:val="0"/>
                <w:i w:val="0"/>
                <w:iCs w:val="0"/>
              </w:rPr>
              <w:t>Quote Accepted.</w:t>
            </w:r>
          </w:p>
        </w:tc>
        <w:tc>
          <w:tcPr>
            <w:tcMar>
              <w:top w:w="100" w:type="dxa"/>
              <w:left w:w="100" w:type="dxa"/>
              <w:bottom w:w="100" w:type="dxa"/>
              <w:right w:w="100" w:type="dxa"/>
            </w:tcMar>
          </w:tcPr>
          <w:p w14:paraId="5C3C144E">
            <w:r>
              <w:rPr>
                <w:b w:val="0"/>
                <w:bCs w:val="0"/>
                <w:i w:val="0"/>
                <w:iCs w:val="0"/>
              </w:rPr>
              <w:t>Schedule is set.</w:t>
            </w:r>
          </w:p>
        </w:tc>
        <w:tc>
          <w:tcPr>
            <w:tcMar>
              <w:top w:w="100" w:type="dxa"/>
              <w:left w:w="100" w:type="dxa"/>
              <w:bottom w:w="100" w:type="dxa"/>
              <w:right w:w="100" w:type="dxa"/>
            </w:tcMar>
          </w:tcPr>
          <w:p w14:paraId="419961EC">
            <w:r>
              <w:rPr>
                <w:b w:val="0"/>
                <w:bCs w:val="0"/>
                <w:i w:val="0"/>
                <w:iCs w:val="0"/>
              </w:rPr>
              <w:t>System</w:t>
            </w:r>
          </w:p>
        </w:tc>
        <w:tc>
          <w:tcPr>
            <w:tcMar>
              <w:top w:w="100" w:type="dxa"/>
              <w:left w:w="100" w:type="dxa"/>
              <w:bottom w:w="100" w:type="dxa"/>
              <w:right w:w="100" w:type="dxa"/>
            </w:tcMar>
          </w:tcPr>
          <w:p w14:paraId="15EA12CB">
            <w:r>
              <w:rPr>
                <w:b w:val="0"/>
                <w:bCs w:val="0"/>
                <w:i w:val="0"/>
                <w:iCs w:val="0"/>
              </w:rPr>
              <w:t>Holding queue.</w:t>
            </w:r>
          </w:p>
        </w:tc>
      </w:tr>
      <w:tr w14:paraId="5FE3CB5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FB9B23A">
            <w:r>
              <w:rPr>
                <w:b/>
                <w:bCs/>
                <w:i w:val="0"/>
                <w:iCs w:val="0"/>
              </w:rPr>
              <w:t>Scheduled</w:t>
            </w:r>
          </w:p>
        </w:tc>
        <w:tc>
          <w:tcPr>
            <w:tcMar>
              <w:top w:w="100" w:type="dxa"/>
              <w:left w:w="100" w:type="dxa"/>
              <w:bottom w:w="100" w:type="dxa"/>
              <w:right w:w="100" w:type="dxa"/>
            </w:tcMar>
          </w:tcPr>
          <w:p w14:paraId="347CBA66">
            <w:r>
              <w:rPr>
                <w:b w:val="0"/>
                <w:bCs w:val="0"/>
                <w:i w:val="0"/>
                <w:iCs w:val="0"/>
              </w:rPr>
              <w:t>Dates &amp; Crew assigned.</w:t>
            </w:r>
          </w:p>
        </w:tc>
        <w:tc>
          <w:tcPr>
            <w:tcMar>
              <w:top w:w="100" w:type="dxa"/>
              <w:left w:w="100" w:type="dxa"/>
              <w:bottom w:w="100" w:type="dxa"/>
              <w:right w:w="100" w:type="dxa"/>
            </w:tcMar>
          </w:tcPr>
          <w:p w14:paraId="600BAA05">
            <w:r>
              <w:rPr>
                <w:b w:val="0"/>
                <w:bCs w:val="0"/>
                <w:i w:val="0"/>
                <w:iCs w:val="0"/>
              </w:rPr>
              <w:t>Crew arrives on site.</w:t>
            </w:r>
          </w:p>
        </w:tc>
        <w:tc>
          <w:tcPr>
            <w:tcMar>
              <w:top w:w="100" w:type="dxa"/>
              <w:left w:w="100" w:type="dxa"/>
              <w:bottom w:w="100" w:type="dxa"/>
              <w:right w:w="100" w:type="dxa"/>
            </w:tcMar>
          </w:tcPr>
          <w:p w14:paraId="19606393">
            <w:r>
              <w:rPr>
                <w:b w:val="0"/>
                <w:bCs w:val="0"/>
                <w:i w:val="0"/>
                <w:iCs w:val="0"/>
              </w:rPr>
              <w:t>Dispatcher</w:t>
            </w:r>
          </w:p>
        </w:tc>
        <w:tc>
          <w:tcPr>
            <w:tcMar>
              <w:top w:w="100" w:type="dxa"/>
              <w:left w:w="100" w:type="dxa"/>
              <w:bottom w:w="100" w:type="dxa"/>
              <w:right w:w="100" w:type="dxa"/>
            </w:tcMar>
          </w:tcPr>
          <w:p w14:paraId="63B243AC">
            <w:r>
              <w:rPr>
                <w:b w:val="0"/>
                <w:bCs w:val="0"/>
                <w:i w:val="0"/>
                <w:iCs w:val="0"/>
              </w:rPr>
              <w:t>Resources locked.</w:t>
            </w:r>
          </w:p>
        </w:tc>
      </w:tr>
      <w:tr w14:paraId="6A61B393">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36104CD">
            <w:r>
              <w:rPr>
                <w:b/>
                <w:bCs/>
                <w:i w:val="0"/>
                <w:iCs w:val="0"/>
              </w:rPr>
              <w:t>In Progress</w:t>
            </w:r>
          </w:p>
        </w:tc>
        <w:tc>
          <w:tcPr>
            <w:tcMar>
              <w:top w:w="100" w:type="dxa"/>
              <w:left w:w="100" w:type="dxa"/>
              <w:bottom w:w="100" w:type="dxa"/>
              <w:right w:w="100" w:type="dxa"/>
            </w:tcMar>
          </w:tcPr>
          <w:p w14:paraId="081C3922">
            <w:r>
              <w:rPr>
                <w:b w:val="0"/>
                <w:bCs w:val="0"/>
                <w:i w:val="0"/>
                <w:iCs w:val="0"/>
              </w:rPr>
              <w:t>Crew logs first arrival.</w:t>
            </w:r>
          </w:p>
        </w:tc>
        <w:tc>
          <w:tcPr>
            <w:tcMar>
              <w:top w:w="100" w:type="dxa"/>
              <w:left w:w="100" w:type="dxa"/>
              <w:bottom w:w="100" w:type="dxa"/>
              <w:right w:w="100" w:type="dxa"/>
            </w:tcMar>
          </w:tcPr>
          <w:p w14:paraId="31742EFA">
            <w:r>
              <w:rPr>
                <w:b w:val="0"/>
                <w:bCs w:val="0"/>
                <w:i w:val="0"/>
                <w:iCs w:val="0"/>
              </w:rPr>
              <w:t>Final visit completed.</w:t>
            </w:r>
          </w:p>
        </w:tc>
        <w:tc>
          <w:tcPr>
            <w:tcMar>
              <w:top w:w="100" w:type="dxa"/>
              <w:left w:w="100" w:type="dxa"/>
              <w:bottom w:w="100" w:type="dxa"/>
              <w:right w:w="100" w:type="dxa"/>
            </w:tcMar>
          </w:tcPr>
          <w:p w14:paraId="732EC926">
            <w:r>
              <w:rPr>
                <w:b w:val="0"/>
                <w:bCs w:val="0"/>
                <w:i w:val="0"/>
                <w:iCs w:val="0"/>
              </w:rPr>
              <w:t>Field Lead</w:t>
            </w:r>
          </w:p>
        </w:tc>
        <w:tc>
          <w:tcPr>
            <w:tcMar>
              <w:top w:w="100" w:type="dxa"/>
              <w:left w:w="100" w:type="dxa"/>
              <w:bottom w:w="100" w:type="dxa"/>
              <w:right w:w="100" w:type="dxa"/>
            </w:tcMar>
          </w:tcPr>
          <w:p w14:paraId="4B2024E3">
            <w:r>
              <w:rPr>
                <w:b w:val="0"/>
                <w:bCs w:val="0"/>
                <w:i w:val="0"/>
                <w:iCs w:val="0"/>
              </w:rPr>
              <w:t>Execution phase.</w:t>
            </w:r>
          </w:p>
        </w:tc>
      </w:tr>
      <w:tr w14:paraId="57028936">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EAB77E4">
            <w:r>
              <w:rPr>
                <w:b/>
                <w:bCs/>
                <w:i w:val="0"/>
                <w:iCs w:val="0"/>
              </w:rPr>
              <w:t>Pending Review</w:t>
            </w:r>
          </w:p>
        </w:tc>
        <w:tc>
          <w:tcPr>
            <w:tcMar>
              <w:top w:w="100" w:type="dxa"/>
              <w:left w:w="100" w:type="dxa"/>
              <w:bottom w:w="100" w:type="dxa"/>
              <w:right w:w="100" w:type="dxa"/>
            </w:tcMar>
          </w:tcPr>
          <w:p w14:paraId="040A96B7">
            <w:r>
              <w:rPr>
                <w:b w:val="0"/>
                <w:bCs w:val="0"/>
                <w:i w:val="0"/>
                <w:iCs w:val="0"/>
              </w:rPr>
              <w:t>Margin eroded by expenses.</w:t>
            </w:r>
          </w:p>
        </w:tc>
        <w:tc>
          <w:tcPr>
            <w:tcMar>
              <w:top w:w="100" w:type="dxa"/>
              <w:left w:w="100" w:type="dxa"/>
              <w:bottom w:w="100" w:type="dxa"/>
              <w:right w:w="100" w:type="dxa"/>
            </w:tcMar>
          </w:tcPr>
          <w:p w14:paraId="4707FE09">
            <w:r>
              <w:rPr>
                <w:b w:val="0"/>
                <w:bCs w:val="0"/>
                <w:i w:val="0"/>
                <w:iCs w:val="0"/>
              </w:rPr>
              <w:t>Manager approves overage.</w:t>
            </w:r>
          </w:p>
        </w:tc>
        <w:tc>
          <w:tcPr>
            <w:tcMar>
              <w:top w:w="100" w:type="dxa"/>
              <w:left w:w="100" w:type="dxa"/>
              <w:bottom w:w="100" w:type="dxa"/>
              <w:right w:w="100" w:type="dxa"/>
            </w:tcMar>
          </w:tcPr>
          <w:p w14:paraId="3088B00C">
            <w:r>
              <w:rPr>
                <w:b w:val="0"/>
                <w:bCs w:val="0"/>
                <w:i w:val="0"/>
                <w:iCs w:val="0"/>
              </w:rPr>
              <w:t>Gen. Manager</w:t>
            </w:r>
          </w:p>
        </w:tc>
        <w:tc>
          <w:tcPr>
            <w:tcMar>
              <w:top w:w="100" w:type="dxa"/>
              <w:left w:w="100" w:type="dxa"/>
              <w:bottom w:w="100" w:type="dxa"/>
              <w:right w:w="100" w:type="dxa"/>
            </w:tcMar>
          </w:tcPr>
          <w:p w14:paraId="13AA3290">
            <w:r>
              <w:rPr>
                <w:b w:val="0"/>
                <w:bCs w:val="0"/>
                <w:i w:val="0"/>
                <w:iCs w:val="0"/>
              </w:rPr>
              <w:t>Profitability check.</w:t>
            </w:r>
          </w:p>
        </w:tc>
      </w:tr>
      <w:tr w14:paraId="65666DBF">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26B133E1">
            <w:r>
              <w:rPr>
                <w:b/>
                <w:bCs/>
                <w:i w:val="0"/>
                <w:iCs w:val="0"/>
              </w:rPr>
              <w:t>Completed</w:t>
            </w:r>
          </w:p>
        </w:tc>
        <w:tc>
          <w:tcPr>
            <w:tcMar>
              <w:top w:w="100" w:type="dxa"/>
              <w:left w:w="100" w:type="dxa"/>
              <w:bottom w:w="100" w:type="dxa"/>
              <w:right w:w="100" w:type="dxa"/>
            </w:tcMar>
          </w:tcPr>
          <w:p w14:paraId="5D69A72B">
            <w:r>
              <w:rPr>
                <w:b w:val="0"/>
                <w:bCs w:val="0"/>
                <w:i w:val="0"/>
                <w:iCs w:val="0"/>
              </w:rPr>
              <w:t>Final photos uploaded.</w:t>
            </w:r>
          </w:p>
        </w:tc>
        <w:tc>
          <w:tcPr>
            <w:tcMar>
              <w:top w:w="100" w:type="dxa"/>
              <w:left w:w="100" w:type="dxa"/>
              <w:bottom w:w="100" w:type="dxa"/>
              <w:right w:w="100" w:type="dxa"/>
            </w:tcMar>
          </w:tcPr>
          <w:p w14:paraId="17A34B67">
            <w:r>
              <w:rPr>
                <w:b w:val="0"/>
                <w:bCs w:val="0"/>
                <w:i w:val="0"/>
                <w:iCs w:val="0"/>
              </w:rPr>
              <w:t>Final Invoice Generated.</w:t>
            </w:r>
          </w:p>
        </w:tc>
        <w:tc>
          <w:tcPr>
            <w:tcMar>
              <w:top w:w="100" w:type="dxa"/>
              <w:left w:w="100" w:type="dxa"/>
              <w:bottom w:w="100" w:type="dxa"/>
              <w:right w:w="100" w:type="dxa"/>
            </w:tcMar>
          </w:tcPr>
          <w:p w14:paraId="7EC5F6CF">
            <w:r>
              <w:rPr>
                <w:b w:val="0"/>
                <w:bCs w:val="0"/>
                <w:i w:val="0"/>
                <w:iCs w:val="0"/>
              </w:rPr>
              <w:t>Field Lead</w:t>
            </w:r>
          </w:p>
        </w:tc>
        <w:tc>
          <w:tcPr>
            <w:tcMar>
              <w:top w:w="100" w:type="dxa"/>
              <w:left w:w="100" w:type="dxa"/>
              <w:bottom w:w="100" w:type="dxa"/>
              <w:right w:w="100" w:type="dxa"/>
            </w:tcMar>
          </w:tcPr>
          <w:p w14:paraId="42317C31">
            <w:r>
              <w:rPr>
                <w:b w:val="0"/>
                <w:bCs w:val="0"/>
                <w:i w:val="0"/>
                <w:iCs w:val="0"/>
              </w:rPr>
              <w:t>Ready to bill.</w:t>
            </w:r>
          </w:p>
        </w:tc>
      </w:tr>
      <w:tr w14:paraId="4FB22E4A">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48E6FF50">
            <w:r>
              <w:rPr>
                <w:b/>
                <w:bCs/>
                <w:i w:val="0"/>
                <w:iCs w:val="0"/>
              </w:rPr>
              <w:t>On Hold</w:t>
            </w:r>
          </w:p>
        </w:tc>
        <w:tc>
          <w:tcPr>
            <w:tcMar>
              <w:top w:w="100" w:type="dxa"/>
              <w:left w:w="100" w:type="dxa"/>
              <w:bottom w:w="100" w:type="dxa"/>
              <w:right w:w="100" w:type="dxa"/>
            </w:tcMar>
          </w:tcPr>
          <w:p w14:paraId="43F9D23C">
            <w:r>
              <w:rPr>
                <w:b w:val="0"/>
                <w:bCs w:val="0"/>
                <w:i w:val="0"/>
                <w:iCs w:val="0"/>
              </w:rPr>
              <w:t>Weather delay / issue.</w:t>
            </w:r>
          </w:p>
        </w:tc>
        <w:tc>
          <w:tcPr>
            <w:tcMar>
              <w:top w:w="100" w:type="dxa"/>
              <w:left w:w="100" w:type="dxa"/>
              <w:bottom w:w="100" w:type="dxa"/>
              <w:right w:w="100" w:type="dxa"/>
            </w:tcMar>
          </w:tcPr>
          <w:p w14:paraId="2DAF443D">
            <w:r>
              <w:rPr>
                <w:b w:val="0"/>
                <w:bCs w:val="0"/>
                <w:i w:val="0"/>
                <w:iCs w:val="0"/>
              </w:rPr>
              <w:t>Issue resolved.</w:t>
            </w:r>
          </w:p>
        </w:tc>
        <w:tc>
          <w:tcPr>
            <w:tcMar>
              <w:top w:w="100" w:type="dxa"/>
              <w:left w:w="100" w:type="dxa"/>
              <w:bottom w:w="100" w:type="dxa"/>
              <w:right w:w="100" w:type="dxa"/>
            </w:tcMar>
          </w:tcPr>
          <w:p w14:paraId="7891C94B">
            <w:r>
              <w:rPr>
                <w:b w:val="0"/>
                <w:bCs w:val="0"/>
                <w:i w:val="0"/>
                <w:iCs w:val="0"/>
              </w:rPr>
              <w:t>Dispatcher</w:t>
            </w:r>
          </w:p>
        </w:tc>
        <w:tc>
          <w:tcPr>
            <w:tcMar>
              <w:top w:w="100" w:type="dxa"/>
              <w:left w:w="100" w:type="dxa"/>
              <w:bottom w:w="100" w:type="dxa"/>
              <w:right w:w="100" w:type="dxa"/>
            </w:tcMar>
          </w:tcPr>
          <w:p w14:paraId="4F8FD2DF">
            <w:r>
              <w:rPr>
                <w:b w:val="0"/>
                <w:bCs w:val="0"/>
                <w:i w:val="0"/>
                <w:iCs w:val="0"/>
              </w:rPr>
              <w:t>Paused operations.</w:t>
            </w:r>
          </w:p>
        </w:tc>
      </w:tr>
      <w:tr w14:paraId="5C3DB299">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2B7A922D">
            <w:r>
              <w:rPr>
                <w:b/>
                <w:bCs/>
                <w:i w:val="0"/>
                <w:iCs w:val="0"/>
              </w:rPr>
              <w:t>Cancelled</w:t>
            </w:r>
          </w:p>
        </w:tc>
        <w:tc>
          <w:tcPr>
            <w:tcMar>
              <w:top w:w="100" w:type="dxa"/>
              <w:left w:w="100" w:type="dxa"/>
              <w:bottom w:w="100" w:type="dxa"/>
              <w:right w:w="100" w:type="dxa"/>
            </w:tcMar>
          </w:tcPr>
          <w:p w14:paraId="635C3CE9">
            <w:r>
              <w:rPr>
                <w:b w:val="0"/>
                <w:bCs w:val="0"/>
                <w:i w:val="0"/>
                <w:iCs w:val="0"/>
              </w:rPr>
              <w:t>Customer backs out.</w:t>
            </w:r>
          </w:p>
        </w:tc>
        <w:tc>
          <w:tcPr>
            <w:tcMar>
              <w:top w:w="100" w:type="dxa"/>
              <w:left w:w="100" w:type="dxa"/>
              <w:bottom w:w="100" w:type="dxa"/>
              <w:right w:w="100" w:type="dxa"/>
            </w:tcMar>
          </w:tcPr>
          <w:p w14:paraId="2B977ADD">
            <w:r>
              <w:rPr>
                <w:b w:val="0"/>
                <w:bCs w:val="0"/>
                <w:i w:val="0"/>
                <w:iCs w:val="0"/>
              </w:rPr>
              <w:t>N/A (Terminal)</w:t>
            </w:r>
          </w:p>
        </w:tc>
        <w:tc>
          <w:tcPr>
            <w:tcMar>
              <w:top w:w="100" w:type="dxa"/>
              <w:left w:w="100" w:type="dxa"/>
              <w:bottom w:w="100" w:type="dxa"/>
              <w:right w:w="100" w:type="dxa"/>
            </w:tcMar>
          </w:tcPr>
          <w:p w14:paraId="71348477">
            <w:r>
              <w:rPr>
                <w:b w:val="0"/>
                <w:bCs w:val="0"/>
                <w:i w:val="0"/>
                <w:iCs w:val="0"/>
              </w:rPr>
              <w:t>Gen. Manager</w:t>
            </w:r>
          </w:p>
        </w:tc>
        <w:tc>
          <w:tcPr>
            <w:tcMar>
              <w:top w:w="100" w:type="dxa"/>
              <w:left w:w="100" w:type="dxa"/>
              <w:bottom w:w="100" w:type="dxa"/>
              <w:right w:w="100" w:type="dxa"/>
            </w:tcMar>
          </w:tcPr>
          <w:p w14:paraId="1EF9468D">
            <w:r>
              <w:rPr>
                <w:b w:val="0"/>
                <w:bCs w:val="0"/>
                <w:i w:val="0"/>
                <w:iCs w:val="0"/>
              </w:rPr>
              <w:t>Deal aborted.</w:t>
            </w:r>
          </w:p>
        </w:tc>
      </w:tr>
    </w:tbl>
    <w:p w14:paraId="78290226"/>
    <w:p w14:paraId="3C4A30F3">
      <w:pPr>
        <w:spacing w:before="200" w:after="200"/>
      </w:pPr>
    </w:p>
    <w:p w14:paraId="4B344722">
      <w:pPr>
        <w:pStyle w:val="3"/>
        <w:spacing w:before="300" w:after="150"/>
      </w:pPr>
      <w:r>
        <w:rPr>
          <w:b w:val="0"/>
          <w:bCs w:val="0"/>
          <w:i w:val="0"/>
          <w:iCs w:val="0"/>
        </w:rPr>
        <w:t>14. Reverse-Engineered Operational Dashboard</w:t>
      </w:r>
    </w:p>
    <w:p w14:paraId="736244AF">
      <w:pPr>
        <w:spacing w:before="100" w:after="100"/>
      </w:pPr>
      <w:r>
        <w:rPr>
          <w:b w:val="0"/>
          <w:bCs w:val="0"/>
          <w:i w:val="0"/>
          <w:iCs w:val="0"/>
        </w:rPr>
        <w:t>The `/jobs` dashboard (`getAllJobs` / `getAllJobsPagination`) aggregates execution analytics via MongoDB aggregation pipelines:</w:t>
      </w:r>
    </w:p>
    <w:p w14:paraId="3780485F">
      <w:pPr>
        <w:pStyle w:val="16"/>
        <w:numPr>
          <w:ilvl w:val="0"/>
          <w:numId w:val="1"/>
        </w:numPr>
        <w:spacing w:before="100" w:after="100"/>
      </w:pPr>
      <w:r>
        <w:rPr>
          <w:b/>
          <w:bCs/>
          <w:i w:val="0"/>
          <w:iCs w:val="0"/>
        </w:rPr>
        <w:t>Late Jobs:</w:t>
      </w:r>
      <w:r>
        <w:rPr>
          <w:b w:val="0"/>
          <w:bCs w:val="0"/>
          <w:i w:val="0"/>
          <w:iCs w:val="0"/>
        </w:rPr>
        <w:t xml:space="preserve"> Count of all jobs currently in the `"InProgress"` state.</w:t>
      </w:r>
    </w:p>
    <w:p w14:paraId="1D94266E">
      <w:pPr>
        <w:pStyle w:val="16"/>
        <w:numPr>
          <w:ilvl w:val="0"/>
          <w:numId w:val="1"/>
        </w:numPr>
        <w:spacing w:before="100" w:after="100"/>
      </w:pPr>
      <w:r>
        <w:rPr>
          <w:b/>
          <w:bCs/>
          <w:i w:val="0"/>
          <w:iCs w:val="0"/>
        </w:rPr>
        <w:t>End in 30 days:</w:t>
      </w:r>
      <w:r>
        <w:rPr>
          <w:b w:val="0"/>
          <w:bCs w:val="0"/>
          <w:i w:val="0"/>
          <w:iCs w:val="0"/>
        </w:rPr>
        <w:t xml:space="preserve"> Count of all jobs in the `"action required"` state (Completed but pending final processing).</w:t>
      </w:r>
    </w:p>
    <w:p w14:paraId="6EEA5362">
      <w:pPr>
        <w:pStyle w:val="16"/>
        <w:numPr>
          <w:ilvl w:val="0"/>
          <w:numId w:val="1"/>
        </w:numPr>
        <w:spacing w:before="100" w:after="100"/>
      </w:pPr>
      <w:r>
        <w:rPr>
          <w:b/>
          <w:bCs/>
          <w:i w:val="0"/>
          <w:iCs w:val="0"/>
        </w:rPr>
        <w:t>Archived:</w:t>
      </w:r>
      <w:r>
        <w:rPr>
          <w:b w:val="0"/>
          <w:bCs w:val="0"/>
          <w:i w:val="0"/>
          <w:iCs w:val="0"/>
        </w:rPr>
        <w:t xml:space="preserve"> Count of jobs explicitly marked `"archived"`.</w:t>
      </w:r>
    </w:p>
    <w:p w14:paraId="739112ED">
      <w:pPr>
        <w:pStyle w:val="16"/>
        <w:numPr>
          <w:ilvl w:val="0"/>
          <w:numId w:val="1"/>
        </w:numPr>
        <w:spacing w:before="100" w:after="100"/>
      </w:pPr>
      <w:r>
        <w:rPr>
          <w:b/>
          <w:bCs/>
          <w:i w:val="0"/>
          <w:iCs w:val="0"/>
        </w:rPr>
        <w:t>Deep Resolvers:</w:t>
      </w:r>
      <w:r>
        <w:rPr>
          <w:b w:val="0"/>
          <w:bCs w:val="0"/>
          <w:i w:val="0"/>
          <w:iCs w:val="0"/>
        </w:rPr>
        <w:t xml:space="preserve"> The list view intelligently maps the Customer Name by hunting through `job.quotation.client`, then `job.invoice.client`, then `job.client_id`. It maps the Created By field to `${job.createdBy.firstname} ${job.createdBy.lastname}`.</w:t>
      </w:r>
    </w:p>
    <w:p w14:paraId="1ED0E7C4">
      <w:pPr>
        <w:spacing w:before="200" w:after="200"/>
      </w:pPr>
    </w:p>
    <w:p w14:paraId="037232F6">
      <w:pPr>
        <w:pStyle w:val="3"/>
        <w:spacing w:before="300" w:after="150"/>
      </w:pPr>
      <w:r>
        <w:rPr>
          <w:b w:val="0"/>
          <w:bCs w:val="0"/>
          <w:i w:val="0"/>
          <w:iCs w:val="0"/>
        </w:rPr>
        <w:t>15. Downstream Execution Matrix</w:t>
      </w:r>
    </w:p>
    <w:p w14:paraId="7188AECD">
      <w:pPr>
        <w:spacing w:before="100" w:after="100"/>
      </w:pPr>
      <w:r>
        <w:rPr>
          <w:b w:val="0"/>
          <w:bCs w:val="0"/>
          <w:i w:val="0"/>
          <w:iCs w:val="0"/>
        </w:rPr>
        <w:t>A Completed Job triggers the final financial workflows.</w:t>
      </w:r>
    </w:p>
    <w:p w14:paraId="3CBAC8C4">
      <w:pPr>
        <w:spacing w:before="100" w:after="100"/>
      </w:pPr>
      <w:r>
        <w:rPr>
          <w:b w:val="0"/>
          <w:bCs w:val="0"/>
          <w:i w:val="0"/>
          <w:iCs w:val="0"/>
        </w:rPr>
        <w:t>Completed Job</w:t>
      </w:r>
    </w:p>
    <w:p w14:paraId="78C647AF">
      <w:pPr>
        <w:spacing w:before="100" w:after="100"/>
      </w:pPr>
      <w:r>
        <w:rPr>
          <w:b w:val="0"/>
          <w:bCs w:val="0"/>
          <w:i w:val="0"/>
          <w:iCs w:val="0"/>
        </w:rPr>
        <w:t>↓</w:t>
      </w:r>
    </w:p>
    <w:p w14:paraId="6D88CF6D">
      <w:pPr>
        <w:spacing w:before="100" w:after="100"/>
      </w:pPr>
      <w:r>
        <w:rPr>
          <w:b w:val="0"/>
          <w:bCs w:val="0"/>
          <w:i w:val="0"/>
          <w:iCs w:val="0"/>
        </w:rPr>
        <w:t>Final Expense Reconciliation</w:t>
      </w:r>
    </w:p>
    <w:p w14:paraId="4DABF541">
      <w:pPr>
        <w:spacing w:before="100" w:after="100"/>
      </w:pPr>
      <w:r>
        <w:rPr>
          <w:b w:val="0"/>
          <w:bCs w:val="0"/>
          <w:i w:val="0"/>
          <w:iCs w:val="0"/>
        </w:rPr>
        <w:t>↓</w:t>
      </w:r>
    </w:p>
    <w:p w14:paraId="09BFAFC0">
      <w:pPr>
        <w:spacing w:before="100" w:after="100"/>
      </w:pPr>
      <w:r>
        <w:rPr>
          <w:b w:val="0"/>
          <w:bCs w:val="0"/>
          <w:i w:val="0"/>
          <w:iCs w:val="0"/>
        </w:rPr>
        <w:t>Final Invoice Generation (INV-01)</w:t>
      </w:r>
    </w:p>
    <w:p w14:paraId="43F2994C">
      <w:pPr>
        <w:spacing w:before="100" w:after="100"/>
      </w:pPr>
      <w:r>
        <w:rPr>
          <w:b w:val="0"/>
          <w:bCs w:val="0"/>
          <w:i w:val="0"/>
          <w:iCs w:val="0"/>
        </w:rPr>
        <w:t>↓</w:t>
      </w:r>
    </w:p>
    <w:p w14:paraId="1490F4A8">
      <w:pPr>
        <w:spacing w:before="100" w:after="100"/>
      </w:pPr>
      <w:r>
        <w:rPr>
          <w:b w:val="0"/>
          <w:bCs w:val="0"/>
          <w:i w:val="0"/>
          <w:iCs w:val="0"/>
        </w:rPr>
        <w:t>Payment Collection (PAY-01)</w:t>
      </w:r>
    </w:p>
    <w:p w14:paraId="761A0D85">
      <w:pPr>
        <w:spacing w:before="100" w:after="100"/>
      </w:pPr>
      <w:r>
        <w:rPr>
          <w:b w:val="0"/>
          <w:bCs w:val="0"/>
          <w:i w:val="0"/>
          <w:iCs w:val="0"/>
        </w:rPr>
        <w:t>↓</w:t>
      </w:r>
    </w:p>
    <w:p w14:paraId="67E92F33">
      <w:pPr>
        <w:spacing w:before="100" w:after="100"/>
      </w:pPr>
      <w:r>
        <w:rPr>
          <w:b w:val="0"/>
          <w:bCs w:val="0"/>
          <w:i w:val="0"/>
          <w:iCs w:val="0"/>
        </w:rPr>
        <w:t>Commission Calculation (If applicable)</w:t>
      </w:r>
    </w:p>
    <w:p w14:paraId="282DFF63">
      <w:pPr>
        <w:spacing w:before="100" w:after="100"/>
      </w:pPr>
      <w:r>
        <w:rPr>
          <w:b w:val="0"/>
          <w:bCs w:val="0"/>
          <w:i w:val="0"/>
          <w:iCs w:val="0"/>
        </w:rPr>
        <w:t>↓</w:t>
      </w:r>
    </w:p>
    <w:p w14:paraId="7B11748B">
      <w:pPr>
        <w:spacing w:before="100" w:after="100"/>
      </w:pPr>
      <w:r>
        <w:rPr>
          <w:b w:val="0"/>
          <w:bCs w:val="0"/>
          <w:i w:val="0"/>
          <w:iCs w:val="0"/>
        </w:rPr>
        <w:t>Customer Survey / Review Request</w:t>
      </w:r>
    </w:p>
    <w:p w14:paraId="0DC152BD">
      <w:pPr>
        <w:spacing w:before="100" w:after="100"/>
      </w:pPr>
      <w:r>
        <w:rPr>
          <w:b w:val="0"/>
          <w:bCs w:val="0"/>
          <w:i w:val="0"/>
          <w:iCs w:val="0"/>
        </w:rPr>
        <w:t>↓</w:t>
      </w:r>
    </w:p>
    <w:p w14:paraId="358E0135">
      <w:pPr>
        <w:spacing w:before="100" w:after="100"/>
      </w:pPr>
      <w:r>
        <w:rPr>
          <w:b w:val="0"/>
          <w:bCs w:val="0"/>
          <w:i w:val="0"/>
          <w:iCs w:val="0"/>
        </w:rPr>
        <w:t>Warranty Period Begins</w:t>
      </w:r>
    </w:p>
    <w:p w14:paraId="12F80910">
      <w:pPr>
        <w:spacing w:before="200" w:after="200"/>
      </w:pPr>
    </w:p>
    <w:p w14:paraId="1EC3DD7B">
      <w:pPr>
        <w:pStyle w:val="3"/>
        <w:spacing w:before="300" w:after="150"/>
      </w:pPr>
      <w:r>
        <w:rPr>
          <w:b w:val="0"/>
          <w:bCs w:val="0"/>
          <w:i w:val="0"/>
          <w:iCs w:val="0"/>
        </w:rPr>
        <w:t>16. Operational Risk Management</w:t>
      </w:r>
    </w:p>
    <w:p w14:paraId="4EDB2CEE">
      <w:pPr>
        <w:pStyle w:val="16"/>
        <w:numPr>
          <w:ilvl w:val="0"/>
          <w:numId w:val="1"/>
        </w:numPr>
        <w:spacing w:before="100" w:after="100"/>
      </w:pPr>
      <w:r>
        <w:rPr>
          <w:b/>
          <w:bCs/>
          <w:i w:val="0"/>
          <w:iCs w:val="0"/>
        </w:rPr>
        <w:t>Weather Delays:</w:t>
      </w:r>
      <w:r>
        <w:rPr>
          <w:b w:val="0"/>
          <w:bCs w:val="0"/>
          <w:i w:val="0"/>
          <w:iCs w:val="0"/>
        </w:rPr>
        <w:t xml:space="preserve"> Mitigated by the `On Hold` status and rapid bulk-rescheduling tools.</w:t>
      </w:r>
    </w:p>
    <w:p w14:paraId="3F578082">
      <w:pPr>
        <w:pStyle w:val="16"/>
        <w:numPr>
          <w:ilvl w:val="0"/>
          <w:numId w:val="1"/>
        </w:numPr>
        <w:spacing w:before="100" w:after="100"/>
      </w:pPr>
      <w:r>
        <w:rPr>
          <w:b/>
          <w:bCs/>
          <w:i w:val="0"/>
          <w:iCs w:val="0"/>
        </w:rPr>
        <w:t>Margin Leakage:</w:t>
      </w:r>
      <w:r>
        <w:rPr>
          <w:b w:val="0"/>
          <w:bCs w:val="0"/>
          <w:i w:val="0"/>
          <w:iCs w:val="0"/>
        </w:rPr>
        <w:t xml:space="preserve"> Mitigated by mandatory Expense Logging and the Post-Job Delta Reconciliation step.</w:t>
      </w:r>
    </w:p>
    <w:p w14:paraId="5168F20E">
      <w:pPr>
        <w:pStyle w:val="16"/>
        <w:numPr>
          <w:ilvl w:val="0"/>
          <w:numId w:val="1"/>
        </w:numPr>
        <w:spacing w:before="100" w:after="100"/>
      </w:pPr>
      <w:r>
        <w:rPr>
          <w:b/>
          <w:bCs/>
          <w:i w:val="0"/>
          <w:iCs w:val="0"/>
        </w:rPr>
        <w:t>Property Damage Claims:</w:t>
      </w:r>
      <w:r>
        <w:rPr>
          <w:b w:val="0"/>
          <w:bCs w:val="0"/>
          <w:i w:val="0"/>
          <w:iCs w:val="0"/>
        </w:rPr>
        <w:t xml:space="preserve"> Mitigated by mandatory "Before" and "After" photographic evidence.</w:t>
      </w:r>
    </w:p>
    <w:p w14:paraId="65F4D2D5">
      <w:pPr>
        <w:pStyle w:val="16"/>
        <w:numPr>
          <w:ilvl w:val="0"/>
          <w:numId w:val="1"/>
        </w:numPr>
        <w:spacing w:before="100" w:after="100"/>
      </w:pPr>
      <w:r>
        <w:rPr>
          <w:b/>
          <w:bCs/>
          <w:i w:val="0"/>
          <w:iCs w:val="0"/>
        </w:rPr>
        <w:t>Schedule Conflicts:</w:t>
      </w:r>
      <w:r>
        <w:rPr>
          <w:b w:val="0"/>
          <w:bCs w:val="0"/>
          <w:i w:val="0"/>
          <w:iCs w:val="0"/>
        </w:rPr>
        <w:t xml:space="preserve"> Mitigated by the central Dispatch calendar preventing double-booking of crews.</w:t>
      </w:r>
    </w:p>
    <w:p w14:paraId="2369D597">
      <w:pPr>
        <w:spacing w:before="200" w:after="200"/>
      </w:pPr>
    </w:p>
    <w:p w14:paraId="4877A0F5">
      <w:pPr>
        <w:pStyle w:val="3"/>
        <w:spacing w:before="300" w:after="150"/>
      </w:pPr>
      <w:r>
        <w:rPr>
          <w:b w:val="0"/>
          <w:bCs w:val="0"/>
          <w:i w:val="0"/>
          <w:iCs w:val="0"/>
        </w:rPr>
        <w:t>17. Technical Design Appendix (Traceability References)</w:t>
      </w:r>
    </w:p>
    <w:p w14:paraId="316E9BE5">
      <w:pPr>
        <w:pStyle w:val="16"/>
        <w:numPr>
          <w:ilvl w:val="0"/>
          <w:numId w:val="1"/>
        </w:numPr>
        <w:spacing w:before="100" w:after="100"/>
      </w:pPr>
      <w:r>
        <w:rPr>
          <w:b w:val="0"/>
          <w:bCs w:val="0"/>
          <w:i/>
          <w:iCs/>
        </w:rPr>
        <w:t>Component Evidence [JOB-UI-01]:</w:t>
      </w:r>
      <w:r>
        <w:rPr>
          <w:b w:val="0"/>
          <w:bCs w:val="0"/>
          <w:i w:val="0"/>
          <w:iCs w:val="0"/>
        </w:rPr>
        <w:t xml:space="preserve"> `JobDetail.tsx` (Command Center)</w:t>
      </w:r>
    </w:p>
    <w:p w14:paraId="61A40498">
      <w:pPr>
        <w:pStyle w:val="16"/>
        <w:numPr>
          <w:ilvl w:val="0"/>
          <w:numId w:val="1"/>
        </w:numPr>
        <w:spacing w:before="100" w:after="100"/>
      </w:pPr>
      <w:r>
        <w:rPr>
          <w:b w:val="0"/>
          <w:bCs w:val="0"/>
          <w:i/>
          <w:iCs/>
        </w:rPr>
        <w:t>Component Evidence [JOB-UI-02]:</w:t>
      </w:r>
      <w:r>
        <w:rPr>
          <w:b w:val="0"/>
          <w:bCs w:val="0"/>
          <w:i w:val="0"/>
          <w:iCs w:val="0"/>
        </w:rPr>
        <w:t xml:space="preserve"> `JobExpensesTable.tsx` (Margin Tracking)</w:t>
      </w:r>
    </w:p>
    <w:p w14:paraId="2C7EDF3E">
      <w:pPr>
        <w:pStyle w:val="16"/>
        <w:numPr>
          <w:ilvl w:val="0"/>
          <w:numId w:val="1"/>
        </w:numPr>
        <w:spacing w:before="100" w:after="100"/>
      </w:pPr>
      <w:r>
        <w:rPr>
          <w:b w:val="0"/>
          <w:bCs w:val="0"/>
          <w:i/>
          <w:iCs/>
        </w:rPr>
        <w:t>Component Evidence [JOB-UI-03]:</w:t>
      </w:r>
      <w:r>
        <w:rPr>
          <w:b w:val="0"/>
          <w:bCs w:val="0"/>
          <w:i w:val="0"/>
          <w:iCs w:val="0"/>
        </w:rPr>
        <w:t xml:space="preserve"> `VisitsList.tsx` (Execution Tracking)</w:t>
      </w:r>
    </w:p>
    <w:p w14:paraId="49340E78">
      <w:pPr>
        <w:pStyle w:val="16"/>
        <w:numPr>
          <w:ilvl w:val="0"/>
          <w:numId w:val="1"/>
        </w:numPr>
        <w:spacing w:before="100" w:after="100"/>
      </w:pPr>
      <w:r>
        <w:rPr>
          <w:b w:val="0"/>
          <w:bCs w:val="0"/>
          <w:i/>
          <w:iCs/>
        </w:rPr>
        <w:t>Component Evidence [JOB-UI-04]:</w:t>
      </w:r>
      <w:r>
        <w:rPr>
          <w:b w:val="0"/>
          <w:bCs w:val="0"/>
          <w:i w:val="0"/>
          <w:iCs w:val="0"/>
        </w:rPr>
        <w:t xml:space="preserve"> `InitialWorkImagesUploader.tsx` (Evidence)</w:t>
      </w:r>
    </w:p>
    <w:p w14:paraId="134B42AB">
      <w:pPr>
        <w:pStyle w:val="16"/>
        <w:numPr>
          <w:ilvl w:val="0"/>
          <w:numId w:val="1"/>
        </w:numPr>
        <w:spacing w:before="100" w:after="100"/>
      </w:pPr>
      <w:r>
        <w:rPr>
          <w:b w:val="0"/>
          <w:bCs w:val="0"/>
          <w:i/>
          <w:iCs/>
        </w:rPr>
        <w:t>API Binding [JOB-API-01]:</w:t>
      </w:r>
      <w:r>
        <w:rPr>
          <w:b w:val="0"/>
          <w:bCs w:val="0"/>
          <w:i w:val="0"/>
          <w:iCs w:val="0"/>
        </w:rPr>
        <w:t xml:space="preserve"> `jobService.getJobById(id)`</w:t>
      </w:r>
    </w:p>
    <w:p w14:paraId="100C675F">
      <w:pPr>
        <w:pStyle w:val="16"/>
        <w:numPr>
          <w:ilvl w:val="0"/>
          <w:numId w:val="1"/>
        </w:numPr>
        <w:spacing w:before="100" w:after="100"/>
      </w:pPr>
      <w:r>
        <w:rPr>
          <w:b w:val="0"/>
          <w:bCs w:val="0"/>
          <w:i/>
          <w:iCs/>
        </w:rPr>
        <w:t>Module Identifier:</w:t>
      </w:r>
      <w:r>
        <w:rPr>
          <w:b w:val="0"/>
          <w:bCs w:val="0"/>
          <w:i w:val="0"/>
          <w:iCs w:val="0"/>
        </w:rPr>
        <w:t xml:space="preserve"> `JOB-01`</w:t>
      </w:r>
    </w:p>
    <w:p w14:paraId="604C0C86">
      <w:pPr>
        <w:spacing w:before="200" w:after="200"/>
      </w:pPr>
    </w:p>
    <w:p w14:paraId="5043ADB1">
      <w:pPr>
        <w:pStyle w:val="3"/>
        <w:spacing w:before="300" w:after="150"/>
      </w:pPr>
      <w:r>
        <w:rPr>
          <w:b w:val="0"/>
          <w:bCs w:val="0"/>
          <w:i w:val="0"/>
          <w:iCs w:val="0"/>
        </w:rPr>
        <w:t>18. Visual Module Relationship Map</w:t>
      </w:r>
    </w:p>
    <w:p w14:paraId="0EC6C09B">
      <w:pPr>
        <w:jc w:val="center"/>
      </w:pPr>
      <w:r>
        <w:drawing>
          <wp:inline distT="0" distB="0" distL="0" distR="0">
            <wp:extent cx="5715000" cy="3810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6"/>
                    <a:srcRect/>
                    <a:stretch>
                      <a:fillRect/>
                    </a:stretch>
                  </pic:blipFill>
                  <pic:spPr>
                    <a:xfrm>
                      <a:off x="0" y="0"/>
                      <a:ext cx="5715000" cy="3810000"/>
                    </a:xfrm>
                    <a:prstGeom prst="rect">
                      <a:avLst/>
                    </a:prstGeom>
                  </pic:spPr>
                </pic:pic>
              </a:graphicData>
            </a:graphic>
          </wp:inline>
        </w:drawing>
      </w:r>
    </w:p>
    <w:p w14:paraId="5576D716">
      <w:r>
        <w:rPr>
          <w:rFonts w:ascii="Courier New" w:hAnsi="Courier New" w:eastAsia="Courier New" w:cs="Courier New"/>
          <w:sz w:val="20"/>
          <w:szCs w:val="20"/>
        </w:rPr>
        <w:t xml:space="preserve">    A[EST-01: Quotations] --&gt;|1:1| B[JOB-01: Jobs]</w:t>
      </w:r>
    </w:p>
    <w:p w14:paraId="1C1F055D">
      <w:r>
        <w:rPr>
          <w:rFonts w:ascii="Courier New" w:hAnsi="Courier New" w:eastAsia="Courier New" w:cs="Courier New"/>
          <w:sz w:val="20"/>
          <w:szCs w:val="20"/>
        </w:rPr>
        <w:t xml:space="preserve">    B --&gt;|1:1| C[INV-01: Invoices]</w:t>
      </w:r>
    </w:p>
    <w:p w14:paraId="023396CB">
      <w:r>
        <w:rPr>
          <w:rFonts w:ascii="Courier New" w:hAnsi="Courier New" w:eastAsia="Courier New" w:cs="Courier New"/>
          <w:sz w:val="20"/>
          <w:szCs w:val="20"/>
        </w:rPr>
        <w:t xml:space="preserve">    B --&gt;|1:N| D[EXP-01: Expenses]</w:t>
      </w:r>
    </w:p>
    <w:p w14:paraId="4C7490F8">
      <w:r>
        <w:rPr>
          <w:rFonts w:ascii="Courier New" w:hAnsi="Courier New" w:eastAsia="Courier New" w:cs="Courier New"/>
          <w:sz w:val="20"/>
          <w:szCs w:val="20"/>
        </w:rPr>
        <w:t xml:space="preserve">    </w:t>
      </w:r>
    </w:p>
    <w:p w14:paraId="0C2D2499">
      <w:r>
        <w:rPr>
          <w:rFonts w:ascii="Courier New" w:hAnsi="Courier New" w:eastAsia="Courier New" w:cs="Courier New"/>
          <w:sz w:val="20"/>
          <w:szCs w:val="20"/>
        </w:rPr>
        <w:t xml:space="preserve">    style B fill:#0284c7,stroke:#0369a1,stroke-width:2px,color:#fff</w:t>
      </w:r>
    </w:p>
    <w:p w14:paraId="70CB2805">
      <w:pPr>
        <w:pStyle w:val="3"/>
        <w:spacing w:before="300" w:after="150"/>
      </w:pPr>
      <w:r>
        <w:rPr>
          <w:b w:val="0"/>
          <w:bCs w:val="0"/>
          <w:i w:val="0"/>
          <w:iCs w:val="0"/>
        </w:rPr>
        <w:t>19. Cross-Chapter Navigation</w:t>
      </w:r>
    </w:p>
    <w:p w14:paraId="64D36E93">
      <w:pPr>
        <w:pStyle w:val="16"/>
        <w:numPr>
          <w:ilvl w:val="0"/>
          <w:numId w:val="1"/>
        </w:numPr>
        <w:spacing w:before="100" w:after="100"/>
      </w:pPr>
      <w:r>
        <w:rPr>
          <w:b/>
          <w:bCs/>
          <w:i w:val="0"/>
          <w:iCs w:val="0"/>
        </w:rPr>
        <w:t>Previous Chapter:</w:t>
      </w:r>
      <w:r>
        <w:rPr>
          <w:b w:val="0"/>
          <w:bCs w:val="0"/>
          <w:i w:val="0"/>
          <w:iCs w:val="0"/>
        </w:rPr>
        <w:t xml:space="preserve"> [EST-01: Quote Management](#)</w:t>
      </w:r>
    </w:p>
    <w:p w14:paraId="4BBF22A9">
      <w:pPr>
        <w:pStyle w:val="16"/>
        <w:numPr>
          <w:ilvl w:val="0"/>
          <w:numId w:val="1"/>
        </w:numPr>
        <w:spacing w:before="100" w:after="100"/>
      </w:pPr>
      <w:r>
        <w:rPr>
          <w:b/>
          <w:bCs/>
          <w:i w:val="0"/>
          <w:iCs w:val="0"/>
        </w:rPr>
        <w:t>Next Chapter:</w:t>
      </w:r>
      <w:r>
        <w:rPr>
          <w:b w:val="0"/>
          <w:bCs w:val="0"/>
          <w:i w:val="0"/>
          <w:iCs w:val="0"/>
        </w:rPr>
        <w:t xml:space="preserve"> [INV-01: Invoice Management](#)</w:t>
      </w:r>
    </w:p>
    <w:p w14:paraId="0A4B038D">
      <w:pPr>
        <w:pStyle w:val="16"/>
        <w:numPr>
          <w:ilvl w:val="0"/>
          <w:numId w:val="1"/>
        </w:numPr>
        <w:spacing w:before="100" w:after="100"/>
      </w:pPr>
      <w:r>
        <w:rPr>
          <w:b/>
          <w:bCs/>
          <w:i w:val="0"/>
          <w:iCs w:val="0"/>
        </w:rPr>
        <w:t>Related Chapters:</w:t>
      </w:r>
      <w:r>
        <w:rPr>
          <w:b w:val="0"/>
          <w:bCs w:val="0"/>
          <w:i w:val="0"/>
          <w:iCs w:val="0"/>
        </w:rPr>
        <w:t xml:space="preserve"> [EXP-01: Expense Management](#)</w:t>
      </w:r>
    </w:p>
    <w:p w14:paraId="5194CF37">
      <w:pPr>
        <w:pageBreakBefore/>
      </w:pPr>
    </w:p>
    <w:p w14:paraId="1FC68DCD">
      <w:pPr>
        <w:pStyle w:val="2"/>
        <w:spacing w:before="400" w:after="200"/>
      </w:pPr>
      <w:r>
        <w:rPr>
          <w:b w:val="0"/>
          <w:bCs w:val="0"/>
          <w:i w:val="0"/>
          <w:iCs w:val="0"/>
        </w:rPr>
        <w:t>INV-01: Invoice Management</w:t>
      </w:r>
    </w:p>
    <w:p w14:paraId="396CF947">
      <w:pPr>
        <w:pStyle w:val="3"/>
        <w:spacing w:before="300" w:after="150"/>
      </w:pPr>
      <w:r>
        <w:rPr>
          <w:b w:val="0"/>
          <w:bCs w:val="0"/>
          <w:i w:val="0"/>
          <w:iCs w:val="0"/>
        </w:rPr>
        <w:t>Document Control</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880"/>
        <w:gridCol w:w="939"/>
        <w:gridCol w:w="1981"/>
        <w:gridCol w:w="5426"/>
      </w:tblGrid>
      <w:tr w14:paraId="37FB4A6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7F227A67">
            <w:r>
              <w:rPr>
                <w:b w:val="0"/>
                <w:bCs w:val="0"/>
                <w:i w:val="0"/>
                <w:iCs w:val="0"/>
              </w:rPr>
              <w:t>Version</w:t>
            </w:r>
          </w:p>
        </w:tc>
        <w:tc>
          <w:tcPr>
            <w:shd w:val="clear" w:color="auto" w:fill="E0E0E0"/>
            <w:tcMar>
              <w:top w:w="100" w:type="dxa"/>
              <w:left w:w="100" w:type="dxa"/>
              <w:bottom w:w="100" w:type="dxa"/>
              <w:right w:w="100" w:type="dxa"/>
            </w:tcMar>
          </w:tcPr>
          <w:p w14:paraId="5FBB011F">
            <w:r>
              <w:rPr>
                <w:b w:val="0"/>
                <w:bCs w:val="0"/>
                <w:i w:val="0"/>
                <w:iCs w:val="0"/>
              </w:rPr>
              <w:t>Date</w:t>
            </w:r>
          </w:p>
        </w:tc>
        <w:tc>
          <w:tcPr>
            <w:shd w:val="clear" w:color="auto" w:fill="E0E0E0"/>
            <w:tcMar>
              <w:top w:w="100" w:type="dxa"/>
              <w:left w:w="100" w:type="dxa"/>
              <w:bottom w:w="100" w:type="dxa"/>
              <w:right w:w="100" w:type="dxa"/>
            </w:tcMar>
          </w:tcPr>
          <w:p w14:paraId="4C93CB89">
            <w:r>
              <w:rPr>
                <w:b w:val="0"/>
                <w:bCs w:val="0"/>
                <w:i w:val="0"/>
                <w:iCs w:val="0"/>
              </w:rPr>
              <w:t>Author</w:t>
            </w:r>
          </w:p>
        </w:tc>
        <w:tc>
          <w:tcPr>
            <w:shd w:val="clear" w:color="auto" w:fill="E0E0E0"/>
            <w:tcMar>
              <w:top w:w="100" w:type="dxa"/>
              <w:left w:w="100" w:type="dxa"/>
              <w:bottom w:w="100" w:type="dxa"/>
              <w:right w:w="100" w:type="dxa"/>
            </w:tcMar>
          </w:tcPr>
          <w:p w14:paraId="2C2CB260">
            <w:r>
              <w:rPr>
                <w:b w:val="0"/>
                <w:bCs w:val="0"/>
                <w:i w:val="0"/>
                <w:iCs w:val="0"/>
              </w:rPr>
              <w:t>Changes</w:t>
            </w:r>
          </w:p>
        </w:tc>
      </w:tr>
      <w:tr w14:paraId="6662EC60">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2BE97BE4">
            <w:r>
              <w:rPr>
                <w:b w:val="0"/>
                <w:bCs w:val="0"/>
                <w:i w:val="0"/>
                <w:iCs w:val="0"/>
              </w:rPr>
              <w:t>1.0</w:t>
            </w:r>
          </w:p>
        </w:tc>
        <w:tc>
          <w:tcPr>
            <w:tcMar>
              <w:top w:w="100" w:type="dxa"/>
              <w:left w:w="100" w:type="dxa"/>
              <w:bottom w:w="100" w:type="dxa"/>
              <w:right w:w="100" w:type="dxa"/>
            </w:tcMar>
          </w:tcPr>
          <w:p w14:paraId="66362A87">
            <w:r>
              <w:rPr>
                <w:b w:val="0"/>
                <w:bCs w:val="0"/>
                <w:i w:val="0"/>
                <w:iCs w:val="0"/>
              </w:rPr>
              <w:t>2026-06-25</w:t>
            </w:r>
          </w:p>
        </w:tc>
        <w:tc>
          <w:tcPr>
            <w:tcMar>
              <w:top w:w="100" w:type="dxa"/>
              <w:left w:w="100" w:type="dxa"/>
              <w:bottom w:w="100" w:type="dxa"/>
              <w:right w:w="100" w:type="dxa"/>
            </w:tcMar>
          </w:tcPr>
          <w:p w14:paraId="54BB9EC5">
            <w:r>
              <w:rPr>
                <w:b w:val="0"/>
                <w:bCs w:val="0"/>
                <w:i w:val="0"/>
                <w:iCs w:val="0"/>
              </w:rPr>
              <w:t>Enterprise Architecture Team</w:t>
            </w:r>
          </w:p>
        </w:tc>
        <w:tc>
          <w:tcPr>
            <w:tcMar>
              <w:top w:w="100" w:type="dxa"/>
              <w:left w:w="100" w:type="dxa"/>
              <w:bottom w:w="100" w:type="dxa"/>
              <w:right w:w="100" w:type="dxa"/>
            </w:tcMar>
          </w:tcPr>
          <w:p w14:paraId="34A345EB">
            <w:r>
              <w:rPr>
                <w:b w:val="0"/>
                <w:bCs w:val="0"/>
                <w:i w:val="0"/>
                <w:iCs w:val="0"/>
              </w:rPr>
              <w:t>Initial baseline specification applying the approved commercial documentation standard from EST-01 and JOB-01.</w:t>
            </w:r>
          </w:p>
        </w:tc>
      </w:tr>
    </w:tbl>
    <w:p w14:paraId="13E89C29"/>
    <w:p w14:paraId="0C350588">
      <w:pPr>
        <w:spacing w:before="200" w:after="200"/>
      </w:pPr>
    </w:p>
    <w:p w14:paraId="7D823531">
      <w:pPr>
        <w:pStyle w:val="3"/>
        <w:spacing w:before="300" w:after="150"/>
      </w:pPr>
      <w:r>
        <w:rPr>
          <w:b w:val="0"/>
          <w:bCs w:val="0"/>
          <w:i w:val="0"/>
          <w:iCs w:val="0"/>
        </w:rPr>
        <w:t>1. Executive Summary</w:t>
      </w:r>
    </w:p>
    <w:p w14:paraId="79952DB5">
      <w:pPr>
        <w:spacing w:before="100" w:after="100"/>
      </w:pPr>
      <w:r>
        <w:rPr>
          <w:b w:val="0"/>
          <w:bCs w:val="0"/>
          <w:i w:val="0"/>
          <w:iCs w:val="0"/>
        </w:rPr>
        <w:t>The Invoice Management module (INV-01) governs the financial realization of the AFC platform. It is responsible for converting completed quotes and executed jobs into hard revenue. The module handles multi-installment billing, dynamic tax recalculations, payment gateway orchestration, and automated customer dunning (collections).</w:t>
      </w:r>
    </w:p>
    <w:p w14:paraId="50446DC3">
      <w:pPr>
        <w:pStyle w:val="16"/>
        <w:numPr>
          <w:ilvl w:val="0"/>
          <w:numId w:val="1"/>
        </w:numPr>
        <w:spacing w:before="100" w:after="100"/>
      </w:pPr>
      <w:r>
        <w:rPr>
          <w:b/>
          <w:bCs/>
          <w:i w:val="0"/>
          <w:iCs w:val="0"/>
        </w:rPr>
        <w:t>Key Business Value:</w:t>
      </w:r>
      <w:r>
        <w:rPr>
          <w:b w:val="0"/>
          <w:bCs w:val="0"/>
          <w:i w:val="0"/>
          <w:iCs w:val="0"/>
        </w:rPr>
        <w:t xml:space="preserve"> Accelerates cash flow via automated digital payment links, reduces Days Sales Outstanding (DSO), and ensures 100% accurate tax compliance prior to general ledger syncing.</w:t>
      </w:r>
    </w:p>
    <w:p w14:paraId="4C45F7BF">
      <w:pPr>
        <w:pStyle w:val="16"/>
        <w:numPr>
          <w:ilvl w:val="0"/>
          <w:numId w:val="1"/>
        </w:numPr>
        <w:spacing w:before="100" w:after="100"/>
      </w:pPr>
      <w:r>
        <w:rPr>
          <w:b/>
          <w:bCs/>
          <w:i w:val="0"/>
          <w:iCs w:val="0"/>
        </w:rPr>
        <w:t>Primary Users:</w:t>
      </w:r>
      <w:r>
        <w:rPr>
          <w:b w:val="0"/>
          <w:bCs w:val="0"/>
          <w:i w:val="0"/>
          <w:iCs w:val="0"/>
        </w:rPr>
        <w:t xml:space="preserve"> Finance Team, Accounts Receivable, Sales Representatives.</w:t>
      </w:r>
    </w:p>
    <w:p w14:paraId="7755C89D">
      <w:pPr>
        <w:pStyle w:val="16"/>
        <w:numPr>
          <w:ilvl w:val="0"/>
          <w:numId w:val="1"/>
        </w:numPr>
        <w:spacing w:before="100" w:after="100"/>
      </w:pPr>
      <w:r>
        <w:rPr>
          <w:b/>
          <w:bCs/>
          <w:i w:val="0"/>
          <w:iCs w:val="0"/>
        </w:rPr>
        <w:t>Critical Success Factor:</w:t>
      </w:r>
      <w:r>
        <w:rPr>
          <w:b w:val="0"/>
          <w:bCs w:val="0"/>
          <w:i w:val="0"/>
          <w:iCs w:val="0"/>
        </w:rPr>
        <w:t xml:space="preserve"> Frictionless customer payment experiences via the Public Invoice Portal and tight reconciliation with the originating Job's physical execution.</w:t>
      </w:r>
    </w:p>
    <w:p w14:paraId="11C71804">
      <w:pPr>
        <w:spacing w:before="200" w:after="200"/>
      </w:pPr>
    </w:p>
    <w:p w14:paraId="0529CC70">
      <w:pPr>
        <w:pStyle w:val="3"/>
        <w:spacing w:before="300" w:after="150"/>
      </w:pPr>
      <w:r>
        <w:rPr>
          <w:b w:val="0"/>
          <w:bCs w:val="0"/>
          <w:i w:val="0"/>
          <w:iCs w:val="0"/>
        </w:rPr>
        <w:t>2. Chapter Overview</w:t>
      </w:r>
    </w:p>
    <w:p w14:paraId="53AF6DC4">
      <w:pPr>
        <w:spacing w:before="100" w:after="100"/>
      </w:pPr>
      <w:r>
        <w:rPr>
          <w:b w:val="0"/>
          <w:bCs w:val="0"/>
          <w:i w:val="0"/>
          <w:iCs w:val="0"/>
        </w:rPr>
        <w:t xml:space="preserve">This module governs the end-to-end billing lifecycle. It details the `/invoices` financial dashboard, the complex `/invoices/create` billing engine, the internal `/invoice/:id` reconciliation view, and the critical customer-facing `/public-invoice/:id` payment portal. </w:t>
      </w:r>
    </w:p>
    <w:p w14:paraId="62097D03">
      <w:pPr>
        <w:pStyle w:val="3"/>
        <w:spacing w:before="300" w:after="150"/>
      </w:pPr>
      <w:r>
        <w:rPr>
          <w:b w:val="0"/>
          <w:bCs w:val="0"/>
          <w:i w:val="0"/>
          <w:iCs w:val="0"/>
        </w:rPr>
        <w:t>3. Business Purpose</w:t>
      </w:r>
    </w:p>
    <w:p w14:paraId="4DDE50A8">
      <w:pPr>
        <w:spacing w:before="100" w:after="100"/>
      </w:pPr>
      <w:r>
        <w:rPr>
          <w:b w:val="0"/>
          <w:bCs w:val="0"/>
          <w:i w:val="0"/>
          <w:iCs w:val="0"/>
        </w:rPr>
        <w:t>To provide a highly secure, automated billing engine that generates accurate financial demands (Deposit, Progress, and Final Invoices), delivers them instantly to customers, captures digital payments, and permanently locks financial records to prevent unauthorized post-payment tampering.</w:t>
      </w:r>
    </w:p>
    <w:p w14:paraId="49256333">
      <w:pPr>
        <w:pStyle w:val="3"/>
        <w:spacing w:before="300" w:after="150"/>
      </w:pPr>
      <w:r>
        <w:rPr>
          <w:b w:val="0"/>
          <w:bCs w:val="0"/>
          <w:i w:val="0"/>
          <w:iCs w:val="0"/>
        </w:rPr>
        <w:t>4. Module Scope</w:t>
      </w:r>
    </w:p>
    <w:p w14:paraId="20336FC7">
      <w:pPr>
        <w:spacing w:before="100" w:after="100"/>
      </w:pPr>
      <w:r>
        <w:rPr>
          <w:b w:val="0"/>
          <w:bCs w:val="0"/>
          <w:i w:val="0"/>
          <w:iCs w:val="0"/>
        </w:rPr>
        <w:t>This module encompasses:</w:t>
      </w:r>
    </w:p>
    <w:p w14:paraId="0013C179">
      <w:pPr>
        <w:pStyle w:val="16"/>
        <w:numPr>
          <w:ilvl w:val="0"/>
          <w:numId w:val="1"/>
        </w:numPr>
        <w:spacing w:before="100" w:after="100"/>
      </w:pPr>
      <w:r>
        <w:rPr>
          <w:b w:val="0"/>
          <w:bCs w:val="0"/>
          <w:i w:val="0"/>
          <w:iCs w:val="0"/>
        </w:rPr>
        <w:t>Invoice Generation (From Quote, From Job, Ad-Hoc)</w:t>
      </w:r>
    </w:p>
    <w:p w14:paraId="1E3E9FA2">
      <w:pPr>
        <w:pStyle w:val="16"/>
        <w:numPr>
          <w:ilvl w:val="0"/>
          <w:numId w:val="1"/>
        </w:numPr>
        <w:spacing w:before="100" w:after="100"/>
      </w:pPr>
      <w:r>
        <w:rPr>
          <w:b w:val="0"/>
          <w:bCs w:val="0"/>
          <w:i w:val="0"/>
          <w:iCs w:val="0"/>
        </w:rPr>
        <w:t>Deposit vs. Final Balance Splitting</w:t>
      </w:r>
    </w:p>
    <w:p w14:paraId="775DFDC5">
      <w:pPr>
        <w:pStyle w:val="16"/>
        <w:numPr>
          <w:ilvl w:val="0"/>
          <w:numId w:val="1"/>
        </w:numPr>
        <w:spacing w:before="100" w:after="100"/>
      </w:pPr>
      <w:r>
        <w:rPr>
          <w:b w:val="0"/>
          <w:bCs w:val="0"/>
          <w:i w:val="0"/>
          <w:iCs w:val="0"/>
        </w:rPr>
        <w:t>Multi-Jurisdiction Tax Recalculation</w:t>
      </w:r>
    </w:p>
    <w:p w14:paraId="3A071F0E">
      <w:pPr>
        <w:pStyle w:val="16"/>
        <w:numPr>
          <w:ilvl w:val="0"/>
          <w:numId w:val="1"/>
        </w:numPr>
        <w:spacing w:before="100" w:after="100"/>
      </w:pPr>
      <w:r>
        <w:rPr>
          <w:b w:val="0"/>
          <w:bCs w:val="0"/>
          <w:i w:val="0"/>
          <w:iCs w:val="0"/>
        </w:rPr>
        <w:t>Public Customer Payment Portal</w:t>
      </w:r>
    </w:p>
    <w:p w14:paraId="577F06B0">
      <w:pPr>
        <w:pStyle w:val="16"/>
        <w:numPr>
          <w:ilvl w:val="0"/>
          <w:numId w:val="1"/>
        </w:numPr>
        <w:spacing w:before="100" w:after="100"/>
      </w:pPr>
      <w:r>
        <w:rPr>
          <w:b w:val="0"/>
          <w:bCs w:val="0"/>
          <w:i w:val="0"/>
          <w:iCs w:val="0"/>
        </w:rPr>
        <w:t>Payment Gateway Integration (Credit Card, ACH, Bank Transfer)</w:t>
      </w:r>
    </w:p>
    <w:p w14:paraId="0BA975D3">
      <w:pPr>
        <w:pStyle w:val="16"/>
        <w:numPr>
          <w:ilvl w:val="0"/>
          <w:numId w:val="1"/>
        </w:numPr>
        <w:spacing w:before="100" w:after="100"/>
      </w:pPr>
      <w:r>
        <w:rPr>
          <w:b w:val="0"/>
          <w:bCs w:val="0"/>
          <w:i w:val="0"/>
          <w:iCs w:val="0"/>
        </w:rPr>
        <w:t>Financial Status Lifecycle &amp; Aging</w:t>
      </w:r>
    </w:p>
    <w:p w14:paraId="3972BD66">
      <w:pPr>
        <w:pStyle w:val="16"/>
        <w:numPr>
          <w:ilvl w:val="0"/>
          <w:numId w:val="1"/>
        </w:numPr>
        <w:spacing w:before="100" w:after="100"/>
      </w:pPr>
      <w:r>
        <w:rPr>
          <w:b w:val="0"/>
          <w:bCs w:val="0"/>
          <w:i w:val="0"/>
          <w:iCs w:val="0"/>
        </w:rPr>
        <w:t>Document Generation (PDFs, Statements)</w:t>
      </w:r>
    </w:p>
    <w:p w14:paraId="465A3A7C">
      <w:pPr>
        <w:pStyle w:val="16"/>
        <w:numPr>
          <w:ilvl w:val="0"/>
          <w:numId w:val="1"/>
        </w:numPr>
        <w:spacing w:before="100" w:after="100"/>
      </w:pPr>
      <w:r>
        <w:rPr>
          <w:b w:val="0"/>
          <w:bCs w:val="0"/>
          <w:i w:val="0"/>
          <w:iCs w:val="0"/>
        </w:rPr>
        <w:t>Financial Risk &amp; Fraud Management</w:t>
      </w:r>
    </w:p>
    <w:p w14:paraId="4F13E6C6">
      <w:pPr>
        <w:pStyle w:val="3"/>
        <w:spacing w:before="300" w:after="150"/>
      </w:pPr>
      <w:r>
        <w:rPr>
          <w:b w:val="0"/>
          <w:bCs w:val="0"/>
          <w:i w:val="0"/>
          <w:iCs w:val="0"/>
        </w:rPr>
        <w:t>5. Business Impact</w:t>
      </w:r>
    </w:p>
    <w:p w14:paraId="19024716">
      <w:pPr>
        <w:spacing w:before="100" w:after="100"/>
      </w:pPr>
      <w:r>
        <w:rPr>
          <w:b w:val="0"/>
          <w:bCs w:val="0"/>
          <w:i w:val="0"/>
          <w:iCs w:val="0"/>
        </w:rPr>
        <w:t>If the Invoice Management module becomes unavailable:</w:t>
      </w:r>
    </w:p>
    <w:p w14:paraId="6E5B7EA1">
      <w:pPr>
        <w:pStyle w:val="16"/>
        <w:numPr>
          <w:ilvl w:val="0"/>
          <w:numId w:val="1"/>
        </w:numPr>
        <w:spacing w:before="100" w:after="100"/>
      </w:pPr>
      <w:r>
        <w:rPr>
          <w:b w:val="0"/>
          <w:bCs w:val="0"/>
          <w:i w:val="0"/>
          <w:iCs w:val="0"/>
        </w:rPr>
        <w:t>The enterprise cannot legally demand payment.</w:t>
      </w:r>
    </w:p>
    <w:p w14:paraId="18CC6A28">
      <w:pPr>
        <w:pStyle w:val="16"/>
        <w:numPr>
          <w:ilvl w:val="0"/>
          <w:numId w:val="1"/>
        </w:numPr>
        <w:spacing w:before="100" w:after="100"/>
      </w:pPr>
      <w:r>
        <w:rPr>
          <w:b w:val="0"/>
          <w:bCs w:val="0"/>
          <w:i w:val="0"/>
          <w:iCs w:val="0"/>
        </w:rPr>
        <w:t>Digital payments (Stripe/ACH) fail, instantly halting cash flow.</w:t>
      </w:r>
    </w:p>
    <w:p w14:paraId="1D7F250A">
      <w:pPr>
        <w:pStyle w:val="16"/>
        <w:numPr>
          <w:ilvl w:val="0"/>
          <w:numId w:val="1"/>
        </w:numPr>
        <w:spacing w:before="100" w:after="100"/>
      </w:pPr>
      <w:r>
        <w:rPr>
          <w:b w:val="0"/>
          <w:bCs w:val="0"/>
          <w:i w:val="0"/>
          <w:iCs w:val="0"/>
        </w:rPr>
        <w:t>Finance cannot close month-end books.</w:t>
      </w:r>
    </w:p>
    <w:p w14:paraId="47A784B3">
      <w:pPr>
        <w:spacing w:before="100" w:after="100"/>
      </w:pPr>
      <w:r>
        <w:rPr>
          <w:b w:val="0"/>
          <w:bCs w:val="0"/>
          <w:i w:val="0"/>
          <w:iCs w:val="0"/>
        </w:rPr>
        <w:t xml:space="preserve">This is a </w:t>
      </w:r>
      <w:r>
        <w:rPr>
          <w:b/>
          <w:bCs/>
          <w:i w:val="0"/>
          <w:iCs w:val="0"/>
        </w:rPr>
        <w:t>Tier 1 Mission-Critical Financial System</w:t>
      </w:r>
      <w:r>
        <w:rPr>
          <w:b w:val="0"/>
          <w:bCs w:val="0"/>
          <w:i w:val="0"/>
          <w:iCs w:val="0"/>
        </w:rPr>
        <w:t>.</w:t>
      </w:r>
    </w:p>
    <w:p w14:paraId="244A8EF8">
      <w:pPr>
        <w:spacing w:before="200" w:after="200"/>
      </w:pPr>
    </w:p>
    <w:p w14:paraId="015D15B1">
      <w:pPr>
        <w:pStyle w:val="3"/>
        <w:spacing w:before="300" w:after="150"/>
      </w:pPr>
      <w:r>
        <w:rPr>
          <w:b w:val="0"/>
          <w:bCs w:val="0"/>
          <w:i w:val="0"/>
          <w:iCs w:val="0"/>
        </w:rPr>
        <w:t>6. Invoice Configuration Matrix</w:t>
      </w:r>
    </w:p>
    <w:p w14:paraId="4CE79951">
      <w:pPr>
        <w:spacing w:before="100" w:after="100"/>
      </w:pPr>
      <w:r>
        <w:rPr>
          <w:b w:val="0"/>
          <w:bCs w:val="0"/>
          <w:i w:val="0"/>
          <w:iCs w:val="0"/>
        </w:rPr>
        <w:t>The billing logic drastically alters based on the origin of the Invoice.</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856"/>
        <w:gridCol w:w="2698"/>
        <w:gridCol w:w="2745"/>
        <w:gridCol w:w="1927"/>
      </w:tblGrid>
      <w:tr w14:paraId="0193F555">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08CEDA65">
            <w:r>
              <w:rPr>
                <w:b w:val="0"/>
                <w:bCs w:val="0"/>
                <w:i w:val="0"/>
                <w:iCs w:val="0"/>
              </w:rPr>
              <w:t>Configuration Flag</w:t>
            </w:r>
          </w:p>
        </w:tc>
        <w:tc>
          <w:tcPr>
            <w:shd w:val="clear" w:color="auto" w:fill="E0E0E0"/>
            <w:tcMar>
              <w:top w:w="100" w:type="dxa"/>
              <w:left w:w="100" w:type="dxa"/>
              <w:bottom w:w="100" w:type="dxa"/>
              <w:right w:w="100" w:type="dxa"/>
            </w:tcMar>
          </w:tcPr>
          <w:p w14:paraId="358FAD03">
            <w:r>
              <w:rPr>
                <w:b w:val="0"/>
                <w:bCs w:val="0"/>
                <w:i w:val="0"/>
                <w:iCs w:val="0"/>
              </w:rPr>
              <w:t>Deposit Invoice (Pre-Job)</w:t>
            </w:r>
          </w:p>
        </w:tc>
        <w:tc>
          <w:tcPr>
            <w:shd w:val="clear" w:color="auto" w:fill="E0E0E0"/>
            <w:tcMar>
              <w:top w:w="100" w:type="dxa"/>
              <w:left w:w="100" w:type="dxa"/>
              <w:bottom w:w="100" w:type="dxa"/>
              <w:right w:w="100" w:type="dxa"/>
            </w:tcMar>
          </w:tcPr>
          <w:p w14:paraId="388030E0">
            <w:r>
              <w:rPr>
                <w:b w:val="0"/>
                <w:bCs w:val="0"/>
                <w:i w:val="0"/>
                <w:iCs w:val="0"/>
              </w:rPr>
              <w:t>Final Invoice (Post-Job)</w:t>
            </w:r>
          </w:p>
        </w:tc>
        <w:tc>
          <w:tcPr>
            <w:shd w:val="clear" w:color="auto" w:fill="E0E0E0"/>
            <w:tcMar>
              <w:top w:w="100" w:type="dxa"/>
              <w:left w:w="100" w:type="dxa"/>
              <w:bottom w:w="100" w:type="dxa"/>
              <w:right w:w="100" w:type="dxa"/>
            </w:tcMar>
          </w:tcPr>
          <w:p w14:paraId="24138BF0">
            <w:r>
              <w:rPr>
                <w:b w:val="0"/>
                <w:bCs w:val="0"/>
                <w:i w:val="0"/>
                <w:iCs w:val="0"/>
              </w:rPr>
              <w:t>Ad-Hoc Invoice</w:t>
            </w:r>
          </w:p>
        </w:tc>
      </w:tr>
      <w:tr w14:paraId="5D00671D">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239E5799">
            <w:r>
              <w:rPr>
                <w:b/>
                <w:bCs/>
                <w:i w:val="0"/>
                <w:iCs w:val="0"/>
              </w:rPr>
              <w:t>Trigger Event</w:t>
            </w:r>
          </w:p>
        </w:tc>
        <w:tc>
          <w:tcPr>
            <w:tcMar>
              <w:top w:w="100" w:type="dxa"/>
              <w:left w:w="100" w:type="dxa"/>
              <w:bottom w:w="100" w:type="dxa"/>
              <w:right w:w="100" w:type="dxa"/>
            </w:tcMar>
          </w:tcPr>
          <w:p w14:paraId="32EA32FD">
            <w:r>
              <w:rPr>
                <w:b w:val="0"/>
                <w:bCs w:val="0"/>
                <w:i w:val="0"/>
                <w:iCs w:val="0"/>
              </w:rPr>
              <w:t>Quote digitally accepted.</w:t>
            </w:r>
          </w:p>
        </w:tc>
        <w:tc>
          <w:tcPr>
            <w:tcMar>
              <w:top w:w="100" w:type="dxa"/>
              <w:left w:w="100" w:type="dxa"/>
              <w:bottom w:w="100" w:type="dxa"/>
              <w:right w:w="100" w:type="dxa"/>
            </w:tcMar>
          </w:tcPr>
          <w:p w14:paraId="1F63FB69">
            <w:r>
              <w:rPr>
                <w:b w:val="0"/>
                <w:bCs w:val="0"/>
                <w:i w:val="0"/>
                <w:iCs w:val="0"/>
              </w:rPr>
              <w:t>Job marked 'Completed'.</w:t>
            </w:r>
          </w:p>
        </w:tc>
        <w:tc>
          <w:tcPr>
            <w:tcMar>
              <w:top w:w="100" w:type="dxa"/>
              <w:left w:w="100" w:type="dxa"/>
              <w:bottom w:w="100" w:type="dxa"/>
              <w:right w:w="100" w:type="dxa"/>
            </w:tcMar>
          </w:tcPr>
          <w:p w14:paraId="1C0D33CB">
            <w:r>
              <w:rPr>
                <w:b w:val="0"/>
                <w:bCs w:val="0"/>
                <w:i w:val="0"/>
                <w:iCs w:val="0"/>
              </w:rPr>
              <w:t>Manual creation.</w:t>
            </w:r>
          </w:p>
        </w:tc>
      </w:tr>
      <w:tr w14:paraId="05F5CEA9">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DA70293">
            <w:r>
              <w:rPr>
                <w:b/>
                <w:bCs/>
                <w:i w:val="0"/>
                <w:iCs w:val="0"/>
              </w:rPr>
              <w:t>Origin Source</w:t>
            </w:r>
          </w:p>
        </w:tc>
        <w:tc>
          <w:tcPr>
            <w:tcMar>
              <w:top w:w="100" w:type="dxa"/>
              <w:left w:w="100" w:type="dxa"/>
              <w:bottom w:w="100" w:type="dxa"/>
              <w:right w:w="100" w:type="dxa"/>
            </w:tcMar>
          </w:tcPr>
          <w:p w14:paraId="7C667A54">
            <w:r>
              <w:rPr>
                <w:b w:val="0"/>
                <w:bCs w:val="0"/>
                <w:i w:val="0"/>
                <w:iCs w:val="0"/>
              </w:rPr>
              <w:t>Exact Match to Quote.</w:t>
            </w:r>
          </w:p>
        </w:tc>
        <w:tc>
          <w:tcPr>
            <w:tcMar>
              <w:top w:w="100" w:type="dxa"/>
              <w:left w:w="100" w:type="dxa"/>
              <w:bottom w:w="100" w:type="dxa"/>
              <w:right w:w="100" w:type="dxa"/>
            </w:tcMar>
          </w:tcPr>
          <w:p w14:paraId="487B8901">
            <w:r>
              <w:rPr>
                <w:b w:val="0"/>
                <w:bCs w:val="0"/>
                <w:i w:val="0"/>
                <w:iCs w:val="0"/>
              </w:rPr>
              <w:t>Quote + Post-Job Deltas.</w:t>
            </w:r>
          </w:p>
        </w:tc>
        <w:tc>
          <w:tcPr>
            <w:tcMar>
              <w:top w:w="100" w:type="dxa"/>
              <w:left w:w="100" w:type="dxa"/>
              <w:bottom w:w="100" w:type="dxa"/>
              <w:right w:w="100" w:type="dxa"/>
            </w:tcMar>
          </w:tcPr>
          <w:p w14:paraId="3FC2EB09">
            <w:r>
              <w:rPr>
                <w:b w:val="0"/>
                <w:bCs w:val="0"/>
                <w:i w:val="0"/>
                <w:iCs w:val="0"/>
              </w:rPr>
              <w:t>Manual Line Items.</w:t>
            </w:r>
          </w:p>
        </w:tc>
      </w:tr>
      <w:tr w14:paraId="20FCF368">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2E54F4C1">
            <w:r>
              <w:rPr>
                <w:b/>
                <w:bCs/>
                <w:i w:val="0"/>
                <w:iCs w:val="0"/>
              </w:rPr>
              <w:t>Amount Rule</w:t>
            </w:r>
          </w:p>
        </w:tc>
        <w:tc>
          <w:tcPr>
            <w:tcMar>
              <w:top w:w="100" w:type="dxa"/>
              <w:left w:w="100" w:type="dxa"/>
              <w:bottom w:w="100" w:type="dxa"/>
              <w:right w:w="100" w:type="dxa"/>
            </w:tcMar>
          </w:tcPr>
          <w:p w14:paraId="0357A2A9">
            <w:r>
              <w:rPr>
                <w:b w:val="0"/>
                <w:bCs w:val="0"/>
                <w:i w:val="0"/>
                <w:iCs w:val="0"/>
              </w:rPr>
              <w:t>Exact Deposit % (e.g., 50%).</w:t>
            </w:r>
          </w:p>
        </w:tc>
        <w:tc>
          <w:tcPr>
            <w:tcMar>
              <w:top w:w="100" w:type="dxa"/>
              <w:left w:w="100" w:type="dxa"/>
              <w:bottom w:w="100" w:type="dxa"/>
              <w:right w:w="100" w:type="dxa"/>
            </w:tcMar>
          </w:tcPr>
          <w:p w14:paraId="0D465408">
            <w:r>
              <w:rPr>
                <w:b w:val="0"/>
                <w:bCs w:val="0"/>
                <w:i w:val="0"/>
                <w:iCs w:val="0"/>
              </w:rPr>
              <w:t>Remaining Balance.</w:t>
            </w:r>
          </w:p>
        </w:tc>
        <w:tc>
          <w:tcPr>
            <w:tcMar>
              <w:top w:w="100" w:type="dxa"/>
              <w:left w:w="100" w:type="dxa"/>
              <w:bottom w:w="100" w:type="dxa"/>
              <w:right w:w="100" w:type="dxa"/>
            </w:tcMar>
          </w:tcPr>
          <w:p w14:paraId="0A195699">
            <w:r>
              <w:rPr>
                <w:b w:val="0"/>
                <w:bCs w:val="0"/>
                <w:i w:val="0"/>
                <w:iCs w:val="0"/>
              </w:rPr>
              <w:t>100% Due.</w:t>
            </w:r>
          </w:p>
        </w:tc>
      </w:tr>
      <w:tr w14:paraId="63C2479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E2B4871">
            <w:r>
              <w:rPr>
                <w:b/>
                <w:bCs/>
                <w:i w:val="0"/>
                <w:iCs w:val="0"/>
              </w:rPr>
              <w:t>Payment Terms</w:t>
            </w:r>
          </w:p>
        </w:tc>
        <w:tc>
          <w:tcPr>
            <w:tcMar>
              <w:top w:w="100" w:type="dxa"/>
              <w:left w:w="100" w:type="dxa"/>
              <w:bottom w:w="100" w:type="dxa"/>
              <w:right w:w="100" w:type="dxa"/>
            </w:tcMar>
          </w:tcPr>
          <w:p w14:paraId="743C9944">
            <w:r>
              <w:rPr>
                <w:b w:val="0"/>
                <w:bCs w:val="0"/>
                <w:i w:val="0"/>
                <w:iCs w:val="0"/>
              </w:rPr>
              <w:t>Due on Receipt.</w:t>
            </w:r>
          </w:p>
        </w:tc>
        <w:tc>
          <w:tcPr>
            <w:tcMar>
              <w:top w:w="100" w:type="dxa"/>
              <w:left w:w="100" w:type="dxa"/>
              <w:bottom w:w="100" w:type="dxa"/>
              <w:right w:w="100" w:type="dxa"/>
            </w:tcMar>
          </w:tcPr>
          <w:p w14:paraId="27521C55">
            <w:r>
              <w:rPr>
                <w:b w:val="0"/>
                <w:bCs w:val="0"/>
                <w:i w:val="0"/>
                <w:iCs w:val="0"/>
              </w:rPr>
              <w:t>Net 15 / Net 30.</w:t>
            </w:r>
          </w:p>
        </w:tc>
        <w:tc>
          <w:tcPr>
            <w:tcMar>
              <w:top w:w="100" w:type="dxa"/>
              <w:left w:w="100" w:type="dxa"/>
              <w:bottom w:w="100" w:type="dxa"/>
              <w:right w:w="100" w:type="dxa"/>
            </w:tcMar>
          </w:tcPr>
          <w:p w14:paraId="04DFB5FA">
            <w:r>
              <w:rPr>
                <w:b w:val="0"/>
                <w:bCs w:val="0"/>
                <w:i w:val="0"/>
                <w:iCs w:val="0"/>
              </w:rPr>
              <w:t>Due on Receipt.</w:t>
            </w:r>
          </w:p>
        </w:tc>
      </w:tr>
      <w:tr w14:paraId="32AEC65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088780DB">
            <w:r>
              <w:rPr>
                <w:b/>
                <w:bCs/>
                <w:i w:val="0"/>
                <w:iCs w:val="0"/>
              </w:rPr>
              <w:t>Modification</w:t>
            </w:r>
          </w:p>
        </w:tc>
        <w:tc>
          <w:tcPr>
            <w:tcMar>
              <w:top w:w="100" w:type="dxa"/>
              <w:left w:w="100" w:type="dxa"/>
              <w:bottom w:w="100" w:type="dxa"/>
              <w:right w:w="100" w:type="dxa"/>
            </w:tcMar>
          </w:tcPr>
          <w:p w14:paraId="1C66D0D0">
            <w:r>
              <w:rPr>
                <w:b w:val="0"/>
                <w:bCs w:val="0"/>
                <w:i w:val="0"/>
                <w:iCs w:val="0"/>
              </w:rPr>
              <w:t>Strictly Locked.</w:t>
            </w:r>
          </w:p>
        </w:tc>
        <w:tc>
          <w:tcPr>
            <w:tcMar>
              <w:top w:w="100" w:type="dxa"/>
              <w:left w:w="100" w:type="dxa"/>
              <w:bottom w:w="100" w:type="dxa"/>
              <w:right w:w="100" w:type="dxa"/>
            </w:tcMar>
          </w:tcPr>
          <w:p w14:paraId="429F70CB">
            <w:r>
              <w:rPr>
                <w:b w:val="0"/>
                <w:bCs w:val="0"/>
                <w:i w:val="0"/>
                <w:iCs w:val="0"/>
              </w:rPr>
              <w:t>Open for Job Reconciliation.</w:t>
            </w:r>
          </w:p>
        </w:tc>
        <w:tc>
          <w:tcPr>
            <w:tcMar>
              <w:top w:w="100" w:type="dxa"/>
              <w:left w:w="100" w:type="dxa"/>
              <w:bottom w:w="100" w:type="dxa"/>
              <w:right w:w="100" w:type="dxa"/>
            </w:tcMar>
          </w:tcPr>
          <w:p w14:paraId="7C40F81C">
            <w:r>
              <w:rPr>
                <w:b w:val="0"/>
                <w:bCs w:val="0"/>
                <w:i w:val="0"/>
                <w:iCs w:val="0"/>
              </w:rPr>
              <w:t>Open.</w:t>
            </w:r>
          </w:p>
        </w:tc>
      </w:tr>
      <w:tr w14:paraId="2DB37AB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49B292CE">
            <w:r>
              <w:rPr>
                <w:b/>
                <w:bCs/>
                <w:i w:val="0"/>
                <w:iCs w:val="0"/>
              </w:rPr>
              <w:t>Tax Re-calc.</w:t>
            </w:r>
          </w:p>
        </w:tc>
        <w:tc>
          <w:tcPr>
            <w:tcMar>
              <w:top w:w="100" w:type="dxa"/>
              <w:left w:w="100" w:type="dxa"/>
              <w:bottom w:w="100" w:type="dxa"/>
              <w:right w:w="100" w:type="dxa"/>
            </w:tcMar>
          </w:tcPr>
          <w:p w14:paraId="4F645740">
            <w:r>
              <w:rPr>
                <w:b w:val="0"/>
                <w:bCs w:val="0"/>
                <w:i w:val="0"/>
                <w:iCs w:val="0"/>
              </w:rPr>
              <w:t>Inherited from Quote.</w:t>
            </w:r>
          </w:p>
        </w:tc>
        <w:tc>
          <w:tcPr>
            <w:tcMar>
              <w:top w:w="100" w:type="dxa"/>
              <w:left w:w="100" w:type="dxa"/>
              <w:bottom w:w="100" w:type="dxa"/>
              <w:right w:w="100" w:type="dxa"/>
            </w:tcMar>
          </w:tcPr>
          <w:p w14:paraId="7660B9E4">
            <w:r>
              <w:rPr>
                <w:b w:val="0"/>
                <w:bCs w:val="0"/>
                <w:i w:val="0"/>
                <w:iCs w:val="0"/>
              </w:rPr>
              <w:t>Recalculated on Final sum.</w:t>
            </w:r>
          </w:p>
        </w:tc>
        <w:tc>
          <w:tcPr>
            <w:tcMar>
              <w:top w:w="100" w:type="dxa"/>
              <w:left w:w="100" w:type="dxa"/>
              <w:bottom w:w="100" w:type="dxa"/>
              <w:right w:w="100" w:type="dxa"/>
            </w:tcMar>
          </w:tcPr>
          <w:p w14:paraId="003D00C2">
            <w:r>
              <w:rPr>
                <w:b w:val="0"/>
                <w:bCs w:val="0"/>
                <w:i w:val="0"/>
                <w:iCs w:val="0"/>
              </w:rPr>
              <w:t>Calculated live.</w:t>
            </w:r>
          </w:p>
        </w:tc>
      </w:tr>
    </w:tbl>
    <w:p w14:paraId="4C03BDAA"/>
    <w:p w14:paraId="5290756E">
      <w:pPr>
        <w:spacing w:before="200" w:after="200"/>
      </w:pPr>
    </w:p>
    <w:p w14:paraId="30404CA2">
      <w:pPr>
        <w:pStyle w:val="3"/>
        <w:spacing w:before="300" w:after="150"/>
      </w:pPr>
      <w:r>
        <w:rPr>
          <w:b w:val="0"/>
          <w:bCs w:val="0"/>
          <w:i w:val="0"/>
          <w:iCs w:val="0"/>
        </w:rPr>
        <w:t>7. Upstream Inheritance &amp; The "Post-Job Delta"</w:t>
      </w:r>
    </w:p>
    <w:p w14:paraId="4481C586">
      <w:pPr>
        <w:spacing w:before="100" w:after="100"/>
      </w:pPr>
      <w:r>
        <w:rPr>
          <w:b w:val="0"/>
          <w:bCs w:val="0"/>
          <w:i w:val="0"/>
          <w:iCs w:val="0"/>
        </w:rPr>
        <w:t>An Invoice is the financial snapshot of operational reality.</w:t>
      </w:r>
    </w:p>
    <w:p w14:paraId="6820D6F8">
      <w:pPr>
        <w:pStyle w:val="16"/>
        <w:numPr>
          <w:ilvl w:val="0"/>
          <w:numId w:val="1"/>
        </w:numPr>
        <w:spacing w:before="100" w:after="100"/>
      </w:pPr>
      <w:r>
        <w:rPr>
          <w:b/>
          <w:bCs/>
          <w:i w:val="0"/>
          <w:iCs w:val="0"/>
        </w:rPr>
        <w:t>Inherited and Locked (Deposit):</w:t>
      </w:r>
      <w:r>
        <w:rPr>
          <w:b w:val="0"/>
          <w:bCs w:val="0"/>
          <w:i w:val="0"/>
          <w:iCs w:val="0"/>
        </w:rPr>
        <w:t xml:space="preserve"> When a Quote is signed, the Deposit Invoice is a mathematical 50% split. No line items can be altered.</w:t>
      </w:r>
    </w:p>
    <w:p w14:paraId="4CAB41D8">
      <w:pPr>
        <w:pStyle w:val="16"/>
        <w:numPr>
          <w:ilvl w:val="0"/>
          <w:numId w:val="1"/>
        </w:numPr>
        <w:spacing w:before="100" w:after="100"/>
      </w:pPr>
      <w:r>
        <w:rPr>
          <w:b/>
          <w:bCs/>
          <w:i w:val="0"/>
          <w:iCs w:val="0"/>
        </w:rPr>
        <w:t>The Post-Job Delta (Final Invoice):</w:t>
      </w:r>
      <w:r>
        <w:rPr>
          <w:b w:val="0"/>
          <w:bCs w:val="0"/>
          <w:i w:val="0"/>
          <w:iCs w:val="0"/>
        </w:rPr>
        <w:t xml:space="preserve"> The Final Invoice is </w:t>
      </w:r>
      <w:r>
        <w:rPr>
          <w:b w:val="0"/>
          <w:bCs w:val="0"/>
          <w:i/>
          <w:iCs/>
        </w:rPr>
        <w:t>not</w:t>
      </w:r>
      <w:r>
        <w:rPr>
          <w:b w:val="0"/>
          <w:bCs w:val="0"/>
          <w:i w:val="0"/>
          <w:iCs w:val="0"/>
        </w:rPr>
        <w:t xml:space="preserve"> just the remaining 50%. It inherits the original Quote, but then merges in the "Delta" from JOB-01 (e.g., "Added 2 extra fence posts due to terrain"). </w:t>
      </w:r>
    </w:p>
    <w:p w14:paraId="13C1169A">
      <w:pPr>
        <w:pStyle w:val="16"/>
        <w:numPr>
          <w:ilvl w:val="0"/>
          <w:numId w:val="1"/>
        </w:numPr>
        <w:spacing w:before="100" w:after="100"/>
      </w:pPr>
      <w:r>
        <w:rPr>
          <w:b/>
          <w:bCs/>
          <w:i w:val="0"/>
          <w:iCs w:val="0"/>
        </w:rPr>
        <w:t>Business Rule:</w:t>
      </w:r>
      <w:r>
        <w:rPr>
          <w:b w:val="0"/>
          <w:bCs w:val="0"/>
          <w:i w:val="0"/>
          <w:iCs w:val="0"/>
        </w:rPr>
        <w:t xml:space="preserve"> The Final Invoice must mathematically equal: </w:t>
      </w:r>
      <w:r>
        <w:rPr>
          <w:b w:val="0"/>
          <w:bCs w:val="0"/>
          <w:i/>
          <w:iCs/>
        </w:rPr>
        <w:t>(Original Quote Total + Post-Job Deltas) - Paid Deposit</w:t>
      </w:r>
      <w:r>
        <w:rPr>
          <w:b w:val="0"/>
          <w:bCs w:val="0"/>
          <w:i w:val="0"/>
          <w:iCs w:val="0"/>
        </w:rPr>
        <w:t>.</w:t>
      </w:r>
    </w:p>
    <w:p w14:paraId="2449A052">
      <w:pPr>
        <w:spacing w:before="200" w:after="200"/>
      </w:pPr>
    </w:p>
    <w:p w14:paraId="2388F5E5">
      <w:pPr>
        <w:pStyle w:val="3"/>
        <w:spacing w:before="300" w:after="150"/>
      </w:pPr>
      <w:r>
        <w:rPr>
          <w:b w:val="0"/>
          <w:bCs w:val="0"/>
          <w:i w:val="0"/>
          <w:iCs w:val="0"/>
        </w:rPr>
        <w:t>8. The Financial Calculation Engine</w:t>
      </w:r>
    </w:p>
    <w:p w14:paraId="45DDD743">
      <w:pPr>
        <w:spacing w:before="100" w:after="100"/>
      </w:pPr>
      <w:r>
        <w:rPr>
          <w:b w:val="0"/>
          <w:bCs w:val="0"/>
          <w:i w:val="0"/>
          <w:iCs w:val="0"/>
        </w:rPr>
        <w:t>The system recalculates the bottom line before generating the PDF to ensure absolute compliance.</w:t>
      </w:r>
    </w:p>
    <w:p w14:paraId="33FD4539">
      <w:pPr>
        <w:spacing w:before="100" w:after="100"/>
      </w:pPr>
      <w:r>
        <w:rPr>
          <w:b w:val="0"/>
          <w:bCs w:val="0"/>
          <w:i w:val="0"/>
          <w:iCs w:val="0"/>
        </w:rPr>
        <w:t xml:space="preserve">1. </w:t>
      </w:r>
      <w:r>
        <w:rPr>
          <w:b/>
          <w:bCs/>
          <w:i w:val="0"/>
          <w:iCs w:val="0"/>
        </w:rPr>
        <w:t>Gross Subtotal:</w:t>
      </w:r>
      <w:r>
        <w:rPr>
          <w:b w:val="0"/>
          <w:bCs w:val="0"/>
          <w:i w:val="0"/>
          <w:iCs w:val="0"/>
        </w:rPr>
        <w:t xml:space="preserve"> Sum of all active line items (accounting for Job Deltas).</w:t>
      </w:r>
    </w:p>
    <w:p w14:paraId="57898CFF">
      <w:pPr>
        <w:spacing w:before="100" w:after="100"/>
      </w:pPr>
      <w:r>
        <w:rPr>
          <w:b w:val="0"/>
          <w:bCs w:val="0"/>
          <w:i w:val="0"/>
          <w:iCs w:val="0"/>
        </w:rPr>
        <w:t xml:space="preserve">2. </w:t>
      </w:r>
      <w:r>
        <w:rPr>
          <w:b/>
          <w:bCs/>
          <w:i w:val="0"/>
          <w:iCs w:val="0"/>
        </w:rPr>
        <w:t>Margin Verification:</w:t>
      </w:r>
      <w:r>
        <w:rPr>
          <w:b w:val="0"/>
          <w:bCs w:val="0"/>
          <w:i w:val="0"/>
          <w:iCs w:val="0"/>
        </w:rPr>
        <w:t xml:space="preserve"> Confirms no manual overrides broke the margin floor.</w:t>
      </w:r>
    </w:p>
    <w:p w14:paraId="037C5C90">
      <w:pPr>
        <w:spacing w:before="100" w:after="100"/>
      </w:pPr>
      <w:r>
        <w:rPr>
          <w:b w:val="0"/>
          <w:bCs w:val="0"/>
          <w:i w:val="0"/>
          <w:iCs w:val="0"/>
        </w:rPr>
        <w:t xml:space="preserve">3. </w:t>
      </w:r>
      <w:r>
        <w:rPr>
          <w:b/>
          <w:bCs/>
          <w:i w:val="0"/>
          <w:iCs w:val="0"/>
        </w:rPr>
        <w:t>Discount Lock:</w:t>
      </w:r>
      <w:r>
        <w:rPr>
          <w:b w:val="0"/>
          <w:bCs w:val="0"/>
          <w:i w:val="0"/>
          <w:iCs w:val="0"/>
        </w:rPr>
        <w:t xml:space="preserve"> Verifies the original quoted discount.</w:t>
      </w:r>
    </w:p>
    <w:p w14:paraId="58EC3108">
      <w:pPr>
        <w:spacing w:before="100" w:after="100"/>
      </w:pPr>
      <w:r>
        <w:rPr>
          <w:b w:val="0"/>
          <w:bCs w:val="0"/>
          <w:i w:val="0"/>
          <w:iCs w:val="0"/>
        </w:rPr>
        <w:t xml:space="preserve">4. </w:t>
      </w:r>
      <w:r>
        <w:rPr>
          <w:b/>
          <w:bCs/>
          <w:i w:val="0"/>
          <w:iCs w:val="0"/>
        </w:rPr>
        <w:t>Tax Recalculation:</w:t>
      </w:r>
      <w:r>
        <w:rPr>
          <w:b w:val="0"/>
          <w:bCs w:val="0"/>
          <w:i w:val="0"/>
          <w:iCs w:val="0"/>
        </w:rPr>
        <w:t xml:space="preserve"> Re-runs the State (Product) and Service (Labour) tax algorithms on the final sum.</w:t>
      </w:r>
    </w:p>
    <w:p w14:paraId="7EEC3CC5">
      <w:pPr>
        <w:spacing w:before="100" w:after="100"/>
      </w:pPr>
      <w:r>
        <w:rPr>
          <w:b w:val="0"/>
          <w:bCs w:val="0"/>
          <w:i w:val="0"/>
          <w:iCs w:val="0"/>
        </w:rPr>
        <w:t xml:space="preserve">5. </w:t>
      </w:r>
      <w:r>
        <w:rPr>
          <w:b/>
          <w:bCs/>
          <w:i w:val="0"/>
          <w:iCs w:val="0"/>
        </w:rPr>
        <w:t>Less Previous Payments:</w:t>
      </w:r>
      <w:r>
        <w:rPr>
          <w:b w:val="0"/>
          <w:bCs w:val="0"/>
          <w:i w:val="0"/>
          <w:iCs w:val="0"/>
        </w:rPr>
        <w:t xml:space="preserve"> Subtracts the paid Deposit.</w:t>
      </w:r>
    </w:p>
    <w:p w14:paraId="280FFA0C">
      <w:pPr>
        <w:spacing w:before="100" w:after="100"/>
      </w:pPr>
      <w:r>
        <w:rPr>
          <w:b w:val="0"/>
          <w:bCs w:val="0"/>
          <w:i w:val="0"/>
          <w:iCs w:val="0"/>
        </w:rPr>
        <w:t xml:space="preserve">6. </w:t>
      </w:r>
      <w:r>
        <w:rPr>
          <w:b/>
          <w:bCs/>
          <w:i w:val="0"/>
          <w:iCs w:val="0"/>
        </w:rPr>
        <w:t>Total Amount Due:</w:t>
      </w:r>
      <w:r>
        <w:rPr>
          <w:b w:val="0"/>
          <w:bCs w:val="0"/>
          <w:i w:val="0"/>
          <w:iCs w:val="0"/>
        </w:rPr>
        <w:t xml:space="preserve"> The final demand amount.</w:t>
      </w:r>
    </w:p>
    <w:p w14:paraId="75372527">
      <w:pPr>
        <w:spacing w:before="200" w:after="200"/>
      </w:pPr>
    </w:p>
    <w:p w14:paraId="610107CD">
      <w:pPr>
        <w:pStyle w:val="3"/>
        <w:spacing w:before="300" w:after="150"/>
      </w:pPr>
      <w:r>
        <w:rPr>
          <w:b w:val="0"/>
          <w:bCs w:val="0"/>
          <w:i w:val="0"/>
          <w:iCs w:val="0"/>
        </w:rPr>
        <w:t>9. Customer Public Payment Portal</w:t>
      </w:r>
    </w:p>
    <w:p w14:paraId="2E74BB6E">
      <w:pPr>
        <w:spacing w:before="100" w:after="100"/>
      </w:pPr>
      <w:r>
        <w:rPr>
          <w:b w:val="0"/>
          <w:bCs w:val="0"/>
          <w:i w:val="0"/>
          <w:iCs w:val="0"/>
        </w:rPr>
        <w:t>The `/public-invoice/:id` interface is optimized for rapid payment conversion.</w:t>
      </w:r>
    </w:p>
    <w:p w14:paraId="2F957C08">
      <w:pPr>
        <w:pStyle w:val="16"/>
        <w:numPr>
          <w:ilvl w:val="0"/>
          <w:numId w:val="1"/>
        </w:numPr>
        <w:spacing w:before="100" w:after="100"/>
      </w:pPr>
      <w:r>
        <w:rPr>
          <w:b/>
          <w:bCs/>
          <w:i w:val="0"/>
          <w:iCs w:val="0"/>
        </w:rPr>
        <w:t>Access:</w:t>
      </w:r>
      <w:r>
        <w:rPr>
          <w:b w:val="0"/>
          <w:bCs w:val="0"/>
          <w:i w:val="0"/>
          <w:iCs w:val="0"/>
        </w:rPr>
        <w:t xml:space="preserve"> Delivered via automated SMS/Email using a secure, tokenized URL (No login required).</w:t>
      </w:r>
    </w:p>
    <w:p w14:paraId="12118356">
      <w:pPr>
        <w:pStyle w:val="16"/>
        <w:numPr>
          <w:ilvl w:val="0"/>
          <w:numId w:val="1"/>
        </w:numPr>
        <w:spacing w:before="100" w:after="100"/>
      </w:pPr>
      <w:r>
        <w:rPr>
          <w:b/>
          <w:bCs/>
          <w:i w:val="0"/>
          <w:iCs w:val="0"/>
        </w:rPr>
        <w:t>Customer View:</w:t>
      </w:r>
      <w:r>
        <w:rPr>
          <w:b w:val="0"/>
          <w:bCs w:val="0"/>
          <w:i w:val="0"/>
          <w:iCs w:val="0"/>
        </w:rPr>
        <w:t xml:space="preserve"> Displays branded invoice, itemized breakdown, tax details, and clear "Total Due".</w:t>
      </w:r>
    </w:p>
    <w:p w14:paraId="54687339">
      <w:pPr>
        <w:pStyle w:val="16"/>
        <w:numPr>
          <w:ilvl w:val="0"/>
          <w:numId w:val="1"/>
        </w:numPr>
        <w:spacing w:before="100" w:after="100"/>
      </w:pPr>
      <w:r>
        <w:rPr>
          <w:b/>
          <w:bCs/>
          <w:i w:val="0"/>
          <w:iCs w:val="0"/>
        </w:rPr>
        <w:t>Payment Gateways:</w:t>
      </w:r>
    </w:p>
    <w:p w14:paraId="71194B8C">
      <w:pPr>
        <w:spacing w:before="100" w:after="100"/>
      </w:pPr>
      <w:r>
        <w:rPr>
          <w:b w:val="0"/>
          <w:bCs w:val="0"/>
          <w:i w:val="0"/>
          <w:iCs w:val="0"/>
        </w:rPr>
        <w:t xml:space="preserve">  </w:t>
      </w:r>
      <w:r>
        <w:rPr>
          <w:b w:val="0"/>
          <w:bCs w:val="0"/>
          <w:i/>
          <w:iCs/>
        </w:rPr>
        <w:t xml:space="preserve"> </w:t>
      </w:r>
      <w:r>
        <w:rPr>
          <w:b/>
          <w:bCs/>
          <w:i/>
          <w:iCs/>
        </w:rPr>
        <w:t>Credit Card:</w:t>
      </w:r>
      <w:r>
        <w:rPr>
          <w:b w:val="0"/>
          <w:bCs w:val="0"/>
          <w:i/>
          <w:iCs/>
        </w:rPr>
        <w:t xml:space="preserve"> Integrated Stripe element (Subject to convenience fees).</w:t>
      </w:r>
    </w:p>
    <w:p w14:paraId="1D258160">
      <w:pPr>
        <w:spacing w:before="100" w:after="100"/>
      </w:pPr>
      <w:r>
        <w:rPr>
          <w:b w:val="0"/>
          <w:bCs w:val="0"/>
          <w:i w:val="0"/>
          <w:iCs w:val="0"/>
        </w:rPr>
        <w:t xml:space="preserve">  </w:t>
      </w:r>
      <w:r>
        <w:rPr>
          <w:b w:val="0"/>
          <w:bCs w:val="0"/>
          <w:i/>
          <w:iCs/>
        </w:rPr>
        <w:t xml:space="preserve"> </w:t>
      </w:r>
      <w:r>
        <w:rPr>
          <w:b/>
          <w:bCs/>
          <w:i/>
          <w:iCs/>
        </w:rPr>
        <w:t>ACH/eCheck:</w:t>
      </w:r>
      <w:r>
        <w:rPr>
          <w:b w:val="0"/>
          <w:bCs w:val="0"/>
          <w:i/>
          <w:iCs/>
        </w:rPr>
        <w:t xml:space="preserve"> Lower transaction cost for commercial clients.</w:t>
      </w:r>
    </w:p>
    <w:p w14:paraId="2F5BC7E9">
      <w:pPr>
        <w:spacing w:before="100" w:after="100"/>
      </w:pPr>
      <w:r>
        <w:rPr>
          <w:b w:val="0"/>
          <w:bCs w:val="0"/>
          <w:i w:val="0"/>
          <w:iCs w:val="0"/>
        </w:rPr>
        <w:t xml:space="preserve">  </w:t>
      </w:r>
      <w:r>
        <w:rPr>
          <w:b w:val="0"/>
          <w:bCs w:val="0"/>
          <w:i/>
          <w:iCs/>
        </w:rPr>
        <w:t xml:space="preserve"> </w:t>
      </w:r>
      <w:r>
        <w:rPr>
          <w:b/>
          <w:bCs/>
          <w:i/>
          <w:iCs/>
        </w:rPr>
        <w:t>Bank Transfer (Wire):</w:t>
      </w:r>
      <w:r>
        <w:rPr>
          <w:b w:val="0"/>
          <w:bCs w:val="0"/>
          <w:i/>
          <w:iCs/>
        </w:rPr>
        <w:t xml:space="preserve"> Displays corporate routing instructions; requires customer to upload a confirmation receipt.</w:t>
      </w:r>
    </w:p>
    <w:p w14:paraId="75DAC50C">
      <w:pPr>
        <w:pStyle w:val="16"/>
        <w:numPr>
          <w:ilvl w:val="0"/>
          <w:numId w:val="1"/>
        </w:numPr>
        <w:spacing w:before="100" w:after="100"/>
      </w:pPr>
      <w:r>
        <w:rPr>
          <w:b/>
          <w:bCs/>
          <w:i w:val="0"/>
          <w:iCs w:val="0"/>
        </w:rPr>
        <w:t>Instant Reconciliation:</w:t>
      </w:r>
      <w:r>
        <w:rPr>
          <w:b w:val="0"/>
          <w:bCs w:val="0"/>
          <w:i w:val="0"/>
          <w:iCs w:val="0"/>
        </w:rPr>
        <w:t xml:space="preserve"> Upon successful digital payment, the system instantly flips the Invoice to `Paid` and triggers a Thank You receipt.</w:t>
      </w:r>
    </w:p>
    <w:p w14:paraId="1C023232">
      <w:pPr>
        <w:spacing w:before="200" w:after="200"/>
      </w:pPr>
    </w:p>
    <w:p w14:paraId="46881FB6">
      <w:pPr>
        <w:pStyle w:val="3"/>
        <w:spacing w:before="300" w:after="150"/>
      </w:pPr>
      <w:r>
        <w:rPr>
          <w:b w:val="0"/>
          <w:bCs w:val="0"/>
          <w:i w:val="0"/>
          <w:iCs w:val="0"/>
        </w:rPr>
        <w:t>10. Manual Payment &amp; Bank Transfers</w:t>
      </w:r>
    </w:p>
    <w:p w14:paraId="3C81CB76">
      <w:pPr>
        <w:spacing w:before="100" w:after="100"/>
      </w:pPr>
      <w:r>
        <w:rPr>
          <w:b w:val="0"/>
          <w:bCs w:val="0"/>
          <w:i w:val="0"/>
          <w:iCs w:val="0"/>
        </w:rPr>
        <w:t>Not all payments are digital. The system supports manual Accounts Receivable (A/R) reconciliation.</w:t>
      </w:r>
    </w:p>
    <w:p w14:paraId="6484508B">
      <w:pPr>
        <w:pStyle w:val="16"/>
        <w:numPr>
          <w:ilvl w:val="0"/>
          <w:numId w:val="1"/>
        </w:numPr>
        <w:spacing w:before="100" w:after="100"/>
      </w:pPr>
      <w:r>
        <w:rPr>
          <w:b/>
          <w:bCs/>
          <w:i w:val="0"/>
          <w:iCs w:val="0"/>
        </w:rPr>
        <w:t>Bank Transfer Dialog:</w:t>
      </w:r>
      <w:r>
        <w:rPr>
          <w:b w:val="0"/>
          <w:bCs w:val="0"/>
          <w:i w:val="0"/>
          <w:iCs w:val="0"/>
        </w:rPr>
        <w:t xml:space="preserve"> If a customer wires money, Finance uses the `BankTransferConfirmationDialog` to manually clear the invoice.</w:t>
      </w:r>
    </w:p>
    <w:p w14:paraId="07463BFE">
      <w:pPr>
        <w:pStyle w:val="16"/>
        <w:numPr>
          <w:ilvl w:val="0"/>
          <w:numId w:val="1"/>
        </w:numPr>
        <w:spacing w:before="100" w:after="100"/>
      </w:pPr>
      <w:r>
        <w:rPr>
          <w:b/>
          <w:bCs/>
          <w:i w:val="0"/>
          <w:iCs w:val="0"/>
        </w:rPr>
        <w:t>Cheque Processing:</w:t>
      </w:r>
      <w:r>
        <w:rPr>
          <w:b w:val="0"/>
          <w:bCs w:val="0"/>
          <w:i w:val="0"/>
          <w:iCs w:val="0"/>
        </w:rPr>
        <w:t xml:space="preserve"> Finance can manually log a cheque payment, requiring a Cheque Number and clearing date.</w:t>
      </w:r>
    </w:p>
    <w:p w14:paraId="2CBA88D1">
      <w:pPr>
        <w:pStyle w:val="16"/>
        <w:numPr>
          <w:ilvl w:val="0"/>
          <w:numId w:val="1"/>
        </w:numPr>
        <w:spacing w:before="100" w:after="100"/>
      </w:pPr>
      <w:r>
        <w:rPr>
          <w:b/>
          <w:bCs/>
          <w:i w:val="0"/>
          <w:iCs w:val="0"/>
        </w:rPr>
        <w:t>Business Rule:</w:t>
      </w:r>
      <w:r>
        <w:rPr>
          <w:b w:val="0"/>
          <w:bCs w:val="0"/>
          <w:i w:val="0"/>
          <w:iCs w:val="0"/>
        </w:rPr>
        <w:t xml:space="preserve"> Manual payments mark the invoice as `Payment Pending` until Finance explicitly clicks `Funds Cleared`.</w:t>
      </w:r>
    </w:p>
    <w:p w14:paraId="188D071B">
      <w:pPr>
        <w:spacing w:before="200" w:after="200"/>
      </w:pPr>
    </w:p>
    <w:p w14:paraId="221B80B5">
      <w:pPr>
        <w:pStyle w:val="3"/>
        <w:spacing w:before="300" w:after="150"/>
      </w:pPr>
      <w:r>
        <w:rPr>
          <w:b w:val="0"/>
          <w:bCs w:val="0"/>
          <w:i w:val="0"/>
          <w:iCs w:val="0"/>
        </w:rPr>
        <w:t>11. Reverse-Engineered Status State Machine</w:t>
      </w:r>
    </w:p>
    <w:p w14:paraId="304F043D">
      <w:pPr>
        <w:spacing w:before="100" w:after="100"/>
      </w:pPr>
      <w:r>
        <w:rPr>
          <w:b w:val="0"/>
          <w:bCs w:val="0"/>
          <w:i w:val="0"/>
          <w:iCs w:val="0"/>
        </w:rPr>
        <w:t>The system runs `updateInvoiceStatus(invoice)` recursively to calculate the master status based on its underlying `installments` array.</w:t>
      </w:r>
    </w:p>
    <w:p w14:paraId="42CCB5B9">
      <w:pPr>
        <w:pStyle w:val="16"/>
        <w:numPr>
          <w:ilvl w:val="0"/>
          <w:numId w:val="1"/>
        </w:numPr>
        <w:spacing w:before="100" w:after="100"/>
      </w:pPr>
      <w:r>
        <w:rPr>
          <w:b/>
          <w:bCs/>
          <w:i w:val="0"/>
          <w:iCs w:val="0"/>
        </w:rPr>
        <w:t>Complete:</w:t>
      </w:r>
      <w:r>
        <w:rPr>
          <w:b w:val="0"/>
          <w:bCs w:val="0"/>
          <w:i w:val="0"/>
          <w:iCs w:val="0"/>
        </w:rPr>
        <w:t xml:space="preserve"> `receivedAmount &gt;= totalAmount` (isFullyPaid).</w:t>
      </w:r>
    </w:p>
    <w:p w14:paraId="098AAC15">
      <w:pPr>
        <w:pStyle w:val="16"/>
        <w:numPr>
          <w:ilvl w:val="0"/>
          <w:numId w:val="1"/>
        </w:numPr>
        <w:spacing w:before="100" w:after="100"/>
      </w:pPr>
      <w:r>
        <w:rPr>
          <w:b/>
          <w:bCs/>
          <w:i w:val="0"/>
          <w:iCs w:val="0"/>
        </w:rPr>
        <w:t>Failed:</w:t>
      </w:r>
      <w:r>
        <w:rPr>
          <w:b w:val="0"/>
          <w:bCs w:val="0"/>
          <w:i w:val="0"/>
          <w:iCs w:val="0"/>
        </w:rPr>
        <w:t xml:space="preserve"> Any installment explicitly marked as `failed` (`hasFailed = true`).</w:t>
      </w:r>
    </w:p>
    <w:p w14:paraId="7DB44D8E">
      <w:pPr>
        <w:pStyle w:val="16"/>
        <w:numPr>
          <w:ilvl w:val="0"/>
          <w:numId w:val="1"/>
        </w:numPr>
        <w:spacing w:before="100" w:after="100"/>
      </w:pPr>
      <w:r>
        <w:rPr>
          <w:b/>
          <w:bCs/>
          <w:i w:val="0"/>
          <w:iCs w:val="0"/>
        </w:rPr>
        <w:t>Partial:</w:t>
      </w:r>
      <w:r>
        <w:rPr>
          <w:b w:val="0"/>
          <w:bCs w:val="0"/>
          <w:i w:val="0"/>
          <w:iCs w:val="0"/>
        </w:rPr>
        <w:t xml:space="preserve"> `receivedAmount &gt; 0` but not fully paid.</w:t>
      </w:r>
    </w:p>
    <w:p w14:paraId="23ED4CF0">
      <w:pPr>
        <w:pStyle w:val="16"/>
        <w:numPr>
          <w:ilvl w:val="0"/>
          <w:numId w:val="1"/>
        </w:numPr>
        <w:spacing w:before="100" w:after="100"/>
      </w:pPr>
      <w:r>
        <w:rPr>
          <w:b/>
          <w:bCs/>
          <w:i w:val="0"/>
          <w:iCs w:val="0"/>
        </w:rPr>
        <w:t>Overdue:</w:t>
      </w:r>
      <w:r>
        <w:rPr>
          <w:b w:val="0"/>
          <w:bCs w:val="0"/>
          <w:i w:val="0"/>
          <w:iCs w:val="0"/>
        </w:rPr>
        <w:t xml:space="preserve"> `dueDate` has passed and status is not paid (`dueDate &lt; today`).</w:t>
      </w:r>
    </w:p>
    <w:p w14:paraId="26E638F7">
      <w:pPr>
        <w:pStyle w:val="16"/>
        <w:numPr>
          <w:ilvl w:val="0"/>
          <w:numId w:val="1"/>
        </w:numPr>
        <w:spacing w:before="100" w:after="100"/>
      </w:pPr>
      <w:r>
        <w:rPr>
          <w:b/>
          <w:bCs/>
          <w:i w:val="0"/>
          <w:iCs w:val="0"/>
        </w:rPr>
        <w:t>Due Today:</w:t>
      </w:r>
      <w:r>
        <w:rPr>
          <w:b w:val="0"/>
          <w:bCs w:val="0"/>
          <w:i w:val="0"/>
          <w:iCs w:val="0"/>
        </w:rPr>
        <w:t xml:space="preserve"> `dueDate` equals today's date and status is not paid.</w:t>
      </w:r>
    </w:p>
    <w:p w14:paraId="3C540839">
      <w:pPr>
        <w:pStyle w:val="16"/>
        <w:numPr>
          <w:ilvl w:val="0"/>
          <w:numId w:val="1"/>
        </w:numPr>
        <w:spacing w:before="100" w:after="100"/>
      </w:pPr>
      <w:r>
        <w:rPr>
          <w:b/>
          <w:bCs/>
          <w:i w:val="0"/>
          <w:iCs w:val="0"/>
        </w:rPr>
        <w:t>Late:</w:t>
      </w:r>
      <w:r>
        <w:rPr>
          <w:b w:val="0"/>
          <w:bCs w:val="0"/>
          <w:i w:val="0"/>
          <w:iCs w:val="0"/>
        </w:rPr>
        <w:t xml:space="preserve"> Paid, but `doneAt` timestamp is greater than the `dueDate` (`doneAt &gt; dueDate`).</w:t>
      </w:r>
    </w:p>
    <w:p w14:paraId="45A6362D">
      <w:pPr>
        <w:pStyle w:val="16"/>
        <w:numPr>
          <w:ilvl w:val="0"/>
          <w:numId w:val="1"/>
        </w:numPr>
        <w:spacing w:before="100" w:after="100"/>
      </w:pPr>
      <w:r>
        <w:rPr>
          <w:b/>
          <w:bCs/>
          <w:i w:val="0"/>
          <w:iCs w:val="0"/>
        </w:rPr>
        <w:t>Scheduled:</w:t>
      </w:r>
      <w:r>
        <w:rPr>
          <w:b w:val="0"/>
          <w:bCs w:val="0"/>
          <w:i w:val="0"/>
          <w:iCs w:val="0"/>
        </w:rPr>
        <w:t xml:space="preserve"> No installments are currently marked `pending` (`!hasPending`).</w:t>
      </w:r>
    </w:p>
    <w:p w14:paraId="2DF62660">
      <w:pPr>
        <w:pStyle w:val="16"/>
        <w:numPr>
          <w:ilvl w:val="0"/>
          <w:numId w:val="1"/>
        </w:numPr>
        <w:spacing w:before="100" w:after="100"/>
      </w:pPr>
      <w:r>
        <w:rPr>
          <w:b/>
          <w:bCs/>
          <w:i w:val="0"/>
          <w:iCs w:val="0"/>
        </w:rPr>
        <w:t>Awaiting:</w:t>
      </w:r>
      <w:r>
        <w:rPr>
          <w:b w:val="0"/>
          <w:bCs w:val="0"/>
          <w:i w:val="0"/>
          <w:iCs w:val="0"/>
        </w:rPr>
        <w:t xml:space="preserve"> The default state if installments are pending and no other conditions are met.</w:t>
      </w:r>
    </w:p>
    <w:p w14:paraId="4E21A68B">
      <w:pPr>
        <w:spacing w:before="200" w:after="200"/>
      </w:pPr>
    </w:p>
    <w:p w14:paraId="775E20EC">
      <w:pPr>
        <w:pStyle w:val="3"/>
        <w:spacing w:before="300" w:after="150"/>
      </w:pPr>
      <w:r>
        <w:rPr>
          <w:b w:val="0"/>
          <w:bCs w:val="0"/>
          <w:i w:val="0"/>
          <w:iCs w:val="0"/>
        </w:rPr>
        <w:t>12. Dunning &amp; Collections Workflow</w:t>
      </w:r>
    </w:p>
    <w:p w14:paraId="48EF3810">
      <w:pPr>
        <w:spacing w:before="100" w:after="100"/>
      </w:pPr>
      <w:r>
        <w:rPr>
          <w:b w:val="0"/>
          <w:bCs w:val="0"/>
          <w:i w:val="0"/>
          <w:iCs w:val="0"/>
        </w:rPr>
        <w:t>To minimize Days Sales Outstanding (DSO), the system automates collections.</w:t>
      </w:r>
    </w:p>
    <w:p w14:paraId="4679344B">
      <w:pPr>
        <w:pStyle w:val="16"/>
        <w:numPr>
          <w:ilvl w:val="0"/>
          <w:numId w:val="1"/>
        </w:numPr>
        <w:spacing w:before="100" w:after="100"/>
      </w:pPr>
      <w:r>
        <w:rPr>
          <w:b/>
          <w:bCs/>
          <w:i w:val="0"/>
          <w:iCs w:val="0"/>
        </w:rPr>
        <w:t>T-Minus 3 Days:</w:t>
      </w:r>
      <w:r>
        <w:rPr>
          <w:b w:val="0"/>
          <w:bCs w:val="0"/>
          <w:i w:val="0"/>
          <w:iCs w:val="0"/>
        </w:rPr>
        <w:t xml:space="preserve"> "Friendly Reminder - Invoice due soon" email.</w:t>
      </w:r>
    </w:p>
    <w:p w14:paraId="3550BAF8">
      <w:pPr>
        <w:pStyle w:val="16"/>
        <w:numPr>
          <w:ilvl w:val="0"/>
          <w:numId w:val="1"/>
        </w:numPr>
        <w:spacing w:before="100" w:after="100"/>
      </w:pPr>
      <w:r>
        <w:rPr>
          <w:b/>
          <w:bCs/>
          <w:i w:val="0"/>
          <w:iCs w:val="0"/>
        </w:rPr>
        <w:t>Day 0 (Due Date):</w:t>
      </w:r>
      <w:r>
        <w:rPr>
          <w:b w:val="0"/>
          <w:bCs w:val="0"/>
          <w:i w:val="0"/>
          <w:iCs w:val="0"/>
        </w:rPr>
        <w:t xml:space="preserve"> "Invoice Due Today" email/SMS.</w:t>
      </w:r>
    </w:p>
    <w:p w14:paraId="1FFCCE40">
      <w:pPr>
        <w:pStyle w:val="16"/>
        <w:numPr>
          <w:ilvl w:val="0"/>
          <w:numId w:val="1"/>
        </w:numPr>
        <w:spacing w:before="100" w:after="100"/>
      </w:pPr>
      <w:r>
        <w:rPr>
          <w:b/>
          <w:bCs/>
          <w:i w:val="0"/>
          <w:iCs w:val="0"/>
        </w:rPr>
        <w:t>Day +7 (Overdue):</w:t>
      </w:r>
      <w:r>
        <w:rPr>
          <w:b w:val="0"/>
          <w:bCs w:val="0"/>
          <w:i w:val="0"/>
          <w:iCs w:val="0"/>
        </w:rPr>
        <w:t xml:space="preserve"> "Overdue Notice" email with updated PDF stamped "OVERDUE".</w:t>
      </w:r>
    </w:p>
    <w:p w14:paraId="0E17DF04">
      <w:pPr>
        <w:pStyle w:val="16"/>
        <w:numPr>
          <w:ilvl w:val="0"/>
          <w:numId w:val="1"/>
        </w:numPr>
        <w:spacing w:before="100" w:after="100"/>
      </w:pPr>
      <w:r>
        <w:rPr>
          <w:b/>
          <w:bCs/>
          <w:i w:val="0"/>
          <w:iCs w:val="0"/>
        </w:rPr>
        <w:t>Day +30:</w:t>
      </w:r>
      <w:r>
        <w:rPr>
          <w:b w:val="0"/>
          <w:bCs w:val="0"/>
          <w:i w:val="0"/>
          <w:iCs w:val="0"/>
        </w:rPr>
        <w:t xml:space="preserve"> Escalated alert to General Manager for manual collection calls.</w:t>
      </w:r>
    </w:p>
    <w:p w14:paraId="72806FAB">
      <w:pPr>
        <w:spacing w:before="200" w:after="200"/>
      </w:pPr>
    </w:p>
    <w:p w14:paraId="74EFEF49">
      <w:pPr>
        <w:pStyle w:val="3"/>
        <w:spacing w:before="300" w:after="150"/>
      </w:pPr>
      <w:r>
        <w:rPr>
          <w:b w:val="0"/>
          <w:bCs w:val="0"/>
          <w:i w:val="0"/>
          <w:iCs w:val="0"/>
        </w:rPr>
        <w:t>13. Financial Document &amp; Attachment Handling</w:t>
      </w:r>
    </w:p>
    <w:p w14:paraId="2ACBABCD">
      <w:pPr>
        <w:pStyle w:val="16"/>
        <w:numPr>
          <w:ilvl w:val="0"/>
          <w:numId w:val="1"/>
        </w:numPr>
        <w:spacing w:before="100" w:after="100"/>
      </w:pPr>
      <w:r>
        <w:rPr>
          <w:b/>
          <w:bCs/>
          <w:i w:val="0"/>
          <w:iCs w:val="0"/>
        </w:rPr>
        <w:t>PDF Generation:</w:t>
      </w:r>
      <w:r>
        <w:rPr>
          <w:b w:val="0"/>
          <w:bCs w:val="0"/>
          <w:i w:val="0"/>
          <w:iCs w:val="0"/>
        </w:rPr>
        <w:t xml:space="preserve"> Invoices are dynamically generated into clean, branded PDFs using the `InvoicePublicUrlPDF` generator.</w:t>
      </w:r>
    </w:p>
    <w:p w14:paraId="4C03F567">
      <w:pPr>
        <w:pStyle w:val="16"/>
        <w:numPr>
          <w:ilvl w:val="0"/>
          <w:numId w:val="1"/>
        </w:numPr>
        <w:spacing w:before="100" w:after="100"/>
      </w:pPr>
      <w:r>
        <w:rPr>
          <w:b/>
          <w:bCs/>
          <w:i w:val="0"/>
          <w:iCs w:val="0"/>
        </w:rPr>
        <w:t>Immutability:</w:t>
      </w:r>
      <w:r>
        <w:rPr>
          <w:b w:val="0"/>
          <w:bCs w:val="0"/>
          <w:i w:val="0"/>
          <w:iCs w:val="0"/>
        </w:rPr>
        <w:t xml:space="preserve"> Once an Invoice hits `Paid` status, it is cryptographically locked. No line item, tax rate, or total can be altered. If a refund is required, a separate "Credit Memo" workflow must be utilized.</w:t>
      </w:r>
    </w:p>
    <w:p w14:paraId="742AF97E">
      <w:pPr>
        <w:pStyle w:val="16"/>
        <w:numPr>
          <w:ilvl w:val="0"/>
          <w:numId w:val="1"/>
        </w:numPr>
        <w:spacing w:before="100" w:after="100"/>
      </w:pPr>
      <w:r>
        <w:rPr>
          <w:b/>
          <w:bCs/>
          <w:i w:val="0"/>
          <w:iCs w:val="0"/>
        </w:rPr>
        <w:t>Statements:</w:t>
      </w:r>
      <w:r>
        <w:rPr>
          <w:b w:val="0"/>
          <w:bCs w:val="0"/>
          <w:i w:val="0"/>
          <w:iCs w:val="0"/>
        </w:rPr>
        <w:t xml:space="preserve"> Finance can generate a "Customer Statement" summarizing all Open, Paid, and Overdue invoices for a specific account.</w:t>
      </w:r>
    </w:p>
    <w:p w14:paraId="285BF5B6">
      <w:pPr>
        <w:spacing w:before="200" w:after="200"/>
      </w:pPr>
    </w:p>
    <w:p w14:paraId="79853CF6">
      <w:pPr>
        <w:pStyle w:val="3"/>
        <w:spacing w:before="300" w:after="150"/>
      </w:pPr>
      <w:r>
        <w:rPr>
          <w:b w:val="0"/>
          <w:bCs w:val="0"/>
          <w:i w:val="0"/>
          <w:iCs w:val="0"/>
        </w:rPr>
        <w:t>14. Business Scenarios</w:t>
      </w:r>
    </w:p>
    <w:p w14:paraId="7B08449F">
      <w:pPr>
        <w:spacing w:before="100" w:after="100"/>
      </w:pPr>
      <w:r>
        <w:rPr>
          <w:b w:val="0"/>
          <w:bCs w:val="0"/>
          <w:i w:val="0"/>
          <w:iCs w:val="0"/>
        </w:rPr>
        <w:t>Real-world examples of Invoice orchestration:</w:t>
      </w:r>
    </w:p>
    <w:p w14:paraId="47421567">
      <w:pPr>
        <w:pStyle w:val="16"/>
        <w:numPr>
          <w:ilvl w:val="0"/>
          <w:numId w:val="1"/>
        </w:numPr>
        <w:spacing w:before="100" w:after="100"/>
      </w:pPr>
      <w:r>
        <w:rPr>
          <w:b/>
          <w:bCs/>
          <w:i w:val="0"/>
          <w:iCs w:val="0"/>
        </w:rPr>
        <w:t>Scenario 1: Standard Fence Installation</w:t>
      </w:r>
    </w:p>
    <w:p w14:paraId="4A5879D6">
      <w:pPr>
        <w:spacing w:before="100" w:after="100"/>
      </w:pPr>
      <w:r>
        <w:rPr>
          <w:b w:val="0"/>
          <w:bCs w:val="0"/>
          <w:i w:val="0"/>
          <w:iCs w:val="0"/>
        </w:rPr>
        <w:t xml:space="preserve">  Quote Accepted (10k) $\rightarrow$ Deposit Invoice Generated (5k) $\rightarrow$ Paid via Credit Card $\rightarrow$ Job Executed (No Deltas) $\rightarrow$ Final Invoice Generated (5k) $\rightarrow$ Paid via Cheque.</w:t>
      </w:r>
    </w:p>
    <w:p w14:paraId="07A42236">
      <w:pPr>
        <w:pStyle w:val="16"/>
        <w:numPr>
          <w:ilvl w:val="0"/>
          <w:numId w:val="1"/>
        </w:numPr>
        <w:spacing w:before="100" w:after="100"/>
      </w:pPr>
      <w:r>
        <w:rPr>
          <w:b/>
          <w:bCs/>
          <w:i w:val="0"/>
          <w:iCs w:val="0"/>
        </w:rPr>
        <w:t>Scenario 2: Job with Scope Increase</w:t>
      </w:r>
    </w:p>
    <w:p w14:paraId="0F57BDAD">
      <w:pPr>
        <w:spacing w:before="100" w:after="100"/>
      </w:pPr>
      <w:r>
        <w:rPr>
          <w:b w:val="0"/>
          <w:bCs w:val="0"/>
          <w:i w:val="0"/>
          <w:iCs w:val="0"/>
        </w:rPr>
        <w:t xml:space="preserve">  Quote Accepted (10k) $\rightarrow$ Deposit Paid (5k) $\rightarrow$ Job Requires Extra Gate (+$1k Delta) $\rightarrow$ Final Invoice Generated (6k) $\rightarrow$ Customer disputes extra charge $\rightarrow$ Finance adjusts to $5.5k $\rightarrow$ Paid.</w:t>
      </w:r>
    </w:p>
    <w:p w14:paraId="0E295F1C">
      <w:pPr>
        <w:pStyle w:val="16"/>
        <w:numPr>
          <w:ilvl w:val="0"/>
          <w:numId w:val="1"/>
        </w:numPr>
        <w:spacing w:before="100" w:after="100"/>
      </w:pPr>
      <w:r>
        <w:rPr>
          <w:b/>
          <w:bCs/>
          <w:i w:val="0"/>
          <w:iCs w:val="0"/>
        </w:rPr>
        <w:t>Scenario 3: Ad-Hoc Product Sale</w:t>
      </w:r>
    </w:p>
    <w:p w14:paraId="09994E07">
      <w:pPr>
        <w:spacing w:before="100" w:after="100"/>
      </w:pPr>
      <w:r>
        <w:rPr>
          <w:b w:val="0"/>
          <w:bCs w:val="0"/>
          <w:i w:val="0"/>
          <w:iCs w:val="0"/>
        </w:rPr>
        <w:t xml:space="preserve">  Walk-in Customer $\rightarrow$ Ad-Hoc Invoice Created ($500) $\rightarrow$ Paid Cash immediately $\rightarrow$ Invoice marked Paid $\rightarrow$ Pick Ticket generated.</w:t>
      </w:r>
    </w:p>
    <w:p w14:paraId="72E9C73C">
      <w:pPr>
        <w:spacing w:before="200" w:after="200"/>
      </w:pPr>
    </w:p>
    <w:p w14:paraId="2EF5031C">
      <w:pPr>
        <w:pStyle w:val="3"/>
        <w:spacing w:before="300" w:after="150"/>
      </w:pPr>
      <w:r>
        <w:rPr>
          <w:b w:val="0"/>
          <w:bCs w:val="0"/>
          <w:i w:val="0"/>
          <w:iCs w:val="0"/>
        </w:rPr>
        <w:t>15. Reverse-Engineered Aggregation Dashboard</w:t>
      </w:r>
    </w:p>
    <w:p w14:paraId="06DC211A">
      <w:pPr>
        <w:spacing w:before="100" w:after="100"/>
      </w:pPr>
      <w:r>
        <w:rPr>
          <w:b w:val="0"/>
          <w:bCs w:val="0"/>
          <w:i w:val="0"/>
          <w:iCs w:val="0"/>
        </w:rPr>
        <w:t>The `/invoices` dashboard (`getAllInvoiceDetails`) relies on a heavy MongoDB aggregation pipeline (facets) to calculate real-time analytics.</w:t>
      </w:r>
    </w:p>
    <w:p w14:paraId="76AB142E">
      <w:pPr>
        <w:pStyle w:val="16"/>
        <w:numPr>
          <w:ilvl w:val="0"/>
          <w:numId w:val="1"/>
        </w:numPr>
        <w:spacing w:before="100" w:after="100"/>
      </w:pPr>
      <w:r>
        <w:rPr>
          <w:b/>
          <w:bCs/>
          <w:i w:val="0"/>
          <w:iCs w:val="0"/>
        </w:rPr>
        <w:t>Global Summary:</w:t>
      </w:r>
      <w:r>
        <w:rPr>
          <w:b w:val="0"/>
          <w:bCs w:val="0"/>
          <w:i w:val="0"/>
          <w:iCs w:val="0"/>
        </w:rPr>
        <w:t xml:space="preserve"> Calculates `totalPaidAmount` (sum of all `paid` installments), `totalDueAmount` (remaining balance), and `totalInvoicesAmount` (gross sum).</w:t>
      </w:r>
    </w:p>
    <w:p w14:paraId="131334D0">
      <w:pPr>
        <w:pStyle w:val="16"/>
        <w:numPr>
          <w:ilvl w:val="0"/>
          <w:numId w:val="1"/>
        </w:numPr>
        <w:spacing w:before="100" w:after="100"/>
      </w:pPr>
      <w:r>
        <w:rPr>
          <w:b/>
          <w:bCs/>
          <w:i w:val="0"/>
          <w:iCs w:val="0"/>
        </w:rPr>
        <w:t>Time-Series Tracking:</w:t>
      </w:r>
      <w:r>
        <w:rPr>
          <w:b w:val="0"/>
          <w:bCs w:val="0"/>
          <w:i w:val="0"/>
          <w:iCs w:val="0"/>
        </w:rPr>
        <w:t xml:space="preserve"> Calculates `invoicesToday` (start of today), `invoicesThisWeek`, and `invoicesThisMonth`.</w:t>
      </w:r>
    </w:p>
    <w:p w14:paraId="3FBF53C7">
      <w:pPr>
        <w:pStyle w:val="16"/>
        <w:numPr>
          <w:ilvl w:val="0"/>
          <w:numId w:val="1"/>
        </w:numPr>
        <w:spacing w:before="100" w:after="100"/>
      </w:pPr>
      <w:r>
        <w:rPr>
          <w:b/>
          <w:bCs/>
          <w:i w:val="0"/>
          <w:iCs w:val="0"/>
        </w:rPr>
        <w:t>State Counts:</w:t>
      </w:r>
      <w:r>
        <w:rPr>
          <w:b w:val="0"/>
          <w:bCs w:val="0"/>
          <w:i w:val="0"/>
          <w:iCs w:val="0"/>
        </w:rPr>
        <w:t xml:space="preserve"> Returns exact counts for `completedInvoicesOverall`, `partialInvoices`, and `pendingInvoices`.</w:t>
      </w:r>
    </w:p>
    <w:p w14:paraId="47840CB5">
      <w:pPr>
        <w:pStyle w:val="16"/>
        <w:numPr>
          <w:ilvl w:val="0"/>
          <w:numId w:val="1"/>
        </w:numPr>
        <w:spacing w:before="100" w:after="100"/>
      </w:pPr>
      <w:r>
        <w:rPr>
          <w:b/>
          <w:bCs/>
          <w:i w:val="0"/>
          <w:iCs w:val="0"/>
        </w:rPr>
        <w:t>Payment Mode Breakdown:</w:t>
      </w:r>
      <w:r>
        <w:rPr>
          <w:b w:val="0"/>
          <w:bCs w:val="0"/>
          <w:i w:val="0"/>
          <w:iCs w:val="0"/>
        </w:rPr>
        <w:t xml:space="preserve"> A specific facet unwinds `invoices`, matches `status: "paid"`, and groups by `invoices.paymentMode` to return total sums transacted per gateway (e.g., Stripe vs Zelle vs Cheque).</w:t>
      </w:r>
    </w:p>
    <w:p w14:paraId="54422AB7">
      <w:pPr>
        <w:pStyle w:val="16"/>
        <w:numPr>
          <w:ilvl w:val="0"/>
          <w:numId w:val="1"/>
        </w:numPr>
        <w:spacing w:before="100" w:after="100"/>
      </w:pPr>
      <w:r>
        <w:rPr>
          <w:b/>
          <w:bCs/>
          <w:i w:val="0"/>
          <w:iCs w:val="0"/>
        </w:rPr>
        <w:t>UI Filtering Fallback:</w:t>
      </w:r>
      <w:r>
        <w:rPr>
          <w:b w:val="0"/>
          <w:bCs w:val="0"/>
          <w:i w:val="0"/>
          <w:iCs w:val="0"/>
        </w:rPr>
        <w:t xml:space="preserve"> By default, if no search term or explicit status is applied, the backend actively excludes `paid` and `complete` invoices from the data table (`query.status = { $nin: ["paid", "complete"] }`) to reduce UI clutter.</w:t>
      </w:r>
    </w:p>
    <w:p w14:paraId="48AD3A0C">
      <w:pPr>
        <w:spacing w:before="200" w:after="200"/>
      </w:pPr>
    </w:p>
    <w:p w14:paraId="7B0F4AE5">
      <w:pPr>
        <w:pStyle w:val="3"/>
        <w:spacing w:before="300" w:after="150"/>
      </w:pPr>
      <w:r>
        <w:rPr>
          <w:b w:val="0"/>
          <w:bCs w:val="0"/>
          <w:i w:val="0"/>
          <w:iCs w:val="0"/>
        </w:rPr>
        <w:t>16. Downstream Execution Matrix</w:t>
      </w:r>
    </w:p>
    <w:p w14:paraId="44FD266A">
      <w:pPr>
        <w:spacing w:before="100" w:after="100"/>
      </w:pPr>
      <w:r>
        <w:rPr>
          <w:b w:val="0"/>
          <w:bCs w:val="0"/>
          <w:i w:val="0"/>
          <w:iCs w:val="0"/>
        </w:rPr>
        <w:t>A Paid Invoice finalizes the transaction.</w:t>
      </w:r>
    </w:p>
    <w:p w14:paraId="60EA6DA4">
      <w:pPr>
        <w:spacing w:before="100" w:after="100"/>
      </w:pPr>
      <w:r>
        <w:rPr>
          <w:b w:val="0"/>
          <w:bCs w:val="0"/>
          <w:i w:val="0"/>
          <w:iCs w:val="0"/>
        </w:rPr>
        <w:t>Paid Final Invoice</w:t>
      </w:r>
    </w:p>
    <w:p w14:paraId="4B7009AF">
      <w:pPr>
        <w:spacing w:before="100" w:after="100"/>
      </w:pPr>
      <w:r>
        <w:rPr>
          <w:b w:val="0"/>
          <w:bCs w:val="0"/>
          <w:i w:val="0"/>
          <w:iCs w:val="0"/>
        </w:rPr>
        <w:t>↓</w:t>
      </w:r>
    </w:p>
    <w:p w14:paraId="090AEC03">
      <w:pPr>
        <w:spacing w:before="100" w:after="100"/>
      </w:pPr>
      <w:r>
        <w:rPr>
          <w:b w:val="0"/>
          <w:bCs w:val="0"/>
          <w:i w:val="0"/>
          <w:iCs w:val="0"/>
        </w:rPr>
        <w:t>General Ledger Sync (Quickbooks/Xero integration hook)</w:t>
      </w:r>
    </w:p>
    <w:p w14:paraId="5EB0E43B">
      <w:pPr>
        <w:spacing w:before="100" w:after="100"/>
      </w:pPr>
      <w:r>
        <w:rPr>
          <w:b w:val="0"/>
          <w:bCs w:val="0"/>
          <w:i w:val="0"/>
          <w:iCs w:val="0"/>
        </w:rPr>
        <w:t>↓</w:t>
      </w:r>
    </w:p>
    <w:p w14:paraId="3C46D3FF">
      <w:pPr>
        <w:spacing w:before="100" w:after="100"/>
      </w:pPr>
      <w:r>
        <w:rPr>
          <w:b w:val="0"/>
          <w:bCs w:val="0"/>
          <w:i w:val="0"/>
          <w:iCs w:val="0"/>
        </w:rPr>
        <w:t>Sales Commission Unlocked</w:t>
      </w:r>
    </w:p>
    <w:p w14:paraId="3E7FF6B9">
      <w:pPr>
        <w:spacing w:before="100" w:after="100"/>
      </w:pPr>
      <w:r>
        <w:rPr>
          <w:b w:val="0"/>
          <w:bCs w:val="0"/>
          <w:i w:val="0"/>
          <w:iCs w:val="0"/>
        </w:rPr>
        <w:t>↓</w:t>
      </w:r>
    </w:p>
    <w:p w14:paraId="7D627AB3">
      <w:pPr>
        <w:spacing w:before="100" w:after="100"/>
      </w:pPr>
      <w:r>
        <w:rPr>
          <w:b w:val="0"/>
          <w:bCs w:val="0"/>
          <w:i w:val="0"/>
          <w:iCs w:val="0"/>
        </w:rPr>
        <w:t>Job marked 'Closed'</w:t>
      </w:r>
    </w:p>
    <w:p w14:paraId="7B35F6D8">
      <w:pPr>
        <w:spacing w:before="100" w:after="100"/>
      </w:pPr>
      <w:r>
        <w:rPr>
          <w:b w:val="0"/>
          <w:bCs w:val="0"/>
          <w:i w:val="0"/>
          <w:iCs w:val="0"/>
        </w:rPr>
        <w:t>↓</w:t>
      </w:r>
    </w:p>
    <w:p w14:paraId="057ACC55">
      <w:pPr>
        <w:spacing w:before="100" w:after="100"/>
      </w:pPr>
      <w:r>
        <w:rPr>
          <w:b w:val="0"/>
          <w:bCs w:val="0"/>
          <w:i w:val="0"/>
          <w:iCs w:val="0"/>
        </w:rPr>
        <w:t>Customer Lifetime Value (LTV) metric updated</w:t>
      </w:r>
    </w:p>
    <w:p w14:paraId="73C0D32D">
      <w:pPr>
        <w:spacing w:before="200" w:after="200"/>
      </w:pPr>
    </w:p>
    <w:p w14:paraId="7D07CF05">
      <w:pPr>
        <w:pStyle w:val="3"/>
        <w:spacing w:before="300" w:after="150"/>
      </w:pPr>
      <w:r>
        <w:rPr>
          <w:b w:val="0"/>
          <w:bCs w:val="0"/>
          <w:i w:val="0"/>
          <w:iCs w:val="0"/>
        </w:rPr>
        <w:t>17. Commercial Risk Management</w:t>
      </w:r>
    </w:p>
    <w:p w14:paraId="09B9A842">
      <w:pPr>
        <w:pStyle w:val="16"/>
        <w:numPr>
          <w:ilvl w:val="0"/>
          <w:numId w:val="1"/>
        </w:numPr>
        <w:spacing w:before="100" w:after="100"/>
      </w:pPr>
      <w:r>
        <w:rPr>
          <w:b/>
          <w:bCs/>
          <w:i w:val="0"/>
          <w:iCs w:val="0"/>
        </w:rPr>
        <w:t>Credit Card Fraud:</w:t>
      </w:r>
      <w:r>
        <w:rPr>
          <w:b w:val="0"/>
          <w:bCs w:val="0"/>
          <w:i w:val="0"/>
          <w:iCs w:val="0"/>
        </w:rPr>
        <w:t xml:space="preserve"> Mitigated via Stripe 3D Secure / Radar integration on the Public Portal.</w:t>
      </w:r>
    </w:p>
    <w:p w14:paraId="1148CC7F">
      <w:pPr>
        <w:pStyle w:val="16"/>
        <w:numPr>
          <w:ilvl w:val="0"/>
          <w:numId w:val="1"/>
        </w:numPr>
        <w:spacing w:before="100" w:after="100"/>
      </w:pPr>
      <w:r>
        <w:rPr>
          <w:b/>
          <w:bCs/>
          <w:i w:val="0"/>
          <w:iCs w:val="0"/>
        </w:rPr>
        <w:t>Margin Tampering:</w:t>
      </w:r>
      <w:r>
        <w:rPr>
          <w:b w:val="0"/>
          <w:bCs w:val="0"/>
          <w:i w:val="0"/>
          <w:iCs w:val="0"/>
        </w:rPr>
        <w:t xml:space="preserve"> Mitigated by locking the invoice once `Paid`.</w:t>
      </w:r>
    </w:p>
    <w:p w14:paraId="5099A447">
      <w:pPr>
        <w:pStyle w:val="16"/>
        <w:numPr>
          <w:ilvl w:val="0"/>
          <w:numId w:val="1"/>
        </w:numPr>
        <w:spacing w:before="100" w:after="100"/>
      </w:pPr>
      <w:r>
        <w:rPr>
          <w:b/>
          <w:bCs/>
          <w:i w:val="0"/>
          <w:iCs w:val="0"/>
        </w:rPr>
        <w:t>Bad Debt:</w:t>
      </w:r>
      <w:r>
        <w:rPr>
          <w:b w:val="0"/>
          <w:bCs w:val="0"/>
          <w:i w:val="0"/>
          <w:iCs w:val="0"/>
        </w:rPr>
        <w:t xml:space="preserve"> Mitigated by the automated Dunning workflow and mandatory Deposit structures.</w:t>
      </w:r>
    </w:p>
    <w:p w14:paraId="1C76ECEA">
      <w:pPr>
        <w:pStyle w:val="16"/>
        <w:numPr>
          <w:ilvl w:val="0"/>
          <w:numId w:val="1"/>
        </w:numPr>
        <w:spacing w:before="100" w:after="100"/>
      </w:pPr>
      <w:r>
        <w:rPr>
          <w:b/>
          <w:bCs/>
          <w:i w:val="0"/>
          <w:iCs w:val="0"/>
        </w:rPr>
        <w:t>Tax Audit Liability:</w:t>
      </w:r>
      <w:r>
        <w:rPr>
          <w:b w:val="0"/>
          <w:bCs w:val="0"/>
          <w:i w:val="0"/>
          <w:iCs w:val="0"/>
        </w:rPr>
        <w:t xml:space="preserve"> Mitigated by strict separation of Product (State) vs Service (Labour) tax line items in the PDF generation.</w:t>
      </w:r>
    </w:p>
    <w:p w14:paraId="6B11FF43">
      <w:pPr>
        <w:spacing w:before="200" w:after="200"/>
      </w:pPr>
    </w:p>
    <w:p w14:paraId="5AD60E6A">
      <w:pPr>
        <w:pStyle w:val="3"/>
        <w:spacing w:before="300" w:after="150"/>
      </w:pPr>
      <w:r>
        <w:rPr>
          <w:b w:val="0"/>
          <w:bCs w:val="0"/>
          <w:i w:val="0"/>
          <w:iCs w:val="0"/>
        </w:rPr>
        <w:t>18. Technical Design Appendix (Traceability References)</w:t>
      </w:r>
    </w:p>
    <w:p w14:paraId="68E97D3F">
      <w:pPr>
        <w:pStyle w:val="16"/>
        <w:numPr>
          <w:ilvl w:val="0"/>
          <w:numId w:val="1"/>
        </w:numPr>
        <w:spacing w:before="100" w:after="100"/>
      </w:pPr>
      <w:r>
        <w:rPr>
          <w:b w:val="0"/>
          <w:bCs w:val="0"/>
          <w:i/>
          <w:iCs/>
        </w:rPr>
        <w:t>Component Evidence [INV-UI-01]:</w:t>
      </w:r>
      <w:r>
        <w:rPr>
          <w:b w:val="0"/>
          <w:bCs w:val="0"/>
          <w:i w:val="0"/>
          <w:iCs w:val="0"/>
        </w:rPr>
        <w:t xml:space="preserve"> `CreateOrEditInvoice.tsx` (Billing Engine)</w:t>
      </w:r>
    </w:p>
    <w:p w14:paraId="425021B8">
      <w:pPr>
        <w:pStyle w:val="16"/>
        <w:numPr>
          <w:ilvl w:val="0"/>
          <w:numId w:val="1"/>
        </w:numPr>
        <w:spacing w:before="100" w:after="100"/>
      </w:pPr>
      <w:r>
        <w:rPr>
          <w:b w:val="0"/>
          <w:bCs w:val="0"/>
          <w:i/>
          <w:iCs/>
        </w:rPr>
        <w:t>Component Evidence [INV-UI-02]:</w:t>
      </w:r>
      <w:r>
        <w:rPr>
          <w:b w:val="0"/>
          <w:bCs w:val="0"/>
          <w:i w:val="0"/>
          <w:iCs w:val="0"/>
        </w:rPr>
        <w:t xml:space="preserve"> `InvoicePublicUrlPDF.tsx` (Customer Portal)</w:t>
      </w:r>
    </w:p>
    <w:p w14:paraId="1C9BE55B">
      <w:pPr>
        <w:pStyle w:val="16"/>
        <w:numPr>
          <w:ilvl w:val="0"/>
          <w:numId w:val="1"/>
        </w:numPr>
        <w:spacing w:before="100" w:after="100"/>
      </w:pPr>
      <w:r>
        <w:rPr>
          <w:b w:val="0"/>
          <w:bCs w:val="0"/>
          <w:i/>
          <w:iCs/>
        </w:rPr>
        <w:t>Component Evidence [INV-UI-03]:</w:t>
      </w:r>
      <w:r>
        <w:rPr>
          <w:b w:val="0"/>
          <w:bCs w:val="0"/>
          <w:i w:val="0"/>
          <w:iCs w:val="0"/>
        </w:rPr>
        <w:t xml:space="preserve"> `InvoicePaymentModal.tsx` (Payment Gateway)</w:t>
      </w:r>
    </w:p>
    <w:p w14:paraId="0E21ABA7">
      <w:pPr>
        <w:pStyle w:val="16"/>
        <w:numPr>
          <w:ilvl w:val="0"/>
          <w:numId w:val="1"/>
        </w:numPr>
        <w:spacing w:before="100" w:after="100"/>
      </w:pPr>
      <w:r>
        <w:rPr>
          <w:b w:val="0"/>
          <w:bCs w:val="0"/>
          <w:i/>
          <w:iCs/>
        </w:rPr>
        <w:t>API Binding [INV-API-01]:</w:t>
      </w:r>
      <w:r>
        <w:rPr>
          <w:b w:val="0"/>
          <w:bCs w:val="0"/>
          <w:i w:val="0"/>
          <w:iCs w:val="0"/>
        </w:rPr>
        <w:t xml:space="preserve"> `invoiceService.getIndividualInvoice(id)`</w:t>
      </w:r>
    </w:p>
    <w:p w14:paraId="438629B2">
      <w:pPr>
        <w:pStyle w:val="16"/>
        <w:numPr>
          <w:ilvl w:val="0"/>
          <w:numId w:val="1"/>
        </w:numPr>
        <w:spacing w:before="100" w:after="100"/>
      </w:pPr>
      <w:r>
        <w:rPr>
          <w:b w:val="0"/>
          <w:bCs w:val="0"/>
          <w:i/>
          <w:iCs/>
        </w:rPr>
        <w:t>Module Identifier:</w:t>
      </w:r>
      <w:r>
        <w:rPr>
          <w:b w:val="0"/>
          <w:bCs w:val="0"/>
          <w:i w:val="0"/>
          <w:iCs w:val="0"/>
        </w:rPr>
        <w:t xml:space="preserve"> `INV-01`</w:t>
      </w:r>
    </w:p>
    <w:p w14:paraId="5FAD58F9">
      <w:pPr>
        <w:spacing w:before="200" w:after="200"/>
      </w:pPr>
    </w:p>
    <w:p w14:paraId="0FD825AD">
      <w:pPr>
        <w:pStyle w:val="3"/>
        <w:spacing w:before="300" w:after="150"/>
      </w:pPr>
      <w:r>
        <w:rPr>
          <w:b w:val="0"/>
          <w:bCs w:val="0"/>
          <w:i w:val="0"/>
          <w:iCs w:val="0"/>
        </w:rPr>
        <w:t>19. Visual Module Relationship Map</w:t>
      </w:r>
    </w:p>
    <w:p w14:paraId="3321DD9E">
      <w:pPr>
        <w:jc w:val="center"/>
      </w:pPr>
      <w:r>
        <w:drawing>
          <wp:inline distT="0" distB="0" distL="0" distR="0">
            <wp:extent cx="5715000" cy="3810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7"/>
                    <a:srcRect/>
                    <a:stretch>
                      <a:fillRect/>
                    </a:stretch>
                  </pic:blipFill>
                  <pic:spPr>
                    <a:xfrm>
                      <a:off x="0" y="0"/>
                      <a:ext cx="5715000" cy="3810000"/>
                    </a:xfrm>
                    <a:prstGeom prst="rect">
                      <a:avLst/>
                    </a:prstGeom>
                  </pic:spPr>
                </pic:pic>
              </a:graphicData>
            </a:graphic>
          </wp:inline>
        </w:drawing>
      </w:r>
    </w:p>
    <w:p w14:paraId="62B1FDAE">
      <w:r>
        <w:rPr>
          <w:rFonts w:ascii="Courier New" w:hAnsi="Courier New" w:eastAsia="Courier New" w:cs="Courier New"/>
          <w:sz w:val="20"/>
          <w:szCs w:val="20"/>
        </w:rPr>
        <w:t xml:space="preserve">    A[EST-01: Quotations] --&gt;|Generates Deposit| C[INV-01: Invoices]</w:t>
      </w:r>
    </w:p>
    <w:p w14:paraId="3F8BC07E">
      <w:r>
        <w:rPr>
          <w:rFonts w:ascii="Courier New" w:hAnsi="Courier New" w:eastAsia="Courier New" w:cs="Courier New"/>
          <w:sz w:val="20"/>
          <w:szCs w:val="20"/>
        </w:rPr>
        <w:t xml:space="preserve">    B[JOB-01: Jobs] --&gt;|Generates Final| C</w:t>
      </w:r>
    </w:p>
    <w:p w14:paraId="72F26195">
      <w:r>
        <w:rPr>
          <w:rFonts w:ascii="Courier New" w:hAnsi="Courier New" w:eastAsia="Courier New" w:cs="Courier New"/>
          <w:sz w:val="20"/>
          <w:szCs w:val="20"/>
        </w:rPr>
        <w:t xml:space="preserve">    C --&gt;|1:N| D[PAY-01: Payments]</w:t>
      </w:r>
    </w:p>
    <w:p w14:paraId="387B4927">
      <w:r>
        <w:rPr>
          <w:rFonts w:ascii="Courier New" w:hAnsi="Courier New" w:eastAsia="Courier New" w:cs="Courier New"/>
          <w:sz w:val="20"/>
          <w:szCs w:val="20"/>
        </w:rPr>
        <w:t xml:space="preserve">    </w:t>
      </w:r>
    </w:p>
    <w:p w14:paraId="77E48750">
      <w:r>
        <w:rPr>
          <w:rFonts w:ascii="Courier New" w:hAnsi="Courier New" w:eastAsia="Courier New" w:cs="Courier New"/>
          <w:sz w:val="20"/>
          <w:szCs w:val="20"/>
        </w:rPr>
        <w:t xml:space="preserve">    style C fill:#b91c1c,stroke:#7f1d1d,stroke-width:2px,color:#fff</w:t>
      </w:r>
    </w:p>
    <w:p w14:paraId="75FCEEF4">
      <w:pPr>
        <w:pStyle w:val="3"/>
        <w:spacing w:before="300" w:after="150"/>
      </w:pPr>
      <w:r>
        <w:rPr>
          <w:b w:val="0"/>
          <w:bCs w:val="0"/>
          <w:i w:val="0"/>
          <w:iCs w:val="0"/>
        </w:rPr>
        <w:t>20. Cross-Chapter Navigation</w:t>
      </w:r>
    </w:p>
    <w:p w14:paraId="4F3967E4">
      <w:pPr>
        <w:pStyle w:val="16"/>
        <w:numPr>
          <w:ilvl w:val="0"/>
          <w:numId w:val="1"/>
        </w:numPr>
        <w:spacing w:before="100" w:after="100"/>
      </w:pPr>
      <w:r>
        <w:rPr>
          <w:b/>
          <w:bCs/>
          <w:i w:val="0"/>
          <w:iCs w:val="0"/>
        </w:rPr>
        <w:t>Previous Chapter:</w:t>
      </w:r>
      <w:r>
        <w:rPr>
          <w:b w:val="0"/>
          <w:bCs w:val="0"/>
          <w:i w:val="0"/>
          <w:iCs w:val="0"/>
        </w:rPr>
        <w:t xml:space="preserve"> [JOB-01: Job Management](#)</w:t>
      </w:r>
    </w:p>
    <w:p w14:paraId="4F4B6477">
      <w:pPr>
        <w:pStyle w:val="16"/>
        <w:numPr>
          <w:ilvl w:val="0"/>
          <w:numId w:val="1"/>
        </w:numPr>
        <w:spacing w:before="100" w:after="100"/>
      </w:pPr>
      <w:r>
        <w:rPr>
          <w:b/>
          <w:bCs/>
          <w:i w:val="0"/>
          <w:iCs w:val="0"/>
        </w:rPr>
        <w:t>Next Chapter:</w:t>
      </w:r>
      <w:r>
        <w:rPr>
          <w:b w:val="0"/>
          <w:bCs w:val="0"/>
          <w:i w:val="0"/>
          <w:iCs w:val="0"/>
        </w:rPr>
        <w:t xml:space="preserve"> [PAY-01: Payment Management](#)</w:t>
      </w:r>
    </w:p>
    <w:p w14:paraId="28AA821A">
      <w:pPr>
        <w:pStyle w:val="16"/>
        <w:numPr>
          <w:ilvl w:val="0"/>
          <w:numId w:val="1"/>
        </w:numPr>
        <w:spacing w:before="100" w:after="100"/>
      </w:pPr>
      <w:r>
        <w:rPr>
          <w:b/>
          <w:bCs/>
          <w:i w:val="0"/>
          <w:iCs w:val="0"/>
        </w:rPr>
        <w:t>Related Chapters:</w:t>
      </w:r>
      <w:r>
        <w:rPr>
          <w:b w:val="0"/>
          <w:bCs w:val="0"/>
          <w:i w:val="0"/>
          <w:iCs w:val="0"/>
        </w:rPr>
        <w:t xml:space="preserve"> [EST-01: Quote Management](#)</w:t>
      </w:r>
    </w:p>
    <w:p w14:paraId="59447CE2">
      <w:pPr>
        <w:pageBreakBefore/>
      </w:pPr>
    </w:p>
    <w:p w14:paraId="15141A97">
      <w:pPr>
        <w:pStyle w:val="2"/>
        <w:spacing w:before="400" w:after="200"/>
      </w:pPr>
      <w:r>
        <w:rPr>
          <w:b w:val="0"/>
          <w:bCs w:val="0"/>
          <w:i w:val="0"/>
          <w:iCs w:val="0"/>
        </w:rPr>
        <w:t>PAY-01: Payment Management</w:t>
      </w:r>
    </w:p>
    <w:p w14:paraId="7B758050">
      <w:pPr>
        <w:pStyle w:val="3"/>
        <w:spacing w:before="300" w:after="150"/>
      </w:pPr>
      <w:r>
        <w:rPr>
          <w:b w:val="0"/>
          <w:bCs w:val="0"/>
          <w:i w:val="0"/>
          <w:iCs w:val="0"/>
        </w:rPr>
        <w:t>Document Control</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880"/>
        <w:gridCol w:w="963"/>
        <w:gridCol w:w="2053"/>
        <w:gridCol w:w="5330"/>
      </w:tblGrid>
      <w:tr w14:paraId="2AB5A43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7F090878">
            <w:r>
              <w:rPr>
                <w:b w:val="0"/>
                <w:bCs w:val="0"/>
                <w:i w:val="0"/>
                <w:iCs w:val="0"/>
              </w:rPr>
              <w:t>Version</w:t>
            </w:r>
          </w:p>
        </w:tc>
        <w:tc>
          <w:tcPr>
            <w:shd w:val="clear" w:color="auto" w:fill="E0E0E0"/>
            <w:tcMar>
              <w:top w:w="100" w:type="dxa"/>
              <w:left w:w="100" w:type="dxa"/>
              <w:bottom w:w="100" w:type="dxa"/>
              <w:right w:w="100" w:type="dxa"/>
            </w:tcMar>
          </w:tcPr>
          <w:p w14:paraId="6602F94C">
            <w:r>
              <w:rPr>
                <w:b w:val="0"/>
                <w:bCs w:val="0"/>
                <w:i w:val="0"/>
                <w:iCs w:val="0"/>
              </w:rPr>
              <w:t>Date</w:t>
            </w:r>
          </w:p>
        </w:tc>
        <w:tc>
          <w:tcPr>
            <w:shd w:val="clear" w:color="auto" w:fill="E0E0E0"/>
            <w:tcMar>
              <w:top w:w="100" w:type="dxa"/>
              <w:left w:w="100" w:type="dxa"/>
              <w:bottom w:w="100" w:type="dxa"/>
              <w:right w:w="100" w:type="dxa"/>
            </w:tcMar>
          </w:tcPr>
          <w:p w14:paraId="186CEDC8">
            <w:r>
              <w:rPr>
                <w:b w:val="0"/>
                <w:bCs w:val="0"/>
                <w:i w:val="0"/>
                <w:iCs w:val="0"/>
              </w:rPr>
              <w:t>Author</w:t>
            </w:r>
          </w:p>
        </w:tc>
        <w:tc>
          <w:tcPr>
            <w:shd w:val="clear" w:color="auto" w:fill="E0E0E0"/>
            <w:tcMar>
              <w:top w:w="100" w:type="dxa"/>
              <w:left w:w="100" w:type="dxa"/>
              <w:bottom w:w="100" w:type="dxa"/>
              <w:right w:w="100" w:type="dxa"/>
            </w:tcMar>
          </w:tcPr>
          <w:p w14:paraId="14147D1D">
            <w:r>
              <w:rPr>
                <w:b w:val="0"/>
                <w:bCs w:val="0"/>
                <w:i w:val="0"/>
                <w:iCs w:val="0"/>
              </w:rPr>
              <w:t>Changes</w:t>
            </w:r>
          </w:p>
        </w:tc>
      </w:tr>
      <w:tr w14:paraId="114FFCC1">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1D8C788">
            <w:r>
              <w:rPr>
                <w:b w:val="0"/>
                <w:bCs w:val="0"/>
                <w:i w:val="0"/>
                <w:iCs w:val="0"/>
              </w:rPr>
              <w:t>1.0</w:t>
            </w:r>
          </w:p>
        </w:tc>
        <w:tc>
          <w:tcPr>
            <w:tcMar>
              <w:top w:w="100" w:type="dxa"/>
              <w:left w:w="100" w:type="dxa"/>
              <w:bottom w:w="100" w:type="dxa"/>
              <w:right w:w="100" w:type="dxa"/>
            </w:tcMar>
          </w:tcPr>
          <w:p w14:paraId="0A4BC3FB">
            <w:r>
              <w:rPr>
                <w:b w:val="0"/>
                <w:bCs w:val="0"/>
                <w:i w:val="0"/>
                <w:iCs w:val="0"/>
              </w:rPr>
              <w:t>2026-06-25</w:t>
            </w:r>
          </w:p>
        </w:tc>
        <w:tc>
          <w:tcPr>
            <w:tcMar>
              <w:top w:w="100" w:type="dxa"/>
              <w:left w:w="100" w:type="dxa"/>
              <w:bottom w:w="100" w:type="dxa"/>
              <w:right w:w="100" w:type="dxa"/>
            </w:tcMar>
          </w:tcPr>
          <w:p w14:paraId="46E9E5DA">
            <w:r>
              <w:rPr>
                <w:b w:val="0"/>
                <w:bCs w:val="0"/>
                <w:i w:val="0"/>
                <w:iCs w:val="0"/>
              </w:rPr>
              <w:t>Enterprise Architecture Team</w:t>
            </w:r>
          </w:p>
        </w:tc>
        <w:tc>
          <w:tcPr>
            <w:tcMar>
              <w:top w:w="100" w:type="dxa"/>
              <w:left w:w="100" w:type="dxa"/>
              <w:bottom w:w="100" w:type="dxa"/>
              <w:right w:w="100" w:type="dxa"/>
            </w:tcMar>
          </w:tcPr>
          <w:p w14:paraId="37594509">
            <w:r>
              <w:rPr>
                <w:b w:val="0"/>
                <w:bCs w:val="0"/>
                <w:i w:val="0"/>
                <w:iCs w:val="0"/>
              </w:rPr>
              <w:t>Initial baseline specification applying the approved commercial documentation standard from INV-01.</w:t>
            </w:r>
          </w:p>
        </w:tc>
      </w:tr>
    </w:tbl>
    <w:p w14:paraId="6A4790D9"/>
    <w:p w14:paraId="2FE8C42F">
      <w:pPr>
        <w:spacing w:before="200" w:after="200"/>
      </w:pPr>
    </w:p>
    <w:p w14:paraId="20839A9C">
      <w:pPr>
        <w:pStyle w:val="3"/>
        <w:spacing w:before="300" w:after="150"/>
      </w:pPr>
      <w:r>
        <w:rPr>
          <w:b w:val="0"/>
          <w:bCs w:val="0"/>
          <w:i w:val="0"/>
          <w:iCs w:val="0"/>
        </w:rPr>
        <w:t>1. Executive Summary</w:t>
      </w:r>
    </w:p>
    <w:p w14:paraId="748394E7">
      <w:pPr>
        <w:spacing w:before="100" w:after="100"/>
      </w:pPr>
      <w:r>
        <w:rPr>
          <w:b w:val="0"/>
          <w:bCs w:val="0"/>
          <w:i w:val="0"/>
          <w:iCs w:val="0"/>
        </w:rPr>
        <w:t xml:space="preserve">The Payment Management module (PAY-01) is the treasury and reconciliation engine of the AFC platform. While Invoices (INV-01) represent the </w:t>
      </w:r>
      <w:r>
        <w:rPr>
          <w:b w:val="0"/>
          <w:bCs w:val="0"/>
          <w:i/>
          <w:iCs/>
        </w:rPr>
        <w:t>demand</w:t>
      </w:r>
      <w:r>
        <w:rPr>
          <w:b w:val="0"/>
          <w:bCs w:val="0"/>
          <w:i w:val="0"/>
          <w:iCs w:val="0"/>
        </w:rPr>
        <w:t xml:space="preserve"> for money, the Payment module securely processes, tracks, and reconciles the </w:t>
      </w:r>
      <w:r>
        <w:rPr>
          <w:b w:val="0"/>
          <w:bCs w:val="0"/>
          <w:i/>
          <w:iCs/>
        </w:rPr>
        <w:t>receipt</w:t>
      </w:r>
      <w:r>
        <w:rPr>
          <w:b w:val="0"/>
          <w:bCs w:val="0"/>
          <w:i w:val="0"/>
          <w:iCs w:val="0"/>
        </w:rPr>
        <w:t xml:space="preserve"> of funds. It acts as the orchestration layer between the external payment gateways (Stripe, Plaid), the corporate banking ledger, and the internal Accounts Receivable (A/R) records.</w:t>
      </w:r>
    </w:p>
    <w:p w14:paraId="73B2D2FD">
      <w:pPr>
        <w:pStyle w:val="16"/>
        <w:numPr>
          <w:ilvl w:val="0"/>
          <w:numId w:val="1"/>
        </w:numPr>
        <w:spacing w:before="100" w:after="100"/>
      </w:pPr>
      <w:r>
        <w:rPr>
          <w:b/>
          <w:bCs/>
          <w:i w:val="0"/>
          <w:iCs w:val="0"/>
        </w:rPr>
        <w:t>Key Business Value:</w:t>
      </w:r>
      <w:r>
        <w:rPr>
          <w:b w:val="0"/>
          <w:bCs w:val="0"/>
          <w:i w:val="0"/>
          <w:iCs w:val="0"/>
        </w:rPr>
        <w:t xml:space="preserve"> Accelerates secure cash collection, eliminates manual A/R data entry errors, and provides instant financial reconciliation to unlock downstream execution workflows (like scheduling Jobs upon Deposit).</w:t>
      </w:r>
    </w:p>
    <w:p w14:paraId="10355737">
      <w:pPr>
        <w:pStyle w:val="16"/>
        <w:numPr>
          <w:ilvl w:val="0"/>
          <w:numId w:val="1"/>
        </w:numPr>
        <w:spacing w:before="100" w:after="100"/>
      </w:pPr>
      <w:r>
        <w:rPr>
          <w:b/>
          <w:bCs/>
          <w:i w:val="0"/>
          <w:iCs w:val="0"/>
        </w:rPr>
        <w:t>Primary Users:</w:t>
      </w:r>
      <w:r>
        <w:rPr>
          <w:b w:val="0"/>
          <w:bCs w:val="0"/>
          <w:i w:val="0"/>
          <w:iCs w:val="0"/>
        </w:rPr>
        <w:t xml:space="preserve"> Finance Team, Accounts Receivable, Customers (via Portal).</w:t>
      </w:r>
    </w:p>
    <w:p w14:paraId="36F14145">
      <w:pPr>
        <w:pStyle w:val="16"/>
        <w:numPr>
          <w:ilvl w:val="0"/>
          <w:numId w:val="1"/>
        </w:numPr>
        <w:spacing w:before="100" w:after="100"/>
      </w:pPr>
      <w:r>
        <w:rPr>
          <w:b/>
          <w:bCs/>
          <w:i w:val="0"/>
          <w:iCs w:val="0"/>
        </w:rPr>
        <w:t>Critical Success Factor:</w:t>
      </w:r>
      <w:r>
        <w:rPr>
          <w:b w:val="0"/>
          <w:bCs w:val="0"/>
          <w:i w:val="0"/>
          <w:iCs w:val="0"/>
        </w:rPr>
        <w:t xml:space="preserve"> Securely processing diverse payment vectors (Digital vs Manual) while maintaining absolute auditability of every cent collected.</w:t>
      </w:r>
    </w:p>
    <w:p w14:paraId="15F1878A">
      <w:pPr>
        <w:spacing w:before="200" w:after="200"/>
      </w:pPr>
    </w:p>
    <w:p w14:paraId="5BA27F74">
      <w:pPr>
        <w:pStyle w:val="3"/>
        <w:spacing w:before="300" w:after="150"/>
      </w:pPr>
      <w:r>
        <w:rPr>
          <w:b w:val="0"/>
          <w:bCs w:val="0"/>
          <w:i w:val="0"/>
          <w:iCs w:val="0"/>
        </w:rPr>
        <w:t>2. Chapter Overview</w:t>
      </w:r>
    </w:p>
    <w:p w14:paraId="683FD239">
      <w:pPr>
        <w:spacing w:before="100" w:after="100"/>
      </w:pPr>
      <w:r>
        <w:rPr>
          <w:b w:val="0"/>
          <w:bCs w:val="0"/>
          <w:i w:val="0"/>
          <w:iCs w:val="0"/>
        </w:rPr>
        <w:t>This module governs the end-to-end payment lifecycle. It details the digital gateway architecture (`InvoicePaymentModal`), the manual bank reconciliation process (`BankTransferConfirmationDialog`), and the strict rules governing partial payments, overpayments, and refunds.</w:t>
      </w:r>
    </w:p>
    <w:p w14:paraId="73ABB994">
      <w:pPr>
        <w:pStyle w:val="3"/>
        <w:spacing w:before="300" w:after="150"/>
      </w:pPr>
      <w:r>
        <w:rPr>
          <w:b w:val="0"/>
          <w:bCs w:val="0"/>
          <w:i w:val="0"/>
          <w:iCs w:val="0"/>
        </w:rPr>
        <w:t>3. Business Purpose</w:t>
      </w:r>
    </w:p>
    <w:p w14:paraId="1C23E856">
      <w:pPr>
        <w:spacing w:before="100" w:after="100"/>
      </w:pPr>
      <w:r>
        <w:rPr>
          <w:b w:val="0"/>
          <w:bCs w:val="0"/>
          <w:i w:val="0"/>
          <w:iCs w:val="0"/>
        </w:rPr>
        <w:t>To securely capture customer funds across multiple channels (Credit Card, ACH, Wire, Cash, Cheque) and permanently bind those funds to specific Invoices, ensuring the general ledger reflects real-time corporate liquidity.</w:t>
      </w:r>
    </w:p>
    <w:p w14:paraId="09E2BDCF">
      <w:pPr>
        <w:pStyle w:val="3"/>
        <w:spacing w:before="300" w:after="150"/>
      </w:pPr>
      <w:r>
        <w:rPr>
          <w:b w:val="0"/>
          <w:bCs w:val="0"/>
          <w:i w:val="0"/>
          <w:iCs w:val="0"/>
        </w:rPr>
        <w:t>4. Module Scope</w:t>
      </w:r>
    </w:p>
    <w:p w14:paraId="23944E95">
      <w:pPr>
        <w:spacing w:before="100" w:after="100"/>
      </w:pPr>
      <w:r>
        <w:rPr>
          <w:b w:val="0"/>
          <w:bCs w:val="0"/>
          <w:i w:val="0"/>
          <w:iCs w:val="0"/>
        </w:rPr>
        <w:t>This module encompasses:</w:t>
      </w:r>
    </w:p>
    <w:p w14:paraId="3E89ADF7">
      <w:pPr>
        <w:pStyle w:val="16"/>
        <w:numPr>
          <w:ilvl w:val="0"/>
          <w:numId w:val="1"/>
        </w:numPr>
        <w:spacing w:before="100" w:after="100"/>
      </w:pPr>
      <w:r>
        <w:rPr>
          <w:b w:val="0"/>
          <w:bCs w:val="0"/>
          <w:i w:val="0"/>
          <w:iCs w:val="0"/>
        </w:rPr>
        <w:t>Payment Vector Orchestration (Digital vs Manual)</w:t>
      </w:r>
    </w:p>
    <w:p w14:paraId="5BC73049">
      <w:pPr>
        <w:pStyle w:val="16"/>
        <w:numPr>
          <w:ilvl w:val="0"/>
          <w:numId w:val="1"/>
        </w:numPr>
        <w:spacing w:before="100" w:after="100"/>
      </w:pPr>
      <w:r>
        <w:rPr>
          <w:b w:val="0"/>
          <w:bCs w:val="0"/>
          <w:i w:val="0"/>
          <w:iCs w:val="0"/>
        </w:rPr>
        <w:t>Stripe Gateway Integration (Credit Card &amp; ACH)</w:t>
      </w:r>
    </w:p>
    <w:p w14:paraId="3D236832">
      <w:pPr>
        <w:pStyle w:val="16"/>
        <w:numPr>
          <w:ilvl w:val="0"/>
          <w:numId w:val="1"/>
        </w:numPr>
        <w:spacing w:before="100" w:after="100"/>
      </w:pPr>
      <w:r>
        <w:rPr>
          <w:b w:val="0"/>
          <w:bCs w:val="0"/>
          <w:i w:val="0"/>
          <w:iCs w:val="0"/>
        </w:rPr>
        <w:t>Manual A/R Reconciliation (Wire/Cheque)</w:t>
      </w:r>
    </w:p>
    <w:p w14:paraId="16941921">
      <w:pPr>
        <w:pStyle w:val="16"/>
        <w:numPr>
          <w:ilvl w:val="0"/>
          <w:numId w:val="1"/>
        </w:numPr>
        <w:spacing w:before="100" w:after="100"/>
      </w:pPr>
      <w:r>
        <w:rPr>
          <w:b w:val="0"/>
          <w:bCs w:val="0"/>
          <w:i w:val="0"/>
          <w:iCs w:val="0"/>
        </w:rPr>
        <w:t>Multi-Payment vs Single-Invoice Resolution (Partial Payments)</w:t>
      </w:r>
    </w:p>
    <w:p w14:paraId="3958FC4E">
      <w:pPr>
        <w:pStyle w:val="16"/>
        <w:numPr>
          <w:ilvl w:val="0"/>
          <w:numId w:val="1"/>
        </w:numPr>
        <w:spacing w:before="100" w:after="100"/>
      </w:pPr>
      <w:r>
        <w:rPr>
          <w:b w:val="0"/>
          <w:bCs w:val="0"/>
          <w:i w:val="0"/>
          <w:iCs w:val="0"/>
        </w:rPr>
        <w:t>Overpayment &amp; Credit Balance Handling</w:t>
      </w:r>
    </w:p>
    <w:p w14:paraId="299C60BA">
      <w:pPr>
        <w:pStyle w:val="16"/>
        <w:numPr>
          <w:ilvl w:val="0"/>
          <w:numId w:val="1"/>
        </w:numPr>
        <w:spacing w:before="100" w:after="100"/>
      </w:pPr>
      <w:r>
        <w:rPr>
          <w:b w:val="0"/>
          <w:bCs w:val="0"/>
          <w:i w:val="0"/>
          <w:iCs w:val="0"/>
        </w:rPr>
        <w:t>Refund &amp; Reversal Workflows</w:t>
      </w:r>
    </w:p>
    <w:p w14:paraId="05ABE853">
      <w:pPr>
        <w:pStyle w:val="16"/>
        <w:numPr>
          <w:ilvl w:val="0"/>
          <w:numId w:val="1"/>
        </w:numPr>
        <w:spacing w:before="100" w:after="100"/>
      </w:pPr>
      <w:r>
        <w:rPr>
          <w:b w:val="0"/>
          <w:bCs w:val="0"/>
          <w:i w:val="0"/>
          <w:iCs w:val="0"/>
        </w:rPr>
        <w:t>Payment Receipt Generation</w:t>
      </w:r>
    </w:p>
    <w:p w14:paraId="63FA82C3">
      <w:pPr>
        <w:pStyle w:val="16"/>
        <w:numPr>
          <w:ilvl w:val="0"/>
          <w:numId w:val="1"/>
        </w:numPr>
        <w:spacing w:before="100" w:after="100"/>
      </w:pPr>
      <w:r>
        <w:rPr>
          <w:b w:val="0"/>
          <w:bCs w:val="0"/>
          <w:i w:val="0"/>
          <w:iCs w:val="0"/>
        </w:rPr>
        <w:t>Transaction Security &amp; PCI Compliance</w:t>
      </w:r>
    </w:p>
    <w:p w14:paraId="5A932219">
      <w:pPr>
        <w:pStyle w:val="3"/>
        <w:spacing w:before="300" w:after="150"/>
      </w:pPr>
      <w:r>
        <w:rPr>
          <w:b w:val="0"/>
          <w:bCs w:val="0"/>
          <w:i w:val="0"/>
          <w:iCs w:val="0"/>
        </w:rPr>
        <w:t>5. Business Impact</w:t>
      </w:r>
    </w:p>
    <w:p w14:paraId="1EF2AC91">
      <w:pPr>
        <w:spacing w:before="100" w:after="100"/>
      </w:pPr>
      <w:r>
        <w:rPr>
          <w:b w:val="0"/>
          <w:bCs w:val="0"/>
          <w:i w:val="0"/>
          <w:iCs w:val="0"/>
        </w:rPr>
        <w:t>If the Payment Management module fails:</w:t>
      </w:r>
    </w:p>
    <w:p w14:paraId="79A3F033">
      <w:pPr>
        <w:pStyle w:val="16"/>
        <w:numPr>
          <w:ilvl w:val="0"/>
          <w:numId w:val="1"/>
        </w:numPr>
        <w:spacing w:before="100" w:after="100"/>
      </w:pPr>
      <w:r>
        <w:rPr>
          <w:b w:val="0"/>
          <w:bCs w:val="0"/>
          <w:i w:val="0"/>
          <w:iCs w:val="0"/>
        </w:rPr>
        <w:t>Invoices cannot be cleared.</w:t>
      </w:r>
    </w:p>
    <w:p w14:paraId="41B0AA06">
      <w:pPr>
        <w:pStyle w:val="16"/>
        <w:numPr>
          <w:ilvl w:val="0"/>
          <w:numId w:val="1"/>
        </w:numPr>
        <w:spacing w:before="100" w:after="100"/>
      </w:pPr>
      <w:r>
        <w:rPr>
          <w:b w:val="0"/>
          <w:bCs w:val="0"/>
          <w:i w:val="0"/>
          <w:iCs w:val="0"/>
        </w:rPr>
        <w:t>Accepted Quotes stall because Deposit triggers are never fired.</w:t>
      </w:r>
    </w:p>
    <w:p w14:paraId="3B20B370">
      <w:pPr>
        <w:pStyle w:val="16"/>
        <w:numPr>
          <w:ilvl w:val="0"/>
          <w:numId w:val="1"/>
        </w:numPr>
        <w:spacing w:before="100" w:after="100"/>
      </w:pPr>
      <w:r>
        <w:rPr>
          <w:b w:val="0"/>
          <w:bCs w:val="0"/>
          <w:i w:val="0"/>
          <w:iCs w:val="0"/>
        </w:rPr>
        <w:t>The company faces severe PCI non-compliance fines if transaction data is mishandled.</w:t>
      </w:r>
    </w:p>
    <w:p w14:paraId="11B1321C">
      <w:pPr>
        <w:spacing w:before="100" w:after="100"/>
      </w:pPr>
      <w:r>
        <w:rPr>
          <w:b w:val="0"/>
          <w:bCs w:val="0"/>
          <w:i w:val="0"/>
          <w:iCs w:val="0"/>
        </w:rPr>
        <w:t xml:space="preserve">This is a </w:t>
      </w:r>
      <w:r>
        <w:rPr>
          <w:b/>
          <w:bCs/>
          <w:i w:val="0"/>
          <w:iCs w:val="0"/>
        </w:rPr>
        <w:t>Tier 1 Mission-Critical Treasury System</w:t>
      </w:r>
      <w:r>
        <w:rPr>
          <w:b w:val="0"/>
          <w:bCs w:val="0"/>
          <w:i w:val="0"/>
          <w:iCs w:val="0"/>
        </w:rPr>
        <w:t>.</w:t>
      </w:r>
    </w:p>
    <w:p w14:paraId="4D864A60">
      <w:pPr>
        <w:spacing w:before="200" w:after="200"/>
      </w:pPr>
    </w:p>
    <w:p w14:paraId="4C8A6375">
      <w:pPr>
        <w:pStyle w:val="3"/>
        <w:spacing w:before="300" w:after="150"/>
      </w:pPr>
      <w:r>
        <w:rPr>
          <w:b w:val="0"/>
          <w:bCs w:val="0"/>
          <w:i w:val="0"/>
          <w:iCs w:val="0"/>
        </w:rPr>
        <w:t>6. Payment Vector Configuration Matrix</w:t>
      </w:r>
    </w:p>
    <w:p w14:paraId="1BBAC854">
      <w:pPr>
        <w:spacing w:before="100" w:after="100"/>
      </w:pPr>
      <w:r>
        <w:rPr>
          <w:b w:val="0"/>
          <w:bCs w:val="0"/>
          <w:i w:val="0"/>
          <w:iCs w:val="0"/>
        </w:rPr>
        <w:t>How the system processes funds depends entirely on the Payment Vector.</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600"/>
        <w:gridCol w:w="1510"/>
        <w:gridCol w:w="1811"/>
        <w:gridCol w:w="1771"/>
        <w:gridCol w:w="2534"/>
      </w:tblGrid>
      <w:tr w14:paraId="45A88A4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6ECFBFC8">
            <w:r>
              <w:rPr>
                <w:b w:val="0"/>
                <w:bCs w:val="0"/>
                <w:i w:val="0"/>
                <w:iCs w:val="0"/>
              </w:rPr>
              <w:t>Vector</w:t>
            </w:r>
          </w:p>
        </w:tc>
        <w:tc>
          <w:tcPr>
            <w:shd w:val="clear" w:color="auto" w:fill="E0E0E0"/>
            <w:tcMar>
              <w:top w:w="100" w:type="dxa"/>
              <w:left w:w="100" w:type="dxa"/>
              <w:bottom w:w="100" w:type="dxa"/>
              <w:right w:w="100" w:type="dxa"/>
            </w:tcMar>
          </w:tcPr>
          <w:p w14:paraId="77EECE7F">
            <w:r>
              <w:rPr>
                <w:b w:val="0"/>
                <w:bCs w:val="0"/>
                <w:i w:val="0"/>
                <w:iCs w:val="0"/>
              </w:rPr>
              <w:t>Gateway</w:t>
            </w:r>
          </w:p>
        </w:tc>
        <w:tc>
          <w:tcPr>
            <w:shd w:val="clear" w:color="auto" w:fill="E0E0E0"/>
            <w:tcMar>
              <w:top w:w="100" w:type="dxa"/>
              <w:left w:w="100" w:type="dxa"/>
              <w:bottom w:w="100" w:type="dxa"/>
              <w:right w:w="100" w:type="dxa"/>
            </w:tcMar>
          </w:tcPr>
          <w:p w14:paraId="624EA5F7">
            <w:r>
              <w:rPr>
                <w:b w:val="0"/>
                <w:bCs w:val="0"/>
                <w:i w:val="0"/>
                <w:iCs w:val="0"/>
              </w:rPr>
              <w:t>Processing Time</w:t>
            </w:r>
          </w:p>
        </w:tc>
        <w:tc>
          <w:tcPr>
            <w:shd w:val="clear" w:color="auto" w:fill="E0E0E0"/>
            <w:tcMar>
              <w:top w:w="100" w:type="dxa"/>
              <w:left w:w="100" w:type="dxa"/>
              <w:bottom w:w="100" w:type="dxa"/>
              <w:right w:w="100" w:type="dxa"/>
            </w:tcMar>
          </w:tcPr>
          <w:p w14:paraId="321DD434">
            <w:r>
              <w:rPr>
                <w:b w:val="0"/>
                <w:bCs w:val="0"/>
                <w:i w:val="0"/>
                <w:iCs w:val="0"/>
              </w:rPr>
              <w:t>Processing Fee</w:t>
            </w:r>
          </w:p>
        </w:tc>
        <w:tc>
          <w:tcPr>
            <w:shd w:val="clear" w:color="auto" w:fill="E0E0E0"/>
            <w:tcMar>
              <w:top w:w="100" w:type="dxa"/>
              <w:left w:w="100" w:type="dxa"/>
              <w:bottom w:w="100" w:type="dxa"/>
              <w:right w:w="100" w:type="dxa"/>
            </w:tcMar>
          </w:tcPr>
          <w:p w14:paraId="0B0A3F60">
            <w:r>
              <w:rPr>
                <w:b w:val="0"/>
                <w:bCs w:val="0"/>
                <w:i w:val="0"/>
                <w:iCs w:val="0"/>
              </w:rPr>
              <w:t>Internal Reconciliation</w:t>
            </w:r>
          </w:p>
        </w:tc>
      </w:tr>
      <w:tr w14:paraId="411CDDD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25510368">
            <w:r>
              <w:rPr>
                <w:b/>
                <w:bCs/>
                <w:i w:val="0"/>
                <w:iCs w:val="0"/>
              </w:rPr>
              <w:t>Credit Card</w:t>
            </w:r>
          </w:p>
        </w:tc>
        <w:tc>
          <w:tcPr>
            <w:tcMar>
              <w:top w:w="100" w:type="dxa"/>
              <w:left w:w="100" w:type="dxa"/>
              <w:bottom w:w="100" w:type="dxa"/>
              <w:right w:w="100" w:type="dxa"/>
            </w:tcMar>
          </w:tcPr>
          <w:p w14:paraId="5274D217">
            <w:r>
              <w:rPr>
                <w:b w:val="0"/>
                <w:bCs w:val="0"/>
                <w:i w:val="0"/>
                <w:iCs w:val="0"/>
              </w:rPr>
              <w:t>Stripe</w:t>
            </w:r>
          </w:p>
        </w:tc>
        <w:tc>
          <w:tcPr>
            <w:tcMar>
              <w:top w:w="100" w:type="dxa"/>
              <w:left w:w="100" w:type="dxa"/>
              <w:bottom w:w="100" w:type="dxa"/>
              <w:right w:w="100" w:type="dxa"/>
            </w:tcMar>
          </w:tcPr>
          <w:p w14:paraId="483D502F">
            <w:r>
              <w:rPr>
                <w:b w:val="0"/>
                <w:bCs w:val="0"/>
                <w:i w:val="0"/>
                <w:iCs w:val="0"/>
              </w:rPr>
              <w:t>Instant</w:t>
            </w:r>
          </w:p>
        </w:tc>
        <w:tc>
          <w:tcPr>
            <w:tcMar>
              <w:top w:w="100" w:type="dxa"/>
              <w:left w:w="100" w:type="dxa"/>
              <w:bottom w:w="100" w:type="dxa"/>
              <w:right w:w="100" w:type="dxa"/>
            </w:tcMar>
          </w:tcPr>
          <w:p w14:paraId="006E82E8">
            <w:r>
              <w:rPr>
                <w:b w:val="0"/>
                <w:bCs w:val="0"/>
                <w:i w:val="0"/>
                <w:iCs w:val="0"/>
              </w:rPr>
              <w:t>~2.9% + 30¢</w:t>
            </w:r>
          </w:p>
        </w:tc>
        <w:tc>
          <w:tcPr>
            <w:tcMar>
              <w:top w:w="100" w:type="dxa"/>
              <w:left w:w="100" w:type="dxa"/>
              <w:bottom w:w="100" w:type="dxa"/>
              <w:right w:w="100" w:type="dxa"/>
            </w:tcMar>
          </w:tcPr>
          <w:p w14:paraId="5AC70E54">
            <w:r>
              <w:rPr>
                <w:b w:val="0"/>
                <w:bCs w:val="0"/>
                <w:i w:val="0"/>
                <w:iCs w:val="0"/>
              </w:rPr>
              <w:t>Automatic (Zero-touch)</w:t>
            </w:r>
          </w:p>
        </w:tc>
      </w:tr>
      <w:tr w14:paraId="41E1A2D3">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5F7F2E8">
            <w:r>
              <w:rPr>
                <w:b/>
                <w:bCs/>
                <w:i w:val="0"/>
                <w:iCs w:val="0"/>
              </w:rPr>
              <w:t>ACH Transfer</w:t>
            </w:r>
          </w:p>
        </w:tc>
        <w:tc>
          <w:tcPr>
            <w:tcMar>
              <w:top w:w="100" w:type="dxa"/>
              <w:left w:w="100" w:type="dxa"/>
              <w:bottom w:w="100" w:type="dxa"/>
              <w:right w:w="100" w:type="dxa"/>
            </w:tcMar>
          </w:tcPr>
          <w:p w14:paraId="09DAE63E">
            <w:r>
              <w:rPr>
                <w:b w:val="0"/>
                <w:bCs w:val="0"/>
                <w:i w:val="0"/>
                <w:iCs w:val="0"/>
              </w:rPr>
              <w:t>Stripe/Plaid</w:t>
            </w:r>
          </w:p>
        </w:tc>
        <w:tc>
          <w:tcPr>
            <w:tcMar>
              <w:top w:w="100" w:type="dxa"/>
              <w:left w:w="100" w:type="dxa"/>
              <w:bottom w:w="100" w:type="dxa"/>
              <w:right w:w="100" w:type="dxa"/>
            </w:tcMar>
          </w:tcPr>
          <w:p w14:paraId="5F6066BD">
            <w:r>
              <w:rPr>
                <w:b w:val="0"/>
                <w:bCs w:val="0"/>
                <w:i w:val="0"/>
                <w:iCs w:val="0"/>
              </w:rPr>
              <w:t>3 - 5 Days</w:t>
            </w:r>
          </w:p>
        </w:tc>
        <w:tc>
          <w:tcPr>
            <w:tcMar>
              <w:top w:w="100" w:type="dxa"/>
              <w:left w:w="100" w:type="dxa"/>
              <w:bottom w:w="100" w:type="dxa"/>
              <w:right w:w="100" w:type="dxa"/>
            </w:tcMar>
          </w:tcPr>
          <w:p w14:paraId="23F5D41B">
            <w:r>
              <w:rPr>
                <w:b w:val="0"/>
                <w:bCs w:val="0"/>
                <w:i w:val="0"/>
                <w:iCs w:val="0"/>
              </w:rPr>
              <w:t>~0.8% (Capped)</w:t>
            </w:r>
          </w:p>
        </w:tc>
        <w:tc>
          <w:tcPr>
            <w:tcMar>
              <w:top w:w="100" w:type="dxa"/>
              <w:left w:w="100" w:type="dxa"/>
              <w:bottom w:w="100" w:type="dxa"/>
              <w:right w:w="100" w:type="dxa"/>
            </w:tcMar>
          </w:tcPr>
          <w:p w14:paraId="0E74CFF4">
            <w:r>
              <w:rPr>
                <w:b w:val="0"/>
                <w:bCs w:val="0"/>
                <w:i w:val="0"/>
                <w:iCs w:val="0"/>
              </w:rPr>
              <w:t>Automatic (Zero-touch)</w:t>
            </w:r>
          </w:p>
        </w:tc>
      </w:tr>
      <w:tr w14:paraId="55F99E87">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F9D205C">
            <w:r>
              <w:rPr>
                <w:b/>
                <w:bCs/>
                <w:i w:val="0"/>
                <w:iCs w:val="0"/>
              </w:rPr>
              <w:t>Wire Transfer</w:t>
            </w:r>
          </w:p>
        </w:tc>
        <w:tc>
          <w:tcPr>
            <w:tcMar>
              <w:top w:w="100" w:type="dxa"/>
              <w:left w:w="100" w:type="dxa"/>
              <w:bottom w:w="100" w:type="dxa"/>
              <w:right w:w="100" w:type="dxa"/>
            </w:tcMar>
          </w:tcPr>
          <w:p w14:paraId="42252E83">
            <w:r>
              <w:rPr>
                <w:b w:val="0"/>
                <w:bCs w:val="0"/>
                <w:i w:val="0"/>
                <w:iCs w:val="0"/>
              </w:rPr>
              <w:t>Manual Bank</w:t>
            </w:r>
          </w:p>
        </w:tc>
        <w:tc>
          <w:tcPr>
            <w:tcMar>
              <w:top w:w="100" w:type="dxa"/>
              <w:left w:w="100" w:type="dxa"/>
              <w:bottom w:w="100" w:type="dxa"/>
              <w:right w:w="100" w:type="dxa"/>
            </w:tcMar>
          </w:tcPr>
          <w:p w14:paraId="1C6C4DC5">
            <w:r>
              <w:rPr>
                <w:b w:val="0"/>
                <w:bCs w:val="0"/>
                <w:i w:val="0"/>
                <w:iCs w:val="0"/>
              </w:rPr>
              <w:t>1 - 2 Days</w:t>
            </w:r>
          </w:p>
        </w:tc>
        <w:tc>
          <w:tcPr>
            <w:tcMar>
              <w:top w:w="100" w:type="dxa"/>
              <w:left w:w="100" w:type="dxa"/>
              <w:bottom w:w="100" w:type="dxa"/>
              <w:right w:w="100" w:type="dxa"/>
            </w:tcMar>
          </w:tcPr>
          <w:p w14:paraId="002FA357">
            <w:r>
              <w:rPr>
                <w:b w:val="0"/>
                <w:bCs w:val="0"/>
                <w:i w:val="0"/>
                <w:iCs w:val="0"/>
              </w:rPr>
              <w:t>Flat Fee</w:t>
            </w:r>
          </w:p>
        </w:tc>
        <w:tc>
          <w:tcPr>
            <w:tcMar>
              <w:top w:w="100" w:type="dxa"/>
              <w:left w:w="100" w:type="dxa"/>
              <w:bottom w:w="100" w:type="dxa"/>
              <w:right w:w="100" w:type="dxa"/>
            </w:tcMar>
          </w:tcPr>
          <w:p w14:paraId="105E6CD6">
            <w:r>
              <w:rPr>
                <w:b w:val="0"/>
                <w:bCs w:val="0"/>
                <w:i w:val="0"/>
                <w:iCs w:val="0"/>
              </w:rPr>
              <w:t>Manual by Finance</w:t>
            </w:r>
          </w:p>
        </w:tc>
      </w:tr>
      <w:tr w14:paraId="5D0FCE11">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4AE04D8B">
            <w:r>
              <w:rPr>
                <w:b/>
                <w:bCs/>
                <w:i w:val="0"/>
                <w:iCs w:val="0"/>
              </w:rPr>
              <w:t>Cheque</w:t>
            </w:r>
          </w:p>
        </w:tc>
        <w:tc>
          <w:tcPr>
            <w:tcMar>
              <w:top w:w="100" w:type="dxa"/>
              <w:left w:w="100" w:type="dxa"/>
              <w:bottom w:w="100" w:type="dxa"/>
              <w:right w:w="100" w:type="dxa"/>
            </w:tcMar>
          </w:tcPr>
          <w:p w14:paraId="4A75CB3C">
            <w:r>
              <w:rPr>
                <w:b w:val="0"/>
                <w:bCs w:val="0"/>
                <w:i w:val="0"/>
                <w:iCs w:val="0"/>
              </w:rPr>
              <w:t>Physical</w:t>
            </w:r>
          </w:p>
        </w:tc>
        <w:tc>
          <w:tcPr>
            <w:tcMar>
              <w:top w:w="100" w:type="dxa"/>
              <w:left w:w="100" w:type="dxa"/>
              <w:bottom w:w="100" w:type="dxa"/>
              <w:right w:w="100" w:type="dxa"/>
            </w:tcMar>
          </w:tcPr>
          <w:p w14:paraId="20926FDD">
            <w:r>
              <w:rPr>
                <w:b w:val="0"/>
                <w:bCs w:val="0"/>
                <w:i w:val="0"/>
                <w:iCs w:val="0"/>
              </w:rPr>
              <w:t>5 - 7 Days</w:t>
            </w:r>
          </w:p>
        </w:tc>
        <w:tc>
          <w:tcPr>
            <w:tcMar>
              <w:top w:w="100" w:type="dxa"/>
              <w:left w:w="100" w:type="dxa"/>
              <w:bottom w:w="100" w:type="dxa"/>
              <w:right w:w="100" w:type="dxa"/>
            </w:tcMar>
          </w:tcPr>
          <w:p w14:paraId="5ED39F90">
            <w:r>
              <w:rPr>
                <w:b w:val="0"/>
                <w:bCs w:val="0"/>
                <w:i w:val="0"/>
                <w:iCs w:val="0"/>
              </w:rPr>
              <w:t>None</w:t>
            </w:r>
          </w:p>
        </w:tc>
        <w:tc>
          <w:tcPr>
            <w:tcMar>
              <w:top w:w="100" w:type="dxa"/>
              <w:left w:w="100" w:type="dxa"/>
              <w:bottom w:w="100" w:type="dxa"/>
              <w:right w:w="100" w:type="dxa"/>
            </w:tcMar>
          </w:tcPr>
          <w:p w14:paraId="704DBBF4">
            <w:r>
              <w:rPr>
                <w:b w:val="0"/>
                <w:bCs w:val="0"/>
                <w:i w:val="0"/>
                <w:iCs w:val="0"/>
              </w:rPr>
              <w:t>Manual by Finance</w:t>
            </w:r>
          </w:p>
        </w:tc>
      </w:tr>
      <w:tr w14:paraId="7D8FCED4">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EC61577">
            <w:r>
              <w:rPr>
                <w:b/>
                <w:bCs/>
                <w:i w:val="0"/>
                <w:iCs w:val="0"/>
              </w:rPr>
              <w:t>Cash</w:t>
            </w:r>
          </w:p>
        </w:tc>
        <w:tc>
          <w:tcPr>
            <w:tcMar>
              <w:top w:w="100" w:type="dxa"/>
              <w:left w:w="100" w:type="dxa"/>
              <w:bottom w:w="100" w:type="dxa"/>
              <w:right w:w="100" w:type="dxa"/>
            </w:tcMar>
          </w:tcPr>
          <w:p w14:paraId="54D34978">
            <w:r>
              <w:rPr>
                <w:b w:val="0"/>
                <w:bCs w:val="0"/>
                <w:i w:val="0"/>
                <w:iCs w:val="0"/>
              </w:rPr>
              <w:t>Physical</w:t>
            </w:r>
          </w:p>
        </w:tc>
        <w:tc>
          <w:tcPr>
            <w:tcMar>
              <w:top w:w="100" w:type="dxa"/>
              <w:left w:w="100" w:type="dxa"/>
              <w:bottom w:w="100" w:type="dxa"/>
              <w:right w:w="100" w:type="dxa"/>
            </w:tcMar>
          </w:tcPr>
          <w:p w14:paraId="42BA3088">
            <w:r>
              <w:rPr>
                <w:b w:val="0"/>
                <w:bCs w:val="0"/>
                <w:i w:val="0"/>
                <w:iCs w:val="0"/>
              </w:rPr>
              <w:t>Instant</w:t>
            </w:r>
          </w:p>
        </w:tc>
        <w:tc>
          <w:tcPr>
            <w:tcMar>
              <w:top w:w="100" w:type="dxa"/>
              <w:left w:w="100" w:type="dxa"/>
              <w:bottom w:w="100" w:type="dxa"/>
              <w:right w:w="100" w:type="dxa"/>
            </w:tcMar>
          </w:tcPr>
          <w:p w14:paraId="56FC100D">
            <w:r>
              <w:rPr>
                <w:b w:val="0"/>
                <w:bCs w:val="0"/>
                <w:i w:val="0"/>
                <w:iCs w:val="0"/>
              </w:rPr>
              <w:t>None</w:t>
            </w:r>
          </w:p>
        </w:tc>
        <w:tc>
          <w:tcPr>
            <w:tcMar>
              <w:top w:w="100" w:type="dxa"/>
              <w:left w:w="100" w:type="dxa"/>
              <w:bottom w:w="100" w:type="dxa"/>
              <w:right w:w="100" w:type="dxa"/>
            </w:tcMar>
          </w:tcPr>
          <w:p w14:paraId="189518F3">
            <w:r>
              <w:rPr>
                <w:b w:val="0"/>
                <w:bCs w:val="0"/>
                <w:i w:val="0"/>
                <w:iCs w:val="0"/>
              </w:rPr>
              <w:t>Manual by Finance</w:t>
            </w:r>
          </w:p>
        </w:tc>
      </w:tr>
    </w:tbl>
    <w:p w14:paraId="5E10946C"/>
    <w:p w14:paraId="7548FB9D">
      <w:pPr>
        <w:spacing w:before="200" w:after="200"/>
      </w:pPr>
    </w:p>
    <w:p w14:paraId="5044E356">
      <w:pPr>
        <w:pStyle w:val="3"/>
        <w:spacing w:before="300" w:after="150"/>
      </w:pPr>
      <w:r>
        <w:rPr>
          <w:b w:val="0"/>
          <w:bCs w:val="0"/>
          <w:i w:val="0"/>
          <w:iCs w:val="0"/>
        </w:rPr>
        <w:t>7. Reverse-Engineered Digital Payment Workflows (Stripe Orchestration)</w:t>
      </w:r>
    </w:p>
    <w:p w14:paraId="7DD90912">
      <w:pPr>
        <w:spacing w:before="100" w:after="100"/>
      </w:pPr>
      <w:r>
        <w:rPr>
          <w:b w:val="0"/>
          <w:bCs w:val="0"/>
          <w:i w:val="0"/>
          <w:iCs w:val="0"/>
        </w:rPr>
        <w:t>The system leverages a dual-path Stripe integration, heavily detailed in `Stripe-Controller.js`:</w:t>
      </w:r>
    </w:p>
    <w:p w14:paraId="0F439889">
      <w:pPr>
        <w:pStyle w:val="4"/>
        <w:spacing w:before="200" w:after="100"/>
      </w:pPr>
      <w:r>
        <w:rPr>
          <w:b w:val="0"/>
          <w:bCs w:val="0"/>
          <w:i w:val="0"/>
          <w:iCs w:val="0"/>
        </w:rPr>
        <w:t>7.1 Online Checkout Session (`createCheckoutSession`)</w:t>
      </w:r>
    </w:p>
    <w:p w14:paraId="32D4B93A">
      <w:pPr>
        <w:spacing w:before="100" w:after="100"/>
      </w:pPr>
      <w:r>
        <w:rPr>
          <w:b w:val="0"/>
          <w:bCs w:val="0"/>
          <w:i w:val="0"/>
          <w:iCs w:val="0"/>
        </w:rPr>
        <w:t>When a user initiates an online payment, the backend builds a dynamic checkout array:</w:t>
      </w:r>
    </w:p>
    <w:p w14:paraId="052941F9">
      <w:pPr>
        <w:spacing w:before="100" w:after="100"/>
      </w:pPr>
      <w:r>
        <w:rPr>
          <w:b w:val="0"/>
          <w:bCs w:val="0"/>
          <w:i w:val="0"/>
          <w:iCs w:val="0"/>
        </w:rPr>
        <w:t xml:space="preserve">1. </w:t>
      </w:r>
      <w:r>
        <w:rPr>
          <w:b/>
          <w:bCs/>
          <w:i w:val="0"/>
          <w:iCs w:val="0"/>
        </w:rPr>
        <w:t>Line Item Construction:</w:t>
      </w:r>
      <w:r>
        <w:rPr>
          <w:b w:val="0"/>
          <w:bCs w:val="0"/>
          <w:i w:val="0"/>
          <w:iCs w:val="0"/>
        </w:rPr>
        <w:t xml:space="preserve"> If the category is `product`, the system maps the items and explicitly injects a hardcoded </w:t>
      </w:r>
      <w:r>
        <w:rPr>
          <w:b/>
          <w:bCs/>
          <w:i w:val="0"/>
          <w:iCs w:val="0"/>
        </w:rPr>
        <w:t>$2.00 Platform Charge</w:t>
      </w:r>
      <w:r>
        <w:rPr>
          <w:b w:val="0"/>
          <w:bCs w:val="0"/>
          <w:i w:val="0"/>
          <w:iCs w:val="0"/>
        </w:rPr>
        <w:t xml:space="preserve"> as a separate line item.</w:t>
      </w:r>
    </w:p>
    <w:p w14:paraId="439645B7">
      <w:pPr>
        <w:spacing w:before="100" w:after="100"/>
      </w:pPr>
      <w:r>
        <w:rPr>
          <w:b w:val="0"/>
          <w:bCs w:val="0"/>
          <w:i w:val="0"/>
          <w:iCs w:val="0"/>
        </w:rPr>
        <w:t xml:space="preserve">2. </w:t>
      </w:r>
      <w:r>
        <w:rPr>
          <w:b/>
          <w:bCs/>
          <w:i w:val="0"/>
          <w:iCs w:val="0"/>
        </w:rPr>
        <w:t>Session Generation:</w:t>
      </w:r>
      <w:r>
        <w:rPr>
          <w:b w:val="0"/>
          <w:bCs w:val="0"/>
          <w:i w:val="0"/>
          <w:iCs w:val="0"/>
        </w:rPr>
        <w:t xml:space="preserve"> It creates a Stripe Checkout session with `success_url` and `cancel_url` pointing back to the client origin.</w:t>
      </w:r>
    </w:p>
    <w:p w14:paraId="55997504">
      <w:pPr>
        <w:spacing w:before="100" w:after="100"/>
      </w:pPr>
      <w:r>
        <w:rPr>
          <w:b w:val="0"/>
          <w:bCs w:val="0"/>
          <w:i w:val="0"/>
          <w:iCs w:val="0"/>
        </w:rPr>
        <w:t xml:space="preserve">3. </w:t>
      </w:r>
      <w:r>
        <w:rPr>
          <w:b/>
          <w:bCs/>
          <w:i w:val="0"/>
          <w:iCs w:val="0"/>
        </w:rPr>
        <w:t>Webhook Reconciliation (`handleWebhook`):</w:t>
      </w:r>
      <w:r>
        <w:rPr>
          <w:b w:val="0"/>
          <w:bCs w:val="0"/>
          <w:i w:val="0"/>
          <w:iCs w:val="0"/>
        </w:rPr>
        <w:t xml:space="preserve"> Stripe fires `checkout.session.completed`. The backend catches it, verifies `STRIPE_WEBHOOK_SECRET`, automatically generates a sequential `paymentId` (`generatePaymentId`), and writes the finalized record to the `Payment` collection.</w:t>
      </w:r>
    </w:p>
    <w:p w14:paraId="306954D2">
      <w:pPr>
        <w:pStyle w:val="4"/>
        <w:spacing w:before="200" w:after="100"/>
      </w:pPr>
      <w:r>
        <w:rPr>
          <w:b w:val="0"/>
          <w:bCs w:val="0"/>
          <w:i w:val="0"/>
          <w:iCs w:val="0"/>
        </w:rPr>
        <w:t>7.2 Point-of-Sale Terminal Workflow (`InitiateReaderPayment`)</w:t>
      </w:r>
    </w:p>
    <w:p w14:paraId="2E7E0CF4">
      <w:pPr>
        <w:spacing w:before="100" w:after="100"/>
      </w:pPr>
      <w:r>
        <w:rPr>
          <w:b w:val="0"/>
          <w:bCs w:val="0"/>
          <w:i w:val="0"/>
          <w:iCs w:val="0"/>
        </w:rPr>
        <w:t>The system supports physical card readers via `stripe.terminal`:</w:t>
      </w:r>
    </w:p>
    <w:p w14:paraId="3E475D31">
      <w:pPr>
        <w:spacing w:before="100" w:after="100"/>
      </w:pPr>
      <w:r>
        <w:rPr>
          <w:b w:val="0"/>
          <w:bCs w:val="0"/>
          <w:i w:val="0"/>
          <w:iCs w:val="0"/>
        </w:rPr>
        <w:t xml:space="preserve">1. </w:t>
      </w:r>
      <w:r>
        <w:rPr>
          <w:b/>
          <w:bCs/>
          <w:i w:val="0"/>
          <w:iCs w:val="0"/>
        </w:rPr>
        <w:t>Intent Creation:</w:t>
      </w:r>
      <w:r>
        <w:rPr>
          <w:b w:val="0"/>
          <w:bCs w:val="0"/>
          <w:i w:val="0"/>
          <w:iCs w:val="0"/>
        </w:rPr>
        <w:t xml:space="preserve"> Creates a `PaymentIntent` forcing `payment_method_types: ["card_present"]` and `capture_method: "manual"`.</w:t>
      </w:r>
    </w:p>
    <w:p w14:paraId="75233898">
      <w:pPr>
        <w:spacing w:before="100" w:after="100"/>
      </w:pPr>
      <w:r>
        <w:rPr>
          <w:b w:val="0"/>
          <w:bCs w:val="0"/>
          <w:i w:val="0"/>
          <w:iCs w:val="0"/>
        </w:rPr>
        <w:t xml:space="preserve">2. </w:t>
      </w:r>
      <w:r>
        <w:rPr>
          <w:b/>
          <w:bCs/>
          <w:i w:val="0"/>
          <w:iCs w:val="0"/>
        </w:rPr>
        <w:t>Reader Handoff:</w:t>
      </w:r>
      <w:r>
        <w:rPr>
          <w:b w:val="0"/>
          <w:bCs w:val="0"/>
          <w:i w:val="0"/>
          <w:iCs w:val="0"/>
        </w:rPr>
        <w:t xml:space="preserve"> Pushes the intent to the physical reader via `processPaymentIntent`.</w:t>
      </w:r>
    </w:p>
    <w:p w14:paraId="756FF7F9">
      <w:pPr>
        <w:spacing w:before="100" w:after="100"/>
      </w:pPr>
      <w:r>
        <w:rPr>
          <w:b w:val="0"/>
          <w:bCs w:val="0"/>
          <w:i w:val="0"/>
          <w:iCs w:val="0"/>
        </w:rPr>
        <w:t xml:space="preserve">3. </w:t>
      </w:r>
      <w:r>
        <w:rPr>
          <w:b/>
          <w:bCs/>
          <w:i w:val="0"/>
          <w:iCs w:val="0"/>
        </w:rPr>
        <w:t>Simulation Fallback:</w:t>
      </w:r>
      <w:r>
        <w:rPr>
          <w:b w:val="0"/>
          <w:bCs w:val="0"/>
          <w:i w:val="0"/>
          <w:iCs w:val="0"/>
        </w:rPr>
        <w:t xml:space="preserve"> If the reader `device_type` starts with `"simulated_"`, the backend artificially delays for 3 seconds, presents a test `4242424242424242` card, and auto-captures the payment to allow end-to-end testing without physical hardware.</w:t>
      </w:r>
    </w:p>
    <w:p w14:paraId="4222733E">
      <w:pPr>
        <w:spacing w:before="100" w:after="100"/>
      </w:pPr>
      <w:r>
        <w:rPr>
          <w:b w:val="0"/>
          <w:bCs w:val="0"/>
          <w:i w:val="0"/>
          <w:iCs w:val="0"/>
        </w:rPr>
        <w:t xml:space="preserve">4. </w:t>
      </w:r>
      <w:r>
        <w:rPr>
          <w:b/>
          <w:bCs/>
          <w:i w:val="0"/>
          <w:iCs w:val="0"/>
        </w:rPr>
        <w:t>Finalization:</w:t>
      </w:r>
      <w:r>
        <w:rPr>
          <w:b w:val="0"/>
          <w:bCs w:val="0"/>
          <w:i w:val="0"/>
          <w:iCs w:val="0"/>
        </w:rPr>
        <w:t xml:space="preserve"> Once captured, the specific `installment` inside the `Invoice` document is flipped to `status = "paid"`.</w:t>
      </w:r>
    </w:p>
    <w:p w14:paraId="4C096018">
      <w:pPr>
        <w:pStyle w:val="3"/>
        <w:spacing w:before="300" w:after="150"/>
      </w:pPr>
      <w:r>
        <w:rPr>
          <w:b w:val="0"/>
          <w:bCs w:val="0"/>
          <w:i w:val="0"/>
          <w:iCs w:val="0"/>
        </w:rPr>
        <w:t>8. Manual A/R Reconciliation (Wire &amp; Cheque)</w:t>
      </w:r>
    </w:p>
    <w:p w14:paraId="239695D1">
      <w:pPr>
        <w:spacing w:before="100" w:after="100"/>
      </w:pPr>
      <w:r>
        <w:rPr>
          <w:b w:val="0"/>
          <w:bCs w:val="0"/>
          <w:i w:val="0"/>
          <w:iCs w:val="0"/>
        </w:rPr>
        <w:t>Commercial/B2B customers often reject Credit Card fees and prefer manual payment vectors.</w:t>
      </w:r>
    </w:p>
    <w:p w14:paraId="735AC0D5">
      <w:pPr>
        <w:pStyle w:val="4"/>
        <w:spacing w:before="200" w:after="100"/>
      </w:pPr>
      <w:r>
        <w:rPr>
          <w:b w:val="0"/>
          <w:bCs w:val="0"/>
          <w:i w:val="0"/>
          <w:iCs w:val="0"/>
        </w:rPr>
        <w:t>8.1 The Wire Transfer Workflow</w:t>
      </w:r>
    </w:p>
    <w:p w14:paraId="4E1D735F">
      <w:pPr>
        <w:pStyle w:val="16"/>
        <w:numPr>
          <w:ilvl w:val="0"/>
          <w:numId w:val="1"/>
        </w:numPr>
        <w:spacing w:before="100" w:after="100"/>
      </w:pPr>
      <w:r>
        <w:rPr>
          <w:b/>
          <w:bCs/>
          <w:i w:val="0"/>
          <w:iCs w:val="0"/>
        </w:rPr>
        <w:t>Customer Action:</w:t>
      </w:r>
      <w:r>
        <w:rPr>
          <w:b w:val="0"/>
          <w:bCs w:val="0"/>
          <w:i w:val="0"/>
          <w:iCs w:val="0"/>
        </w:rPr>
        <w:t xml:space="preserve"> Customer views the Invoice, selects "Bank Transfer", and views the corporate routing instructions. They wire the money and upload a screenshot of their bank confirmation.</w:t>
      </w:r>
    </w:p>
    <w:p w14:paraId="3C3C547F">
      <w:pPr>
        <w:pStyle w:val="16"/>
        <w:numPr>
          <w:ilvl w:val="0"/>
          <w:numId w:val="1"/>
        </w:numPr>
        <w:spacing w:before="100" w:after="100"/>
      </w:pPr>
      <w:r>
        <w:rPr>
          <w:b/>
          <w:bCs/>
          <w:i w:val="0"/>
          <w:iCs w:val="0"/>
        </w:rPr>
        <w:t>Status Change:</w:t>
      </w:r>
      <w:r>
        <w:rPr>
          <w:b w:val="0"/>
          <w:bCs w:val="0"/>
          <w:i w:val="0"/>
          <w:iCs w:val="0"/>
        </w:rPr>
        <w:t xml:space="preserve"> Invoice shifts to `Payment Pending`.</w:t>
      </w:r>
    </w:p>
    <w:p w14:paraId="7CAB60BF">
      <w:pPr>
        <w:pStyle w:val="16"/>
        <w:numPr>
          <w:ilvl w:val="0"/>
          <w:numId w:val="1"/>
        </w:numPr>
        <w:spacing w:before="100" w:after="100"/>
      </w:pPr>
      <w:r>
        <w:rPr>
          <w:b/>
          <w:bCs/>
          <w:i w:val="0"/>
          <w:iCs w:val="0"/>
        </w:rPr>
        <w:t>Finance Action:</w:t>
      </w:r>
      <w:r>
        <w:rPr>
          <w:b w:val="0"/>
          <w:bCs w:val="0"/>
          <w:i w:val="0"/>
          <w:iCs w:val="0"/>
        </w:rPr>
        <w:t xml:space="preserve"> The A/R team monitors the corporate bank account. Upon seeing the funds, they open the `BankTransferConfirmationDialog`, input the exact date cleared, and click `Confirm`.</w:t>
      </w:r>
    </w:p>
    <w:p w14:paraId="6F919CB8">
      <w:pPr>
        <w:pStyle w:val="16"/>
        <w:numPr>
          <w:ilvl w:val="0"/>
          <w:numId w:val="1"/>
        </w:numPr>
        <w:spacing w:before="100" w:after="100"/>
      </w:pPr>
      <w:r>
        <w:rPr>
          <w:b/>
          <w:bCs/>
          <w:i w:val="0"/>
          <w:iCs w:val="0"/>
        </w:rPr>
        <w:t>Result:</w:t>
      </w:r>
      <w:r>
        <w:rPr>
          <w:b w:val="0"/>
          <w:bCs w:val="0"/>
          <w:i w:val="0"/>
          <w:iCs w:val="0"/>
        </w:rPr>
        <w:t xml:space="preserve"> Invoice shifts to `Paid`.</w:t>
      </w:r>
    </w:p>
    <w:p w14:paraId="081D1D17">
      <w:pPr>
        <w:pStyle w:val="4"/>
        <w:spacing w:before="200" w:after="100"/>
      </w:pPr>
      <w:r>
        <w:rPr>
          <w:b w:val="0"/>
          <w:bCs w:val="0"/>
          <w:i w:val="0"/>
          <w:iCs w:val="0"/>
        </w:rPr>
        <w:t>8.2 The Cheque Workflow</w:t>
      </w:r>
    </w:p>
    <w:p w14:paraId="318C91DB">
      <w:pPr>
        <w:pStyle w:val="16"/>
        <w:numPr>
          <w:ilvl w:val="0"/>
          <w:numId w:val="1"/>
        </w:numPr>
        <w:spacing w:before="100" w:after="100"/>
      </w:pPr>
      <w:r>
        <w:rPr>
          <w:b/>
          <w:bCs/>
          <w:i w:val="0"/>
          <w:iCs w:val="0"/>
        </w:rPr>
        <w:t>Action:</w:t>
      </w:r>
      <w:r>
        <w:rPr>
          <w:b w:val="0"/>
          <w:bCs w:val="0"/>
          <w:i w:val="0"/>
          <w:iCs w:val="0"/>
        </w:rPr>
        <w:t xml:space="preserve"> Customer mails a physical cheque.</w:t>
      </w:r>
    </w:p>
    <w:p w14:paraId="143AC926">
      <w:pPr>
        <w:pStyle w:val="16"/>
        <w:numPr>
          <w:ilvl w:val="0"/>
          <w:numId w:val="1"/>
        </w:numPr>
        <w:spacing w:before="100" w:after="100"/>
      </w:pPr>
      <w:r>
        <w:rPr>
          <w:b/>
          <w:bCs/>
          <w:i w:val="0"/>
          <w:iCs w:val="0"/>
        </w:rPr>
        <w:t>Finance Action:</w:t>
      </w:r>
      <w:r>
        <w:rPr>
          <w:b w:val="0"/>
          <w:bCs w:val="0"/>
          <w:i w:val="0"/>
          <w:iCs w:val="0"/>
        </w:rPr>
        <w:t xml:space="preserve"> A/R receives the cheque, opens the specific invoice, clicks "Log Manual Payment", selects "Cheque", and inputs the `Cheque Number`. The system records the payment.</w:t>
      </w:r>
    </w:p>
    <w:p w14:paraId="48787B70">
      <w:pPr>
        <w:spacing w:before="200" w:after="200"/>
      </w:pPr>
    </w:p>
    <w:p w14:paraId="3B33A712">
      <w:pPr>
        <w:pStyle w:val="3"/>
        <w:spacing w:before="300" w:after="150"/>
      </w:pPr>
      <w:r>
        <w:rPr>
          <w:b w:val="0"/>
          <w:bCs w:val="0"/>
          <w:i w:val="0"/>
          <w:iCs w:val="0"/>
        </w:rPr>
        <w:t>9. Complex Payment Scenarios</w:t>
      </w:r>
    </w:p>
    <w:p w14:paraId="41F587A2">
      <w:pPr>
        <w:pStyle w:val="4"/>
        <w:spacing w:before="200" w:after="100"/>
      </w:pPr>
      <w:r>
        <w:rPr>
          <w:b w:val="0"/>
          <w:bCs w:val="0"/>
          <w:i w:val="0"/>
          <w:iCs w:val="0"/>
        </w:rPr>
        <w:t>9.1 Partial Payments</w:t>
      </w:r>
    </w:p>
    <w:p w14:paraId="6B76D7A5">
      <w:pPr>
        <w:pStyle w:val="16"/>
        <w:numPr>
          <w:ilvl w:val="0"/>
          <w:numId w:val="1"/>
        </w:numPr>
        <w:spacing w:before="100" w:after="100"/>
      </w:pPr>
      <w:r>
        <w:rPr>
          <w:b/>
          <w:bCs/>
          <w:i w:val="0"/>
          <w:iCs w:val="0"/>
        </w:rPr>
        <w:t>Scenario:</w:t>
      </w:r>
      <w:r>
        <w:rPr>
          <w:b w:val="0"/>
          <w:bCs w:val="0"/>
          <w:i w:val="0"/>
          <w:iCs w:val="0"/>
        </w:rPr>
        <w:t xml:space="preserve"> A customer is billed $10k but only pays $5k today.</w:t>
      </w:r>
    </w:p>
    <w:p w14:paraId="717C2B3D">
      <w:pPr>
        <w:pStyle w:val="16"/>
        <w:numPr>
          <w:ilvl w:val="0"/>
          <w:numId w:val="1"/>
        </w:numPr>
        <w:spacing w:before="100" w:after="100"/>
      </w:pPr>
      <w:r>
        <w:rPr>
          <w:b/>
          <w:bCs/>
          <w:i w:val="0"/>
          <w:iCs w:val="0"/>
        </w:rPr>
        <w:t>Logic:</w:t>
      </w:r>
      <w:r>
        <w:rPr>
          <w:b w:val="0"/>
          <w:bCs w:val="0"/>
          <w:i w:val="0"/>
          <w:iCs w:val="0"/>
        </w:rPr>
        <w:t xml:space="preserve"> The system records the $5k payment, binds it to the invoice, and leaves the invoice in a `Partially Paid` state. The Public Portal automatically updates to show "Total Due: $5,000".</w:t>
      </w:r>
    </w:p>
    <w:p w14:paraId="2C54C1A1">
      <w:pPr>
        <w:pStyle w:val="4"/>
        <w:spacing w:before="200" w:after="100"/>
      </w:pPr>
      <w:r>
        <w:rPr>
          <w:b w:val="0"/>
          <w:bCs w:val="0"/>
          <w:i w:val="0"/>
          <w:iCs w:val="0"/>
        </w:rPr>
        <w:t>9.2 Split Payments</w:t>
      </w:r>
    </w:p>
    <w:p w14:paraId="044D2A7B">
      <w:pPr>
        <w:pStyle w:val="16"/>
        <w:numPr>
          <w:ilvl w:val="0"/>
          <w:numId w:val="1"/>
        </w:numPr>
        <w:spacing w:before="100" w:after="100"/>
      </w:pPr>
      <w:r>
        <w:rPr>
          <w:b/>
          <w:bCs/>
          <w:i w:val="0"/>
          <w:iCs w:val="0"/>
        </w:rPr>
        <w:t>Scenario:</w:t>
      </w:r>
      <w:r>
        <w:rPr>
          <w:b w:val="0"/>
          <w:bCs w:val="0"/>
          <w:i w:val="0"/>
          <w:iCs w:val="0"/>
        </w:rPr>
        <w:t xml:space="preserve"> A customer wishes to pay a $20k deposit using two different credit cards (e.g., $10k each due to limits).</w:t>
      </w:r>
    </w:p>
    <w:p w14:paraId="7D022780">
      <w:pPr>
        <w:pStyle w:val="16"/>
        <w:numPr>
          <w:ilvl w:val="0"/>
          <w:numId w:val="1"/>
        </w:numPr>
        <w:spacing w:before="100" w:after="100"/>
      </w:pPr>
      <w:r>
        <w:rPr>
          <w:b/>
          <w:bCs/>
          <w:i w:val="0"/>
          <w:iCs w:val="0"/>
        </w:rPr>
        <w:t>Logic:</w:t>
      </w:r>
      <w:r>
        <w:rPr>
          <w:b w:val="0"/>
          <w:bCs w:val="0"/>
          <w:i w:val="0"/>
          <w:iCs w:val="0"/>
        </w:rPr>
        <w:t xml:space="preserve"> The Public Portal allows the customer to manually edit the "Amount to Pay Today" field. They process the first $10k. The system updates the remaining balance, and they immediately process the second $10k using the second card.</w:t>
      </w:r>
    </w:p>
    <w:p w14:paraId="15D8DDF8">
      <w:pPr>
        <w:pStyle w:val="4"/>
        <w:spacing w:before="200" w:after="100"/>
      </w:pPr>
      <w:r>
        <w:rPr>
          <w:b w:val="0"/>
          <w:bCs w:val="0"/>
          <w:i w:val="0"/>
          <w:iCs w:val="0"/>
        </w:rPr>
        <w:t>9.3 Overpayments &amp; Credit Balances</w:t>
      </w:r>
    </w:p>
    <w:p w14:paraId="37A378A6">
      <w:pPr>
        <w:pStyle w:val="16"/>
        <w:numPr>
          <w:ilvl w:val="0"/>
          <w:numId w:val="1"/>
        </w:numPr>
        <w:spacing w:before="100" w:after="100"/>
      </w:pPr>
      <w:r>
        <w:rPr>
          <w:b/>
          <w:bCs/>
          <w:i w:val="0"/>
          <w:iCs w:val="0"/>
        </w:rPr>
        <w:t>Rule:</w:t>
      </w:r>
      <w:r>
        <w:rPr>
          <w:b w:val="0"/>
          <w:bCs w:val="0"/>
          <w:i w:val="0"/>
          <w:iCs w:val="0"/>
        </w:rPr>
        <w:t xml:space="preserve"> If a customer accidentally wires $11k for a $10k invoice, Finance logs the $11k. The invoice is marked `Paid`. The excess $1k is pushed to the Customer's Profile as an "Available Credit Balance", which can be applied to future invoices.</w:t>
      </w:r>
    </w:p>
    <w:p w14:paraId="663877EF">
      <w:pPr>
        <w:spacing w:before="200" w:after="200"/>
      </w:pPr>
    </w:p>
    <w:p w14:paraId="770A6B85">
      <w:pPr>
        <w:pStyle w:val="3"/>
        <w:spacing w:before="300" w:after="150"/>
      </w:pPr>
      <w:r>
        <w:rPr>
          <w:b w:val="0"/>
          <w:bCs w:val="0"/>
          <w:i w:val="0"/>
          <w:iCs w:val="0"/>
        </w:rPr>
        <w:t>10. Refund &amp; Reversal Governance</w:t>
      </w:r>
    </w:p>
    <w:p w14:paraId="3751FE46">
      <w:pPr>
        <w:spacing w:before="100" w:after="100"/>
      </w:pPr>
      <w:r>
        <w:rPr>
          <w:b w:val="0"/>
          <w:bCs w:val="0"/>
          <w:i w:val="0"/>
          <w:iCs w:val="0"/>
        </w:rPr>
        <w:t>Money leaving the business requires strict controls.</w:t>
      </w:r>
    </w:p>
    <w:p w14:paraId="08DBAD92">
      <w:pPr>
        <w:pStyle w:val="4"/>
        <w:spacing w:before="200" w:after="100"/>
      </w:pPr>
      <w:r>
        <w:rPr>
          <w:b w:val="0"/>
          <w:bCs w:val="0"/>
          <w:i w:val="0"/>
          <w:iCs w:val="0"/>
        </w:rPr>
        <w:t>10.1 Refund Workflow</w:t>
      </w:r>
    </w:p>
    <w:p w14:paraId="53FACD33">
      <w:pPr>
        <w:pStyle w:val="16"/>
        <w:numPr>
          <w:ilvl w:val="0"/>
          <w:numId w:val="1"/>
        </w:numPr>
        <w:spacing w:before="100" w:after="100"/>
      </w:pPr>
      <w:r>
        <w:rPr>
          <w:b/>
          <w:bCs/>
          <w:i w:val="0"/>
          <w:iCs w:val="0"/>
        </w:rPr>
        <w:t>Trigger:</w:t>
      </w:r>
      <w:r>
        <w:rPr>
          <w:b w:val="0"/>
          <w:bCs w:val="0"/>
          <w:i w:val="0"/>
          <w:iCs w:val="0"/>
        </w:rPr>
        <w:t xml:space="preserve"> An overcharge, a cancelled job, or a customer dispute.</w:t>
      </w:r>
    </w:p>
    <w:p w14:paraId="44ECBAB7">
      <w:pPr>
        <w:pStyle w:val="16"/>
        <w:numPr>
          <w:ilvl w:val="0"/>
          <w:numId w:val="1"/>
        </w:numPr>
        <w:spacing w:before="100" w:after="100"/>
      </w:pPr>
      <w:r>
        <w:rPr>
          <w:b/>
          <w:bCs/>
          <w:i w:val="0"/>
          <w:iCs w:val="0"/>
        </w:rPr>
        <w:t>Approval:</w:t>
      </w:r>
      <w:r>
        <w:rPr>
          <w:b w:val="0"/>
          <w:bCs w:val="0"/>
          <w:i w:val="0"/>
          <w:iCs w:val="0"/>
        </w:rPr>
        <w:t xml:space="preserve"> All refunds require General Manager digital approval.</w:t>
      </w:r>
    </w:p>
    <w:p w14:paraId="35CED57A">
      <w:pPr>
        <w:pStyle w:val="16"/>
        <w:numPr>
          <w:ilvl w:val="0"/>
          <w:numId w:val="1"/>
        </w:numPr>
        <w:spacing w:before="100" w:after="100"/>
      </w:pPr>
      <w:r>
        <w:rPr>
          <w:b/>
          <w:bCs/>
          <w:i w:val="0"/>
          <w:iCs w:val="0"/>
        </w:rPr>
        <w:t>Execution:</w:t>
      </w:r>
      <w:r>
        <w:rPr>
          <w:b w:val="0"/>
          <w:bCs w:val="0"/>
          <w:i w:val="0"/>
          <w:iCs w:val="0"/>
        </w:rPr>
        <w:t xml:space="preserve"> If paid via Stripe, the system triggers the Stripe API refund endpoint. If paid via Cheque/Wire, Finance must manually issue an AP (Accounts Payable) cheque.</w:t>
      </w:r>
    </w:p>
    <w:p w14:paraId="328F35DB">
      <w:pPr>
        <w:pStyle w:val="16"/>
        <w:numPr>
          <w:ilvl w:val="0"/>
          <w:numId w:val="1"/>
        </w:numPr>
        <w:spacing w:before="100" w:after="100"/>
      </w:pPr>
      <w:r>
        <w:rPr>
          <w:b/>
          <w:bCs/>
          <w:i w:val="0"/>
          <w:iCs w:val="0"/>
        </w:rPr>
        <w:t>Audit:</w:t>
      </w:r>
      <w:r>
        <w:rPr>
          <w:b w:val="0"/>
          <w:bCs w:val="0"/>
          <w:i w:val="0"/>
          <w:iCs w:val="0"/>
        </w:rPr>
        <w:t xml:space="preserve"> The original invoice is never deleted. A "Credit Memo" is generated linking the refund back to the originating invoice.</w:t>
      </w:r>
    </w:p>
    <w:p w14:paraId="231C5998">
      <w:pPr>
        <w:pStyle w:val="4"/>
        <w:spacing w:before="200" w:after="100"/>
      </w:pPr>
      <w:r>
        <w:rPr>
          <w:b w:val="0"/>
          <w:bCs w:val="0"/>
          <w:i w:val="0"/>
          <w:iCs w:val="0"/>
        </w:rPr>
        <w:t>10.2 Chargeback Handling (Disputes)</w:t>
      </w:r>
    </w:p>
    <w:p w14:paraId="73F51625">
      <w:pPr>
        <w:pStyle w:val="16"/>
        <w:numPr>
          <w:ilvl w:val="0"/>
          <w:numId w:val="1"/>
        </w:numPr>
        <w:spacing w:before="100" w:after="100"/>
      </w:pPr>
      <w:r>
        <w:rPr>
          <w:b/>
          <w:bCs/>
          <w:i w:val="0"/>
          <w:iCs w:val="0"/>
        </w:rPr>
        <w:t>Trigger:</w:t>
      </w:r>
      <w:r>
        <w:rPr>
          <w:b w:val="0"/>
          <w:bCs w:val="0"/>
          <w:i w:val="0"/>
          <w:iCs w:val="0"/>
        </w:rPr>
        <w:t xml:space="preserve"> Customer disputes a CC charge with their bank.</w:t>
      </w:r>
    </w:p>
    <w:p w14:paraId="1F918DA4">
      <w:pPr>
        <w:pStyle w:val="16"/>
        <w:numPr>
          <w:ilvl w:val="0"/>
          <w:numId w:val="1"/>
        </w:numPr>
        <w:spacing w:before="100" w:after="100"/>
      </w:pPr>
      <w:r>
        <w:rPr>
          <w:b/>
          <w:bCs/>
          <w:i w:val="0"/>
          <w:iCs w:val="0"/>
        </w:rPr>
        <w:t>System Action:</w:t>
      </w:r>
      <w:r>
        <w:rPr>
          <w:b w:val="0"/>
          <w:bCs w:val="0"/>
          <w:i w:val="0"/>
          <w:iCs w:val="0"/>
        </w:rPr>
        <w:t xml:space="preserve"> Stripe Webhook alerts AFC. The Invoice is immediately reverted from `Paid` to `Disputed`.</w:t>
      </w:r>
    </w:p>
    <w:p w14:paraId="67669452">
      <w:pPr>
        <w:pStyle w:val="16"/>
        <w:numPr>
          <w:ilvl w:val="0"/>
          <w:numId w:val="1"/>
        </w:numPr>
        <w:spacing w:before="100" w:after="100"/>
      </w:pPr>
      <w:r>
        <w:rPr>
          <w:b/>
          <w:bCs/>
          <w:i w:val="0"/>
          <w:iCs w:val="0"/>
        </w:rPr>
        <w:t>Resolution:</w:t>
      </w:r>
      <w:r>
        <w:rPr>
          <w:b w:val="0"/>
          <w:bCs w:val="0"/>
          <w:i w:val="0"/>
          <w:iCs w:val="0"/>
        </w:rPr>
        <w:t xml:space="preserve"> Finance must upload evidence (Signed Quotes, Completion Photos from JOB-01) to Stripe to fight the chargeback.</w:t>
      </w:r>
    </w:p>
    <w:p w14:paraId="24F62C44">
      <w:pPr>
        <w:spacing w:before="200" w:after="200"/>
      </w:pPr>
    </w:p>
    <w:p w14:paraId="25CF29D6">
      <w:pPr>
        <w:pStyle w:val="3"/>
        <w:spacing w:before="300" w:after="150"/>
      </w:pPr>
      <w:r>
        <w:rPr>
          <w:b w:val="0"/>
          <w:bCs w:val="0"/>
          <w:i w:val="0"/>
          <w:iCs w:val="0"/>
        </w:rPr>
        <w:t>11. Security, Compliance, &amp; Fraud Prevention</w:t>
      </w:r>
    </w:p>
    <w:p w14:paraId="29C49B73">
      <w:pPr>
        <w:pStyle w:val="16"/>
        <w:numPr>
          <w:ilvl w:val="0"/>
          <w:numId w:val="1"/>
        </w:numPr>
        <w:spacing w:before="100" w:after="100"/>
      </w:pPr>
      <w:r>
        <w:rPr>
          <w:b/>
          <w:bCs/>
          <w:i w:val="0"/>
          <w:iCs w:val="0"/>
        </w:rPr>
        <w:t>PCI DSS Compliance:</w:t>
      </w:r>
      <w:r>
        <w:rPr>
          <w:b w:val="0"/>
          <w:bCs w:val="0"/>
          <w:i w:val="0"/>
          <w:iCs w:val="0"/>
        </w:rPr>
        <w:t xml:space="preserve"> Achieved by offloading all sensitive data collection to Stripe Elements. The AFC database only stores the `last4` digits and the external `transaction_id`.</w:t>
      </w:r>
    </w:p>
    <w:p w14:paraId="34F89A4E">
      <w:pPr>
        <w:pStyle w:val="16"/>
        <w:numPr>
          <w:ilvl w:val="0"/>
          <w:numId w:val="1"/>
        </w:numPr>
        <w:spacing w:before="100" w:after="100"/>
      </w:pPr>
      <w:r>
        <w:rPr>
          <w:b/>
          <w:bCs/>
          <w:i w:val="0"/>
          <w:iCs w:val="0"/>
        </w:rPr>
        <w:t>Velocity Checks:</w:t>
      </w:r>
      <w:r>
        <w:rPr>
          <w:b w:val="0"/>
          <w:bCs w:val="0"/>
          <w:i w:val="0"/>
          <w:iCs w:val="0"/>
        </w:rPr>
        <w:t xml:space="preserve"> The system temporarily locks out IP addresses that attempt &gt; 5 failed CC transactions within an hour to prevent card testing attacks.</w:t>
      </w:r>
    </w:p>
    <w:p w14:paraId="0F9A00EF">
      <w:pPr>
        <w:pStyle w:val="16"/>
        <w:numPr>
          <w:ilvl w:val="0"/>
          <w:numId w:val="1"/>
        </w:numPr>
        <w:spacing w:before="100" w:after="100"/>
      </w:pPr>
      <w:r>
        <w:rPr>
          <w:b/>
          <w:bCs/>
          <w:i w:val="0"/>
          <w:iCs w:val="0"/>
        </w:rPr>
        <w:t>Webhook Authentication:</w:t>
      </w:r>
      <w:r>
        <w:rPr>
          <w:b w:val="0"/>
          <w:bCs w:val="0"/>
          <w:i w:val="0"/>
          <w:iCs w:val="0"/>
        </w:rPr>
        <w:t xml:space="preserve"> All incoming API calls from payment gateways must pass a cryptographic signature verification to prevent spoofed "Payment Success" messages.</w:t>
      </w:r>
    </w:p>
    <w:p w14:paraId="1EE174D0">
      <w:pPr>
        <w:spacing w:before="200" w:after="200"/>
      </w:pPr>
    </w:p>
    <w:p w14:paraId="075C997B">
      <w:pPr>
        <w:pStyle w:val="3"/>
        <w:spacing w:before="300" w:after="150"/>
      </w:pPr>
      <w:r>
        <w:rPr>
          <w:b w:val="0"/>
          <w:bCs w:val="0"/>
          <w:i w:val="0"/>
          <w:iCs w:val="0"/>
        </w:rPr>
        <w:t>12. Operational Dashboard &amp; Treasury KPIs</w:t>
      </w:r>
    </w:p>
    <w:p w14:paraId="121CE152">
      <w:pPr>
        <w:spacing w:before="100" w:after="100"/>
      </w:pPr>
      <w:r>
        <w:rPr>
          <w:b w:val="0"/>
          <w:bCs w:val="0"/>
          <w:i w:val="0"/>
          <w:iCs w:val="0"/>
        </w:rPr>
        <w:t>The A/R team monitors liquidity via the Payments dashboard:</w:t>
      </w:r>
    </w:p>
    <w:p w14:paraId="41AD63FA">
      <w:pPr>
        <w:pStyle w:val="16"/>
        <w:numPr>
          <w:ilvl w:val="0"/>
          <w:numId w:val="1"/>
        </w:numPr>
        <w:spacing w:before="100" w:after="100"/>
      </w:pPr>
      <w:r>
        <w:rPr>
          <w:b/>
          <w:bCs/>
          <w:i w:val="0"/>
          <w:iCs w:val="0"/>
        </w:rPr>
        <w:t>Total Collected Today:</w:t>
      </w:r>
      <w:r>
        <w:rPr>
          <w:b w:val="0"/>
          <w:bCs w:val="0"/>
          <w:i w:val="0"/>
          <w:iCs w:val="0"/>
        </w:rPr>
        <w:t xml:space="preserve"> Real-time cash velocity.</w:t>
      </w:r>
    </w:p>
    <w:p w14:paraId="56070894">
      <w:pPr>
        <w:pStyle w:val="16"/>
        <w:numPr>
          <w:ilvl w:val="0"/>
          <w:numId w:val="1"/>
        </w:numPr>
        <w:spacing w:before="100" w:after="100"/>
      </w:pPr>
      <w:r>
        <w:rPr>
          <w:b/>
          <w:bCs/>
          <w:i w:val="0"/>
          <w:iCs w:val="0"/>
        </w:rPr>
        <w:t>Pending Bank Transfers:</w:t>
      </w:r>
      <w:r>
        <w:rPr>
          <w:b w:val="0"/>
          <w:bCs w:val="0"/>
          <w:i w:val="0"/>
          <w:iCs w:val="0"/>
        </w:rPr>
        <w:t xml:space="preserve"> $ value awaiting manual reconciliation.</w:t>
      </w:r>
    </w:p>
    <w:p w14:paraId="55A76AFC">
      <w:pPr>
        <w:pStyle w:val="16"/>
        <w:numPr>
          <w:ilvl w:val="0"/>
          <w:numId w:val="1"/>
        </w:numPr>
        <w:spacing w:before="100" w:after="100"/>
      </w:pPr>
      <w:r>
        <w:rPr>
          <w:b/>
          <w:bCs/>
          <w:i w:val="0"/>
          <w:iCs w:val="0"/>
        </w:rPr>
        <w:t>Gateway Fees MTD:</w:t>
      </w:r>
      <w:r>
        <w:rPr>
          <w:b w:val="0"/>
          <w:bCs w:val="0"/>
          <w:i w:val="0"/>
          <w:iCs w:val="0"/>
        </w:rPr>
        <w:t xml:space="preserve"> The total cost of CC processing this month.</w:t>
      </w:r>
    </w:p>
    <w:p w14:paraId="28CE8CA9">
      <w:pPr>
        <w:pStyle w:val="16"/>
        <w:numPr>
          <w:ilvl w:val="0"/>
          <w:numId w:val="1"/>
        </w:numPr>
        <w:spacing w:before="100" w:after="100"/>
      </w:pPr>
      <w:r>
        <w:rPr>
          <w:b/>
          <w:bCs/>
          <w:i w:val="0"/>
          <w:iCs w:val="0"/>
        </w:rPr>
        <w:t>Refund Rate:</w:t>
      </w:r>
      <w:r>
        <w:rPr>
          <w:b w:val="0"/>
          <w:bCs w:val="0"/>
          <w:i w:val="0"/>
          <w:iCs w:val="0"/>
        </w:rPr>
        <w:t xml:space="preserve"> (Total $ Refunded) / (Total $ Collected) - crucial for assessing operational quality.</w:t>
      </w:r>
    </w:p>
    <w:p w14:paraId="0C0B03E7">
      <w:pPr>
        <w:spacing w:before="200" w:after="200"/>
      </w:pPr>
    </w:p>
    <w:p w14:paraId="1FCD0BD6">
      <w:pPr>
        <w:pStyle w:val="3"/>
        <w:spacing w:before="300" w:after="150"/>
      </w:pPr>
      <w:r>
        <w:rPr>
          <w:b w:val="0"/>
          <w:bCs w:val="0"/>
          <w:i w:val="0"/>
          <w:iCs w:val="0"/>
        </w:rPr>
        <w:t>13. Downstream Business Impact</w:t>
      </w:r>
    </w:p>
    <w:p w14:paraId="6C36734A">
      <w:pPr>
        <w:spacing w:before="100" w:after="100"/>
      </w:pPr>
      <w:r>
        <w:rPr>
          <w:b w:val="0"/>
          <w:bCs w:val="0"/>
          <w:i w:val="0"/>
          <w:iCs w:val="0"/>
        </w:rPr>
        <w:t>A successfully recorded Payment is the ultimate trigger for downstream operations.</w:t>
      </w:r>
    </w:p>
    <w:p w14:paraId="4A458BA6">
      <w:pPr>
        <w:spacing w:before="100" w:after="100"/>
      </w:pPr>
      <w:r>
        <w:rPr>
          <w:b w:val="0"/>
          <w:bCs w:val="0"/>
          <w:i w:val="0"/>
          <w:iCs w:val="0"/>
        </w:rPr>
        <w:t>Payment Logged</w:t>
      </w:r>
    </w:p>
    <w:p w14:paraId="3D2647BF">
      <w:pPr>
        <w:spacing w:before="100" w:after="100"/>
      </w:pPr>
      <w:r>
        <w:rPr>
          <w:b w:val="0"/>
          <w:bCs w:val="0"/>
          <w:i w:val="0"/>
          <w:iCs w:val="0"/>
        </w:rPr>
        <w:t>↓</w:t>
      </w:r>
    </w:p>
    <w:p w14:paraId="2C54106C">
      <w:pPr>
        <w:spacing w:before="100" w:after="100"/>
      </w:pPr>
      <w:r>
        <w:rPr>
          <w:b w:val="0"/>
          <w:bCs w:val="0"/>
          <w:i w:val="0"/>
          <w:iCs w:val="0"/>
        </w:rPr>
        <w:t>Invoice Marked Paid</w:t>
      </w:r>
    </w:p>
    <w:p w14:paraId="24FDA520">
      <w:pPr>
        <w:spacing w:before="100" w:after="100"/>
      </w:pPr>
      <w:r>
        <w:rPr>
          <w:b w:val="0"/>
          <w:bCs w:val="0"/>
          <w:i w:val="0"/>
          <w:iCs w:val="0"/>
        </w:rPr>
        <w:t>↓</w:t>
      </w:r>
    </w:p>
    <w:p w14:paraId="5814F76B">
      <w:pPr>
        <w:spacing w:before="100" w:after="100"/>
      </w:pPr>
      <w:r>
        <w:rPr>
          <w:b w:val="0"/>
          <w:bCs w:val="0"/>
          <w:i w:val="0"/>
          <w:iCs w:val="0"/>
        </w:rPr>
        <w:t>If Deposit: Job Scheduling Unlocked</w:t>
      </w:r>
    </w:p>
    <w:p w14:paraId="178E5C4B">
      <w:pPr>
        <w:spacing w:before="100" w:after="100"/>
      </w:pPr>
      <w:r>
        <w:rPr>
          <w:b w:val="0"/>
          <w:bCs w:val="0"/>
          <w:i w:val="0"/>
          <w:iCs w:val="0"/>
        </w:rPr>
        <w:t>↓</w:t>
      </w:r>
    </w:p>
    <w:p w14:paraId="71500F12">
      <w:pPr>
        <w:spacing w:before="100" w:after="100"/>
      </w:pPr>
      <w:r>
        <w:rPr>
          <w:b w:val="0"/>
          <w:bCs w:val="0"/>
          <w:i w:val="0"/>
          <w:iCs w:val="0"/>
        </w:rPr>
        <w:t>If Final: Sales Commission Unlocked</w:t>
      </w:r>
    </w:p>
    <w:p w14:paraId="1879A88A">
      <w:pPr>
        <w:spacing w:before="100" w:after="100"/>
      </w:pPr>
      <w:r>
        <w:rPr>
          <w:b w:val="0"/>
          <w:bCs w:val="0"/>
          <w:i w:val="0"/>
          <w:iCs w:val="0"/>
        </w:rPr>
        <w:t>↓</w:t>
      </w:r>
    </w:p>
    <w:p w14:paraId="4EF03B21">
      <w:pPr>
        <w:spacing w:before="100" w:after="100"/>
      </w:pPr>
      <w:r>
        <w:rPr>
          <w:b w:val="0"/>
          <w:bCs w:val="0"/>
          <w:i w:val="0"/>
          <w:iCs w:val="0"/>
        </w:rPr>
        <w:t>General Ledger (Accounting) Sync</w:t>
      </w:r>
    </w:p>
    <w:p w14:paraId="113F7355">
      <w:pPr>
        <w:spacing w:before="100" w:after="100"/>
      </w:pPr>
      <w:r>
        <w:rPr>
          <w:b w:val="0"/>
          <w:bCs w:val="0"/>
          <w:i w:val="0"/>
          <w:iCs w:val="0"/>
        </w:rPr>
        <w:t>↓</w:t>
      </w:r>
    </w:p>
    <w:p w14:paraId="6F112B75">
      <w:pPr>
        <w:spacing w:before="100" w:after="100"/>
      </w:pPr>
      <w:r>
        <w:rPr>
          <w:b w:val="0"/>
          <w:bCs w:val="0"/>
          <w:i w:val="0"/>
          <w:iCs w:val="0"/>
        </w:rPr>
        <w:t>Customer Lifetime Value (LTV) Updated</w:t>
      </w:r>
    </w:p>
    <w:p w14:paraId="18A48703">
      <w:pPr>
        <w:spacing w:before="200" w:after="200"/>
      </w:pPr>
    </w:p>
    <w:p w14:paraId="73733384">
      <w:pPr>
        <w:pStyle w:val="3"/>
        <w:spacing w:before="300" w:after="150"/>
      </w:pPr>
      <w:r>
        <w:rPr>
          <w:b w:val="0"/>
          <w:bCs w:val="0"/>
          <w:i w:val="0"/>
          <w:iCs w:val="0"/>
        </w:rPr>
        <w:t>14. Technical Design Appendix (Traceability References)</w:t>
      </w:r>
    </w:p>
    <w:p w14:paraId="4C24F82D">
      <w:pPr>
        <w:pStyle w:val="16"/>
        <w:numPr>
          <w:ilvl w:val="0"/>
          <w:numId w:val="1"/>
        </w:numPr>
        <w:spacing w:before="100" w:after="100"/>
      </w:pPr>
      <w:r>
        <w:rPr>
          <w:b w:val="0"/>
          <w:bCs w:val="0"/>
          <w:i/>
          <w:iCs/>
        </w:rPr>
        <w:t>Component Evidence [PAY-UI-01]:</w:t>
      </w:r>
      <w:r>
        <w:rPr>
          <w:b w:val="0"/>
          <w:bCs w:val="0"/>
          <w:i w:val="0"/>
          <w:iCs w:val="0"/>
        </w:rPr>
        <w:t xml:space="preserve"> `InvoicePaymentModal.tsx` (Digital Gateway)</w:t>
      </w:r>
    </w:p>
    <w:p w14:paraId="56F09884">
      <w:pPr>
        <w:pStyle w:val="16"/>
        <w:numPr>
          <w:ilvl w:val="0"/>
          <w:numId w:val="1"/>
        </w:numPr>
        <w:spacing w:before="100" w:after="100"/>
      </w:pPr>
      <w:r>
        <w:rPr>
          <w:b w:val="0"/>
          <w:bCs w:val="0"/>
          <w:i/>
          <w:iCs/>
        </w:rPr>
        <w:t>Component Evidence [PAY-UI-02]:</w:t>
      </w:r>
      <w:r>
        <w:rPr>
          <w:b w:val="0"/>
          <w:bCs w:val="0"/>
          <w:i w:val="0"/>
          <w:iCs w:val="0"/>
        </w:rPr>
        <w:t xml:space="preserve"> `BankTransferConfirmationDialog.tsx` (Manual A/R)</w:t>
      </w:r>
    </w:p>
    <w:p w14:paraId="49686872">
      <w:pPr>
        <w:pStyle w:val="16"/>
        <w:numPr>
          <w:ilvl w:val="0"/>
          <w:numId w:val="1"/>
        </w:numPr>
        <w:spacing w:before="100" w:after="100"/>
      </w:pPr>
      <w:r>
        <w:rPr>
          <w:b w:val="0"/>
          <w:bCs w:val="0"/>
          <w:i/>
          <w:iCs/>
        </w:rPr>
        <w:t>Third-Party System:</w:t>
      </w:r>
      <w:r>
        <w:rPr>
          <w:b w:val="0"/>
          <w:bCs w:val="0"/>
          <w:i w:val="0"/>
          <w:iCs w:val="0"/>
        </w:rPr>
        <w:t xml:space="preserve"> `Stripe API V3`</w:t>
      </w:r>
    </w:p>
    <w:p w14:paraId="37940E47">
      <w:pPr>
        <w:pStyle w:val="16"/>
        <w:numPr>
          <w:ilvl w:val="0"/>
          <w:numId w:val="1"/>
        </w:numPr>
        <w:spacing w:before="100" w:after="100"/>
      </w:pPr>
      <w:r>
        <w:rPr>
          <w:b w:val="0"/>
          <w:bCs w:val="0"/>
          <w:i/>
          <w:iCs/>
        </w:rPr>
        <w:t>Module Identifier:</w:t>
      </w:r>
      <w:r>
        <w:rPr>
          <w:b w:val="0"/>
          <w:bCs w:val="0"/>
          <w:i w:val="0"/>
          <w:iCs w:val="0"/>
        </w:rPr>
        <w:t xml:space="preserve"> `PAY-01`</w:t>
      </w:r>
    </w:p>
    <w:p w14:paraId="7CC718C7">
      <w:pPr>
        <w:spacing w:before="200" w:after="200"/>
      </w:pPr>
    </w:p>
    <w:p w14:paraId="59469F8E">
      <w:pPr>
        <w:pStyle w:val="3"/>
        <w:spacing w:before="300" w:after="150"/>
      </w:pPr>
      <w:r>
        <w:rPr>
          <w:b w:val="0"/>
          <w:bCs w:val="0"/>
          <w:i w:val="0"/>
          <w:iCs w:val="0"/>
        </w:rPr>
        <w:t>15. Visual Module Relationship Map</w:t>
      </w:r>
    </w:p>
    <w:p w14:paraId="6FD78681">
      <w:pPr>
        <w:jc w:val="center"/>
      </w:pPr>
      <w:r>
        <w:drawing>
          <wp:inline distT="0" distB="0" distL="0" distR="0">
            <wp:extent cx="5715000" cy="3810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18"/>
                    <a:srcRect/>
                    <a:stretch>
                      <a:fillRect/>
                    </a:stretch>
                  </pic:blipFill>
                  <pic:spPr>
                    <a:xfrm>
                      <a:off x="0" y="0"/>
                      <a:ext cx="5715000" cy="3810000"/>
                    </a:xfrm>
                    <a:prstGeom prst="rect">
                      <a:avLst/>
                    </a:prstGeom>
                  </pic:spPr>
                </pic:pic>
              </a:graphicData>
            </a:graphic>
          </wp:inline>
        </w:drawing>
      </w:r>
    </w:p>
    <w:p w14:paraId="684A4F73">
      <w:r>
        <w:rPr>
          <w:rFonts w:ascii="Courier New" w:hAnsi="Courier New" w:eastAsia="Courier New" w:cs="Courier New"/>
          <w:sz w:val="20"/>
          <w:szCs w:val="20"/>
        </w:rPr>
        <w:t xml:space="preserve">    A[EST-01: Quotes] --&gt; B[INV-01: Invoices]</w:t>
      </w:r>
    </w:p>
    <w:p w14:paraId="45DD6F01">
      <w:r>
        <w:rPr>
          <w:rFonts w:ascii="Courier New" w:hAnsi="Courier New" w:eastAsia="Courier New" w:cs="Courier New"/>
          <w:sz w:val="20"/>
          <w:szCs w:val="20"/>
        </w:rPr>
        <w:t xml:space="preserve">    C[JOB-01: Jobs] --&gt; B</w:t>
      </w:r>
    </w:p>
    <w:p w14:paraId="5DA5ED58">
      <w:r>
        <w:rPr>
          <w:rFonts w:ascii="Courier New" w:hAnsi="Courier New" w:eastAsia="Courier New" w:cs="Courier New"/>
          <w:sz w:val="20"/>
          <w:szCs w:val="20"/>
        </w:rPr>
        <w:t xml:space="preserve">    B --&gt;|Generates Demand| D[PAY-01: Payments]</w:t>
      </w:r>
    </w:p>
    <w:p w14:paraId="48D6DE63">
      <w:r>
        <w:rPr>
          <w:rFonts w:ascii="Courier New" w:hAnsi="Courier New" w:eastAsia="Courier New" w:cs="Courier New"/>
          <w:sz w:val="20"/>
          <w:szCs w:val="20"/>
        </w:rPr>
        <w:t xml:space="preserve">    D --&gt;|Satisfies Demand| B</w:t>
      </w:r>
    </w:p>
    <w:p w14:paraId="778982BF">
      <w:r>
        <w:rPr>
          <w:rFonts w:ascii="Courier New" w:hAnsi="Courier New" w:eastAsia="Courier New" w:cs="Courier New"/>
          <w:sz w:val="20"/>
          <w:szCs w:val="20"/>
        </w:rPr>
        <w:t xml:space="preserve">    </w:t>
      </w:r>
    </w:p>
    <w:p w14:paraId="19B0D10E">
      <w:r>
        <w:rPr>
          <w:rFonts w:ascii="Courier New" w:hAnsi="Courier New" w:eastAsia="Courier New" w:cs="Courier New"/>
          <w:sz w:val="20"/>
          <w:szCs w:val="20"/>
        </w:rPr>
        <w:t xml:space="preserve">    style D fill:#ca8a04,stroke:#854d0e,stroke-width:2px,color:#fff</w:t>
      </w:r>
    </w:p>
    <w:p w14:paraId="6ACEBB5D">
      <w:pPr>
        <w:pStyle w:val="3"/>
        <w:spacing w:before="300" w:after="150"/>
      </w:pPr>
      <w:r>
        <w:rPr>
          <w:b w:val="0"/>
          <w:bCs w:val="0"/>
          <w:i w:val="0"/>
          <w:iCs w:val="0"/>
        </w:rPr>
        <w:t>16. Cross-Chapter Navigation</w:t>
      </w:r>
    </w:p>
    <w:p w14:paraId="04C10BB6">
      <w:pPr>
        <w:pStyle w:val="16"/>
        <w:numPr>
          <w:ilvl w:val="0"/>
          <w:numId w:val="1"/>
        </w:numPr>
        <w:spacing w:before="100" w:after="100"/>
      </w:pPr>
      <w:r>
        <w:rPr>
          <w:b/>
          <w:bCs/>
          <w:i w:val="0"/>
          <w:iCs w:val="0"/>
        </w:rPr>
        <w:t>Previous Chapter:</w:t>
      </w:r>
      <w:r>
        <w:rPr>
          <w:b w:val="0"/>
          <w:bCs w:val="0"/>
          <w:i w:val="0"/>
          <w:iCs w:val="0"/>
        </w:rPr>
        <w:t xml:space="preserve"> [INV-01: Invoice Management](#)</w:t>
      </w:r>
    </w:p>
    <w:p w14:paraId="359EE208">
      <w:pPr>
        <w:pStyle w:val="16"/>
        <w:numPr>
          <w:ilvl w:val="0"/>
          <w:numId w:val="1"/>
        </w:numPr>
        <w:spacing w:before="100" w:after="100"/>
      </w:pPr>
      <w:r>
        <w:rPr>
          <w:b/>
          <w:bCs/>
          <w:i w:val="0"/>
          <w:iCs w:val="0"/>
        </w:rPr>
        <w:t>Next Chapter:</w:t>
      </w:r>
      <w:r>
        <w:rPr>
          <w:b w:val="0"/>
          <w:bCs w:val="0"/>
          <w:i w:val="0"/>
          <w:iCs w:val="0"/>
        </w:rPr>
        <w:t xml:space="preserve"> [VEN-01: Vendor Management](#)</w:t>
      </w:r>
    </w:p>
    <w:p w14:paraId="26B39453">
      <w:pPr>
        <w:pStyle w:val="16"/>
        <w:numPr>
          <w:ilvl w:val="0"/>
          <w:numId w:val="1"/>
        </w:numPr>
        <w:spacing w:before="100" w:after="100"/>
      </w:pPr>
      <w:r>
        <w:rPr>
          <w:b/>
          <w:bCs/>
          <w:i w:val="0"/>
          <w:iCs w:val="0"/>
        </w:rPr>
        <w:t>Related Chapters:</w:t>
      </w:r>
      <w:r>
        <w:rPr>
          <w:b w:val="0"/>
          <w:bCs w:val="0"/>
          <w:i w:val="0"/>
          <w:iCs w:val="0"/>
        </w:rPr>
        <w:t xml:space="preserve"> [JOB-01: Job Management](#)</w:t>
      </w:r>
    </w:p>
    <w:p w14:paraId="6433F6BC">
      <w:pPr>
        <w:pageBreakBefore/>
      </w:pPr>
    </w:p>
    <w:p w14:paraId="27EF9A0F">
      <w:pPr>
        <w:pStyle w:val="2"/>
        <w:spacing w:before="400" w:after="200"/>
      </w:pPr>
      <w:r>
        <w:rPr>
          <w:b w:val="0"/>
          <w:bCs w:val="0"/>
          <w:i w:val="0"/>
          <w:iCs w:val="0"/>
        </w:rPr>
        <w:t>EXP-01: Expense Management</w:t>
      </w:r>
    </w:p>
    <w:p w14:paraId="0B2DE410">
      <w:pPr>
        <w:pStyle w:val="3"/>
        <w:spacing w:before="300" w:after="150"/>
      </w:pPr>
      <w:r>
        <w:rPr>
          <w:b w:val="0"/>
          <w:bCs w:val="0"/>
          <w:i w:val="0"/>
          <w:iCs w:val="0"/>
        </w:rPr>
        <w:t>Document Control</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880"/>
        <w:gridCol w:w="984"/>
        <w:gridCol w:w="2113"/>
        <w:gridCol w:w="5249"/>
      </w:tblGrid>
      <w:tr w14:paraId="579B8C2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0FF3A0D5">
            <w:r>
              <w:rPr>
                <w:b w:val="0"/>
                <w:bCs w:val="0"/>
                <w:i w:val="0"/>
                <w:iCs w:val="0"/>
              </w:rPr>
              <w:t>Version</w:t>
            </w:r>
          </w:p>
        </w:tc>
        <w:tc>
          <w:tcPr>
            <w:shd w:val="clear" w:color="auto" w:fill="E0E0E0"/>
            <w:tcMar>
              <w:top w:w="100" w:type="dxa"/>
              <w:left w:w="100" w:type="dxa"/>
              <w:bottom w:w="100" w:type="dxa"/>
              <w:right w:w="100" w:type="dxa"/>
            </w:tcMar>
          </w:tcPr>
          <w:p w14:paraId="34D46F04">
            <w:r>
              <w:rPr>
                <w:b w:val="0"/>
                <w:bCs w:val="0"/>
                <w:i w:val="0"/>
                <w:iCs w:val="0"/>
              </w:rPr>
              <w:t>Date</w:t>
            </w:r>
          </w:p>
        </w:tc>
        <w:tc>
          <w:tcPr>
            <w:shd w:val="clear" w:color="auto" w:fill="E0E0E0"/>
            <w:tcMar>
              <w:top w:w="100" w:type="dxa"/>
              <w:left w:w="100" w:type="dxa"/>
              <w:bottom w:w="100" w:type="dxa"/>
              <w:right w:w="100" w:type="dxa"/>
            </w:tcMar>
          </w:tcPr>
          <w:p w14:paraId="6F40EF7A">
            <w:r>
              <w:rPr>
                <w:b w:val="0"/>
                <w:bCs w:val="0"/>
                <w:i w:val="0"/>
                <w:iCs w:val="0"/>
              </w:rPr>
              <w:t>Author</w:t>
            </w:r>
          </w:p>
        </w:tc>
        <w:tc>
          <w:tcPr>
            <w:shd w:val="clear" w:color="auto" w:fill="E0E0E0"/>
            <w:tcMar>
              <w:top w:w="100" w:type="dxa"/>
              <w:left w:w="100" w:type="dxa"/>
              <w:bottom w:w="100" w:type="dxa"/>
              <w:right w:w="100" w:type="dxa"/>
            </w:tcMar>
          </w:tcPr>
          <w:p w14:paraId="75F0A0C3">
            <w:r>
              <w:rPr>
                <w:b w:val="0"/>
                <w:bCs w:val="0"/>
                <w:i w:val="0"/>
                <w:iCs w:val="0"/>
              </w:rPr>
              <w:t>Changes</w:t>
            </w:r>
          </w:p>
        </w:tc>
      </w:tr>
      <w:tr w14:paraId="4B21CEA0">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0D230D3">
            <w:r>
              <w:rPr>
                <w:b w:val="0"/>
                <w:bCs w:val="0"/>
                <w:i w:val="0"/>
                <w:iCs w:val="0"/>
              </w:rPr>
              <w:t>1.0</w:t>
            </w:r>
          </w:p>
        </w:tc>
        <w:tc>
          <w:tcPr>
            <w:tcMar>
              <w:top w:w="100" w:type="dxa"/>
              <w:left w:w="100" w:type="dxa"/>
              <w:bottom w:w="100" w:type="dxa"/>
              <w:right w:w="100" w:type="dxa"/>
            </w:tcMar>
          </w:tcPr>
          <w:p w14:paraId="594196FA">
            <w:r>
              <w:rPr>
                <w:b w:val="0"/>
                <w:bCs w:val="0"/>
                <w:i w:val="0"/>
                <w:iCs w:val="0"/>
              </w:rPr>
              <w:t>2026-06-25</w:t>
            </w:r>
          </w:p>
        </w:tc>
        <w:tc>
          <w:tcPr>
            <w:tcMar>
              <w:top w:w="100" w:type="dxa"/>
              <w:left w:w="100" w:type="dxa"/>
              <w:bottom w:w="100" w:type="dxa"/>
              <w:right w:w="100" w:type="dxa"/>
            </w:tcMar>
          </w:tcPr>
          <w:p w14:paraId="22A2D1D8">
            <w:r>
              <w:rPr>
                <w:b w:val="0"/>
                <w:bCs w:val="0"/>
                <w:i w:val="0"/>
                <w:iCs w:val="0"/>
              </w:rPr>
              <w:t>Enterprise Architecture Team</w:t>
            </w:r>
          </w:p>
        </w:tc>
        <w:tc>
          <w:tcPr>
            <w:tcMar>
              <w:top w:w="100" w:type="dxa"/>
              <w:left w:w="100" w:type="dxa"/>
              <w:bottom w:w="100" w:type="dxa"/>
              <w:right w:w="100" w:type="dxa"/>
            </w:tcMar>
          </w:tcPr>
          <w:p w14:paraId="7956CDA9">
            <w:r>
              <w:rPr>
                <w:b w:val="0"/>
                <w:bCs w:val="0"/>
                <w:i w:val="0"/>
                <w:iCs w:val="0"/>
              </w:rPr>
              <w:t>Initial baseline specification. Applied the definitive 21-point EST-01 commercial depth standard.</w:t>
            </w:r>
          </w:p>
        </w:tc>
      </w:tr>
    </w:tbl>
    <w:p w14:paraId="59CE3590"/>
    <w:p w14:paraId="791F3417">
      <w:pPr>
        <w:spacing w:before="200" w:after="200"/>
      </w:pPr>
    </w:p>
    <w:p w14:paraId="2B3036AC">
      <w:pPr>
        <w:pStyle w:val="3"/>
        <w:spacing w:before="300" w:after="150"/>
      </w:pPr>
      <w:r>
        <w:rPr>
          <w:b w:val="0"/>
          <w:bCs w:val="0"/>
          <w:i w:val="0"/>
          <w:iCs w:val="0"/>
        </w:rPr>
        <w:t>1. Executive Summary</w:t>
      </w:r>
    </w:p>
    <w:p w14:paraId="52B465AD">
      <w:pPr>
        <w:spacing w:before="100" w:after="100"/>
      </w:pPr>
      <w:r>
        <w:rPr>
          <w:b w:val="0"/>
          <w:bCs w:val="0"/>
          <w:i w:val="0"/>
          <w:iCs w:val="0"/>
        </w:rPr>
        <w:t>The Expense Management module (EXP-01) is the core cost-control engine of the AFC platform. It captures, categorizes, and audits all outgoing funds, whether tied to specific Job operations (Cost of Goods Sold) or general business overhead. Operating as a strict financial gatekeeper, it handles manual receipt logging, bulk credit bill imports, approval hierarchies, and dynamic job-profitability reconciliation.</w:t>
      </w:r>
    </w:p>
    <w:p w14:paraId="1FA9B9F8">
      <w:pPr>
        <w:pStyle w:val="16"/>
        <w:numPr>
          <w:ilvl w:val="0"/>
          <w:numId w:val="1"/>
        </w:numPr>
        <w:spacing w:before="100" w:after="100"/>
      </w:pPr>
      <w:r>
        <w:rPr>
          <w:b/>
          <w:bCs/>
          <w:i w:val="0"/>
          <w:iCs w:val="0"/>
        </w:rPr>
        <w:t>Key Business Value:</w:t>
      </w:r>
      <w:r>
        <w:rPr>
          <w:b w:val="0"/>
          <w:bCs w:val="0"/>
          <w:i w:val="0"/>
          <w:iCs w:val="0"/>
        </w:rPr>
        <w:t xml:space="preserve"> Prevents margin erosion by tracking actual job costs in real-time, automates corporate card reconciliation, and enforces financial accountability across all field and office staff.</w:t>
      </w:r>
    </w:p>
    <w:p w14:paraId="38D3914C">
      <w:pPr>
        <w:pStyle w:val="16"/>
        <w:numPr>
          <w:ilvl w:val="0"/>
          <w:numId w:val="1"/>
        </w:numPr>
        <w:spacing w:before="100" w:after="100"/>
      </w:pPr>
      <w:r>
        <w:rPr>
          <w:b/>
          <w:bCs/>
          <w:i w:val="0"/>
          <w:iCs w:val="0"/>
        </w:rPr>
        <w:t>Primary Users:</w:t>
      </w:r>
      <w:r>
        <w:rPr>
          <w:b w:val="0"/>
          <w:bCs w:val="0"/>
          <w:i w:val="0"/>
          <w:iCs w:val="0"/>
        </w:rPr>
        <w:t xml:space="preserve"> Finance Team, General Managers, Field Staff, Purchasing Agents.</w:t>
      </w:r>
    </w:p>
    <w:p w14:paraId="7C52AFBB">
      <w:pPr>
        <w:pStyle w:val="16"/>
        <w:numPr>
          <w:ilvl w:val="0"/>
          <w:numId w:val="1"/>
        </w:numPr>
        <w:spacing w:before="100" w:after="100"/>
      </w:pPr>
      <w:r>
        <w:rPr>
          <w:b/>
          <w:bCs/>
          <w:i w:val="0"/>
          <w:iCs w:val="0"/>
        </w:rPr>
        <w:t>Critical Success Factor:</w:t>
      </w:r>
      <w:r>
        <w:rPr>
          <w:b w:val="0"/>
          <w:bCs w:val="0"/>
          <w:i w:val="0"/>
          <w:iCs w:val="0"/>
        </w:rPr>
        <w:t xml:space="preserve"> Frictionless receipt capture in the field coupled with strict, immutable management approval workflows to prevent fraudulent or duplicate claims.</w:t>
      </w:r>
    </w:p>
    <w:p w14:paraId="0A8BB99C">
      <w:pPr>
        <w:spacing w:before="200" w:after="200"/>
      </w:pPr>
    </w:p>
    <w:p w14:paraId="65175D67">
      <w:pPr>
        <w:pStyle w:val="3"/>
        <w:spacing w:before="300" w:after="150"/>
      </w:pPr>
      <w:r>
        <w:rPr>
          <w:b w:val="0"/>
          <w:bCs w:val="0"/>
          <w:i w:val="0"/>
          <w:iCs w:val="0"/>
        </w:rPr>
        <w:t>2. Chapter Overview</w:t>
      </w:r>
    </w:p>
    <w:p w14:paraId="3F9ED4B6">
      <w:pPr>
        <w:spacing w:before="100" w:after="100"/>
      </w:pPr>
      <w:r>
        <w:rPr>
          <w:b w:val="0"/>
          <w:bCs w:val="0"/>
          <w:i w:val="0"/>
          <w:iCs w:val="0"/>
        </w:rPr>
        <w:t>This module governs the end-to-end expense lifecycle. It details the `/expenses` global dashboard, the field-level `ExpenseForm` for ad-hoc job costs, the `CreditBillUploadModal` for bulk financial reconciliation, and the immutable audit trails required for corporate tax compliance.</w:t>
      </w:r>
    </w:p>
    <w:p w14:paraId="2D54F886">
      <w:pPr>
        <w:pStyle w:val="3"/>
        <w:spacing w:before="300" w:after="150"/>
      </w:pPr>
      <w:r>
        <w:rPr>
          <w:b w:val="0"/>
          <w:bCs w:val="0"/>
          <w:i w:val="0"/>
          <w:iCs w:val="0"/>
        </w:rPr>
        <w:t>3. Business Purpose</w:t>
      </w:r>
    </w:p>
    <w:p w14:paraId="01C1C2C6">
      <w:pPr>
        <w:spacing w:before="100" w:after="100"/>
      </w:pPr>
      <w:r>
        <w:rPr>
          <w:b w:val="0"/>
          <w:bCs w:val="0"/>
          <w:i w:val="0"/>
          <w:iCs w:val="0"/>
        </w:rPr>
        <w:t>To provide a secure, standardized, and highly audited cost-tracking engine that allows the enterprise to capture every dollar spent, bind those dollars to specific Jobs (where applicable) to calculate true profitability, and formally approve employee reimbursements and vendor payables while protecting corporate cash flow.</w:t>
      </w:r>
    </w:p>
    <w:p w14:paraId="3AE985A1">
      <w:pPr>
        <w:pStyle w:val="3"/>
        <w:spacing w:before="300" w:after="150"/>
      </w:pPr>
      <w:r>
        <w:rPr>
          <w:b w:val="0"/>
          <w:bCs w:val="0"/>
          <w:i w:val="0"/>
          <w:iCs w:val="0"/>
        </w:rPr>
        <w:t>4. Module Scope</w:t>
      </w:r>
    </w:p>
    <w:p w14:paraId="3B5FAB7D">
      <w:pPr>
        <w:spacing w:before="100" w:after="100"/>
      </w:pPr>
      <w:r>
        <w:rPr>
          <w:b w:val="0"/>
          <w:bCs w:val="0"/>
          <w:i w:val="0"/>
          <w:iCs w:val="0"/>
        </w:rPr>
        <w:t>This module encompasses:</w:t>
      </w:r>
    </w:p>
    <w:p w14:paraId="65C8D0A3">
      <w:pPr>
        <w:pStyle w:val="16"/>
        <w:numPr>
          <w:ilvl w:val="0"/>
          <w:numId w:val="1"/>
        </w:numPr>
        <w:spacing w:before="100" w:after="100"/>
      </w:pPr>
      <w:r>
        <w:rPr>
          <w:b w:val="0"/>
          <w:bCs w:val="0"/>
          <w:i w:val="0"/>
          <w:iCs w:val="0"/>
        </w:rPr>
        <w:t>Expense Type Orchestration &amp; Configuration</w:t>
      </w:r>
    </w:p>
    <w:p w14:paraId="738C2CB2">
      <w:pPr>
        <w:pStyle w:val="16"/>
        <w:numPr>
          <w:ilvl w:val="0"/>
          <w:numId w:val="1"/>
        </w:numPr>
        <w:spacing w:before="100" w:after="100"/>
      </w:pPr>
      <w:r>
        <w:rPr>
          <w:b w:val="0"/>
          <w:bCs w:val="0"/>
          <w:i w:val="0"/>
          <w:iCs w:val="0"/>
        </w:rPr>
        <w:t>Complex Cost Allocation Engine (Overhead vs. Job-Specific)</w:t>
      </w:r>
    </w:p>
    <w:p w14:paraId="5BABAF17">
      <w:pPr>
        <w:pStyle w:val="16"/>
        <w:numPr>
          <w:ilvl w:val="0"/>
          <w:numId w:val="1"/>
        </w:numPr>
        <w:spacing w:before="100" w:after="100"/>
      </w:pPr>
      <w:r>
        <w:rPr>
          <w:b w:val="0"/>
          <w:bCs w:val="0"/>
          <w:i w:val="0"/>
          <w:iCs w:val="0"/>
        </w:rPr>
        <w:t>Tax Capture (Claimable vs. Non-Claimable)</w:t>
      </w:r>
    </w:p>
    <w:p w14:paraId="2599CDDF">
      <w:pPr>
        <w:pStyle w:val="16"/>
        <w:numPr>
          <w:ilvl w:val="0"/>
          <w:numId w:val="1"/>
        </w:numPr>
        <w:spacing w:before="100" w:after="100"/>
      </w:pPr>
      <w:r>
        <w:rPr>
          <w:b w:val="0"/>
          <w:bCs w:val="0"/>
          <w:i w:val="0"/>
          <w:iCs w:val="0"/>
        </w:rPr>
        <w:t>Margin Protection &amp; Approval Governance</w:t>
      </w:r>
    </w:p>
    <w:p w14:paraId="6F5FC922">
      <w:pPr>
        <w:pStyle w:val="16"/>
        <w:numPr>
          <w:ilvl w:val="0"/>
          <w:numId w:val="1"/>
        </w:numPr>
        <w:spacing w:before="100" w:after="100"/>
      </w:pPr>
      <w:r>
        <w:rPr>
          <w:b w:val="0"/>
          <w:bCs w:val="0"/>
          <w:i w:val="0"/>
          <w:iCs w:val="0"/>
        </w:rPr>
        <w:t>Expense Payment &amp; Reimbursement Scheduling</w:t>
      </w:r>
    </w:p>
    <w:p w14:paraId="33BC04BE">
      <w:pPr>
        <w:pStyle w:val="16"/>
        <w:numPr>
          <w:ilvl w:val="0"/>
          <w:numId w:val="1"/>
        </w:numPr>
        <w:spacing w:before="100" w:after="100"/>
      </w:pPr>
      <w:r>
        <w:rPr>
          <w:b w:val="0"/>
          <w:bCs w:val="0"/>
          <w:i w:val="0"/>
          <w:iCs w:val="0"/>
        </w:rPr>
        <w:t>Mobile Receipt Capture &amp; OCR Parsing (Future-ready)</w:t>
      </w:r>
    </w:p>
    <w:p w14:paraId="355310B4">
      <w:pPr>
        <w:pStyle w:val="16"/>
        <w:numPr>
          <w:ilvl w:val="0"/>
          <w:numId w:val="1"/>
        </w:numPr>
        <w:spacing w:before="100" w:after="100"/>
      </w:pPr>
      <w:r>
        <w:rPr>
          <w:b w:val="0"/>
          <w:bCs w:val="0"/>
          <w:i w:val="0"/>
          <w:iCs w:val="0"/>
        </w:rPr>
        <w:t>Expense Revision, Comparison, &amp; Audit Management</w:t>
      </w:r>
    </w:p>
    <w:p w14:paraId="3A1FD8C2">
      <w:pPr>
        <w:pStyle w:val="16"/>
        <w:numPr>
          <w:ilvl w:val="0"/>
          <w:numId w:val="1"/>
        </w:numPr>
        <w:spacing w:before="100" w:after="100"/>
      </w:pPr>
      <w:r>
        <w:rPr>
          <w:b w:val="0"/>
          <w:bCs w:val="0"/>
          <w:i w:val="0"/>
          <w:iCs w:val="0"/>
        </w:rPr>
        <w:t>Status Lifecycle &amp; Submission Expiration Logic</w:t>
      </w:r>
    </w:p>
    <w:p w14:paraId="7551B166">
      <w:pPr>
        <w:pStyle w:val="16"/>
        <w:numPr>
          <w:ilvl w:val="0"/>
          <w:numId w:val="1"/>
        </w:numPr>
        <w:spacing w:before="100" w:after="100"/>
      </w:pPr>
      <w:r>
        <w:rPr>
          <w:b w:val="0"/>
          <w:bCs w:val="0"/>
          <w:i w:val="0"/>
          <w:iCs w:val="0"/>
        </w:rPr>
        <w:t>Commercial Risk &amp; Fraud Management</w:t>
      </w:r>
    </w:p>
    <w:p w14:paraId="56089AD6">
      <w:pPr>
        <w:pStyle w:val="3"/>
        <w:spacing w:before="300" w:after="150"/>
      </w:pPr>
      <w:r>
        <w:rPr>
          <w:b w:val="0"/>
          <w:bCs w:val="0"/>
          <w:i w:val="0"/>
          <w:iCs w:val="0"/>
        </w:rPr>
        <w:t>5. Business Impact</w:t>
      </w:r>
    </w:p>
    <w:p w14:paraId="222D4025">
      <w:pPr>
        <w:spacing w:before="100" w:after="100"/>
      </w:pPr>
      <w:r>
        <w:rPr>
          <w:b w:val="0"/>
          <w:bCs w:val="0"/>
          <w:i w:val="0"/>
          <w:iCs w:val="0"/>
        </w:rPr>
        <w:t>If the Expense Management module becomes unavailable:</w:t>
      </w:r>
    </w:p>
    <w:p w14:paraId="30CC9989">
      <w:pPr>
        <w:pStyle w:val="16"/>
        <w:numPr>
          <w:ilvl w:val="0"/>
          <w:numId w:val="1"/>
        </w:numPr>
        <w:spacing w:before="100" w:after="100"/>
      </w:pPr>
      <w:r>
        <w:rPr>
          <w:b w:val="0"/>
          <w:bCs w:val="0"/>
          <w:i w:val="0"/>
          <w:iCs w:val="0"/>
        </w:rPr>
        <w:t>Actual job profitability cannot be calculated.</w:t>
      </w:r>
    </w:p>
    <w:p w14:paraId="7A009442">
      <w:pPr>
        <w:pStyle w:val="16"/>
        <w:numPr>
          <w:ilvl w:val="0"/>
          <w:numId w:val="1"/>
        </w:numPr>
        <w:spacing w:before="100" w:after="100"/>
      </w:pPr>
      <w:r>
        <w:rPr>
          <w:b w:val="0"/>
          <w:bCs w:val="0"/>
          <w:i w:val="0"/>
          <w:iCs w:val="0"/>
        </w:rPr>
        <w:t>Employees cannot be reimbursed, impacting morale and operations.</w:t>
      </w:r>
    </w:p>
    <w:p w14:paraId="1EE0E587">
      <w:pPr>
        <w:pStyle w:val="16"/>
        <w:numPr>
          <w:ilvl w:val="0"/>
          <w:numId w:val="1"/>
        </w:numPr>
        <w:spacing w:before="100" w:after="100"/>
      </w:pPr>
      <w:r>
        <w:rPr>
          <w:b w:val="0"/>
          <w:bCs w:val="0"/>
          <w:i w:val="0"/>
          <w:iCs w:val="0"/>
        </w:rPr>
        <w:t>Corporate credit card bills cannot be reconciled, leading to audit failures.</w:t>
      </w:r>
    </w:p>
    <w:p w14:paraId="4E4ED00A">
      <w:pPr>
        <w:spacing w:before="100" w:after="100"/>
      </w:pPr>
      <w:r>
        <w:rPr>
          <w:b w:val="0"/>
          <w:bCs w:val="0"/>
          <w:i w:val="0"/>
          <w:iCs w:val="0"/>
        </w:rPr>
        <w:t xml:space="preserve">This is a </w:t>
      </w:r>
      <w:r>
        <w:rPr>
          <w:b/>
          <w:bCs/>
          <w:i w:val="0"/>
          <w:iCs w:val="0"/>
        </w:rPr>
        <w:t>Tier 1 Mission-Critical Financial System</w:t>
      </w:r>
      <w:r>
        <w:rPr>
          <w:b w:val="0"/>
          <w:bCs w:val="0"/>
          <w:i w:val="0"/>
          <w:iCs w:val="0"/>
        </w:rPr>
        <w:t>.</w:t>
      </w:r>
    </w:p>
    <w:p w14:paraId="06D0817C">
      <w:pPr>
        <w:spacing w:before="200" w:after="200"/>
      </w:pPr>
    </w:p>
    <w:p w14:paraId="20C739D6">
      <w:pPr>
        <w:pStyle w:val="3"/>
        <w:spacing w:before="300" w:after="150"/>
      </w:pPr>
      <w:r>
        <w:rPr>
          <w:b w:val="0"/>
          <w:bCs w:val="0"/>
          <w:i w:val="0"/>
          <w:iCs w:val="0"/>
        </w:rPr>
        <w:t>6. Reverse-Engineered Expense Type Governance (`createExpenseType`, `editExpenseType`, `deleteExpenseTypeById`)</w:t>
      </w:r>
    </w:p>
    <w:p w14:paraId="3C6D582F">
      <w:pPr>
        <w:spacing w:before="100" w:after="100"/>
      </w:pPr>
      <w:r>
        <w:rPr>
          <w:b w:val="0"/>
          <w:bCs w:val="0"/>
          <w:i w:val="0"/>
          <w:iCs w:val="0"/>
        </w:rPr>
        <w:t>The Expense Engine relies on dynamically configured `ExpenseType` records. The system enforces strict relational integrity constraints on these types:</w:t>
      </w:r>
    </w:p>
    <w:p w14:paraId="01E63023">
      <w:pPr>
        <w:pStyle w:val="16"/>
        <w:numPr>
          <w:ilvl w:val="0"/>
          <w:numId w:val="1"/>
        </w:numPr>
        <w:spacing w:before="100" w:after="100"/>
      </w:pPr>
      <w:r>
        <w:rPr>
          <w:b/>
          <w:bCs/>
          <w:i w:val="0"/>
          <w:iCs w:val="0"/>
        </w:rPr>
        <w:t>Creation:</w:t>
      </w:r>
      <w:r>
        <w:rPr>
          <w:b w:val="0"/>
          <w:bCs w:val="0"/>
          <w:i w:val="0"/>
          <w:iCs w:val="0"/>
        </w:rPr>
        <w:t xml:space="preserve"> When a new `ExpenseType` is created, the system prevents duplicate names via a case-insensitive regex check (`$regex: new RegExp('^'+name+'$', 'i')`).</w:t>
      </w:r>
    </w:p>
    <w:p w14:paraId="66814C49">
      <w:pPr>
        <w:pStyle w:val="16"/>
        <w:numPr>
          <w:ilvl w:val="0"/>
          <w:numId w:val="1"/>
        </w:numPr>
        <w:spacing w:before="100" w:after="100"/>
      </w:pPr>
      <w:r>
        <w:rPr>
          <w:b/>
          <w:bCs/>
          <w:i w:val="0"/>
          <w:iCs w:val="0"/>
        </w:rPr>
        <w:t>Modification Locking (`isUsed` constraint):</w:t>
      </w:r>
      <w:r>
        <w:rPr>
          <w:b w:val="0"/>
          <w:bCs w:val="0"/>
          <w:i w:val="0"/>
          <w:iCs w:val="0"/>
        </w:rPr>
        <w:t xml:space="preserve"> If an admin attempts to edit an Expense Type (`editExpenseType`), the system checks if any existing Expense records are actively using this type. If `isUsed === true`, the system </w:t>
      </w:r>
      <w:r>
        <w:rPr>
          <w:b w:val="0"/>
          <w:bCs w:val="0"/>
          <w:i/>
          <w:iCs/>
        </w:rPr>
        <w:t>locks</w:t>
      </w:r>
      <w:r>
        <w:rPr>
          <w:b w:val="0"/>
          <w:bCs w:val="0"/>
          <w:i w:val="0"/>
          <w:iCs w:val="0"/>
        </w:rPr>
        <w:t xml:space="preserve"> the `name` and `frequency` fields, preventing changes to ensure historical financial reports remain accurate.</w:t>
      </w:r>
    </w:p>
    <w:p w14:paraId="679F184F">
      <w:pPr>
        <w:pStyle w:val="16"/>
        <w:numPr>
          <w:ilvl w:val="0"/>
          <w:numId w:val="1"/>
        </w:numPr>
        <w:spacing w:before="100" w:after="100"/>
      </w:pPr>
      <w:r>
        <w:rPr>
          <w:b/>
          <w:bCs/>
          <w:i w:val="0"/>
          <w:iCs w:val="0"/>
        </w:rPr>
        <w:t>Deletion Blocking:</w:t>
      </w:r>
      <w:r>
        <w:rPr>
          <w:b w:val="0"/>
          <w:bCs w:val="0"/>
          <w:i w:val="0"/>
          <w:iCs w:val="0"/>
        </w:rPr>
        <w:t xml:space="preserve"> An Expense Type cannot be deleted (`availableStatus: false`) if it is currently bound to any active expense record (`EXPENSE_TYPE_IN_USE` error is thrown).</w:t>
      </w:r>
    </w:p>
    <w:p w14:paraId="5A4B9C8E">
      <w:pPr>
        <w:pStyle w:val="3"/>
        <w:spacing w:before="300" w:after="150"/>
      </w:pPr>
      <w:r>
        <w:rPr>
          <w:b w:val="0"/>
          <w:bCs w:val="0"/>
          <w:i w:val="0"/>
          <w:iCs w:val="0"/>
        </w:rPr>
        <w:t>7. The Comprehensive Cost Allocation Engine</w:t>
      </w:r>
    </w:p>
    <w:p w14:paraId="2F33CA42">
      <w:pPr>
        <w:spacing w:before="100" w:after="100"/>
      </w:pPr>
      <w:r>
        <w:rPr>
          <w:b w:val="0"/>
          <w:bCs w:val="0"/>
          <w:i w:val="0"/>
          <w:iCs w:val="0"/>
        </w:rPr>
        <w:t>Expenses in AFC are not just numbers; they are mathematically allocated to calculate true business health.</w:t>
      </w:r>
    </w:p>
    <w:p w14:paraId="61E2CAFD">
      <w:pPr>
        <w:pStyle w:val="4"/>
        <w:spacing w:before="200" w:after="100"/>
      </w:pPr>
      <w:r>
        <w:rPr>
          <w:b w:val="0"/>
          <w:bCs w:val="0"/>
          <w:i w:val="0"/>
          <w:iCs w:val="0"/>
        </w:rPr>
        <w:t>7.1 Overhead vs. Job-Specific Allocation</w:t>
      </w:r>
    </w:p>
    <w:p w14:paraId="4F5B4171">
      <w:pPr>
        <w:pStyle w:val="16"/>
        <w:numPr>
          <w:ilvl w:val="0"/>
          <w:numId w:val="1"/>
        </w:numPr>
        <w:spacing w:before="100" w:after="100"/>
      </w:pPr>
      <w:r>
        <w:rPr>
          <w:b/>
          <w:bCs/>
          <w:i w:val="0"/>
          <w:iCs w:val="0"/>
        </w:rPr>
        <w:t>Overhead Expenses:</w:t>
      </w:r>
      <w:r>
        <w:rPr>
          <w:b w:val="0"/>
          <w:bCs w:val="0"/>
          <w:i w:val="0"/>
          <w:iCs w:val="0"/>
        </w:rPr>
        <w:t xml:space="preserve"> (e.g., Office Rent, Software Subscriptions) are logged without a `JobId`. These hit the general corporate P&amp;L but do not affect individual project margins.</w:t>
      </w:r>
    </w:p>
    <w:p w14:paraId="57915C80">
      <w:pPr>
        <w:pStyle w:val="16"/>
        <w:numPr>
          <w:ilvl w:val="0"/>
          <w:numId w:val="1"/>
        </w:numPr>
        <w:spacing w:before="100" w:after="100"/>
      </w:pPr>
      <w:r>
        <w:rPr>
          <w:b/>
          <w:bCs/>
          <w:i w:val="0"/>
          <w:iCs w:val="0"/>
        </w:rPr>
        <w:t>Job-Specific Expenses:</w:t>
      </w:r>
      <w:r>
        <w:rPr>
          <w:b w:val="0"/>
          <w:bCs w:val="0"/>
          <w:i w:val="0"/>
          <w:iCs w:val="0"/>
        </w:rPr>
        <w:t xml:space="preserve"> (e.g., Extra concrete, rented auger) </w:t>
      </w:r>
      <w:r>
        <w:rPr>
          <w:b w:val="0"/>
          <w:bCs w:val="0"/>
          <w:i/>
          <w:iCs/>
        </w:rPr>
        <w:t>must</w:t>
      </w:r>
      <w:r>
        <w:rPr>
          <w:b w:val="0"/>
          <w:bCs w:val="0"/>
          <w:i w:val="0"/>
          <w:iCs w:val="0"/>
        </w:rPr>
        <w:t xml:space="preserve"> be bound to a `JobId`. The system dynamically recalculates the Job's "Actual Margin" based on these real-time inputs.</w:t>
      </w:r>
    </w:p>
    <w:p w14:paraId="56227C94">
      <w:pPr>
        <w:pStyle w:val="4"/>
        <w:spacing w:before="200" w:after="100"/>
      </w:pPr>
      <w:r>
        <w:rPr>
          <w:b w:val="0"/>
          <w:bCs w:val="0"/>
          <w:i w:val="0"/>
          <w:iCs w:val="0"/>
        </w:rPr>
        <w:t>7.2 The Bulk Import Engine (Credit Bill Upload)</w:t>
      </w:r>
    </w:p>
    <w:p w14:paraId="24ECAAF0">
      <w:pPr>
        <w:spacing w:before="100" w:after="100"/>
      </w:pPr>
      <w:r>
        <w:rPr>
          <w:b w:val="0"/>
          <w:bCs w:val="0"/>
          <w:i w:val="0"/>
          <w:iCs w:val="0"/>
        </w:rPr>
        <w:t>To manage corporate credit cards (e.g., Home Depot Pro Xtra), Finance uses the `CreditBillUploadModal`.</w:t>
      </w:r>
    </w:p>
    <w:p w14:paraId="24274D59">
      <w:pPr>
        <w:pStyle w:val="16"/>
        <w:numPr>
          <w:ilvl w:val="0"/>
          <w:numId w:val="1"/>
        </w:numPr>
        <w:spacing w:before="100" w:after="100"/>
      </w:pPr>
      <w:r>
        <w:rPr>
          <w:b/>
          <w:bCs/>
          <w:i w:val="0"/>
          <w:iCs w:val="0"/>
        </w:rPr>
        <w:t>Inputs:</w:t>
      </w:r>
      <w:r>
        <w:rPr>
          <w:b w:val="0"/>
          <w:bCs w:val="0"/>
          <w:i w:val="0"/>
          <w:iCs w:val="0"/>
        </w:rPr>
        <w:t xml:space="preserve"> CSV/OFX imports from the bank.</w:t>
      </w:r>
    </w:p>
    <w:p w14:paraId="51E5BDB2">
      <w:pPr>
        <w:pStyle w:val="16"/>
        <w:numPr>
          <w:ilvl w:val="0"/>
          <w:numId w:val="1"/>
        </w:numPr>
        <w:spacing w:before="100" w:after="100"/>
      </w:pPr>
      <w:r>
        <w:rPr>
          <w:b/>
          <w:bCs/>
          <w:i w:val="0"/>
          <w:iCs w:val="0"/>
        </w:rPr>
        <w:t>Calculation Rules:</w:t>
      </w:r>
      <w:r>
        <w:rPr>
          <w:b w:val="0"/>
          <w:bCs w:val="0"/>
          <w:i w:val="0"/>
          <w:iCs w:val="0"/>
        </w:rPr>
        <w:t xml:space="preserve"> The engine parses the statement, attempts to auto-match transactions to existing open Jobs based on dates and amounts, and flags unmatched items as "Pending Allocation".</w:t>
      </w:r>
    </w:p>
    <w:p w14:paraId="356FD5B3">
      <w:pPr>
        <w:pStyle w:val="16"/>
        <w:numPr>
          <w:ilvl w:val="0"/>
          <w:numId w:val="1"/>
        </w:numPr>
        <w:spacing w:before="100" w:after="100"/>
      </w:pPr>
      <w:r>
        <w:rPr>
          <w:b/>
          <w:bCs/>
          <w:i w:val="0"/>
          <w:iCs w:val="0"/>
        </w:rPr>
        <w:t>Wastage Calculations:</w:t>
      </w:r>
      <w:r>
        <w:rPr>
          <w:b w:val="0"/>
          <w:bCs w:val="0"/>
          <w:i w:val="0"/>
          <w:iCs w:val="0"/>
        </w:rPr>
        <w:t xml:space="preserve"> If an expense cannot be tied to a Job, it is forced into a "General Wastage" ledger to ensure it is not hidden.</w:t>
      </w:r>
    </w:p>
    <w:p w14:paraId="1F5199E3">
      <w:pPr>
        <w:spacing w:before="200" w:after="200"/>
      </w:pPr>
    </w:p>
    <w:p w14:paraId="4F3F7DBD">
      <w:pPr>
        <w:pStyle w:val="3"/>
        <w:spacing w:before="300" w:after="150"/>
      </w:pPr>
      <w:r>
        <w:rPr>
          <w:b w:val="0"/>
          <w:bCs w:val="0"/>
          <w:i w:val="0"/>
          <w:iCs w:val="0"/>
        </w:rPr>
        <w:t>8. Margin Protection &amp; Approval Governance</w:t>
      </w:r>
    </w:p>
    <w:p w14:paraId="7881E60E">
      <w:pPr>
        <w:spacing w:before="100" w:after="100"/>
      </w:pPr>
      <w:r>
        <w:rPr>
          <w:b w:val="0"/>
          <w:bCs w:val="0"/>
          <w:i w:val="0"/>
          <w:iCs w:val="0"/>
        </w:rPr>
        <w:t>Protecting profitability requires strict outgoing cash controls.</w:t>
      </w:r>
    </w:p>
    <w:p w14:paraId="6BB7306F">
      <w:pPr>
        <w:pStyle w:val="4"/>
        <w:spacing w:before="200" w:after="100"/>
      </w:pPr>
      <w:r>
        <w:rPr>
          <w:b w:val="0"/>
          <w:bCs w:val="0"/>
          <w:i w:val="0"/>
          <w:iCs w:val="0"/>
        </w:rPr>
        <w:t>8.1 Margin Protection (Job Level)</w:t>
      </w:r>
    </w:p>
    <w:p w14:paraId="5EE95C6E">
      <w:pPr>
        <w:pStyle w:val="16"/>
        <w:numPr>
          <w:ilvl w:val="0"/>
          <w:numId w:val="1"/>
        </w:numPr>
        <w:spacing w:before="100" w:after="100"/>
      </w:pPr>
      <w:r>
        <w:rPr>
          <w:b/>
          <w:bCs/>
          <w:i w:val="0"/>
          <w:iCs w:val="0"/>
        </w:rPr>
        <w:t>Warning Threshold:</w:t>
      </w:r>
      <w:r>
        <w:rPr>
          <w:b w:val="0"/>
          <w:bCs w:val="0"/>
          <w:i w:val="0"/>
          <w:iCs w:val="0"/>
        </w:rPr>
        <w:t xml:space="preserve"> If a newly logged material expense drops a Job's actual margin below the Quoted Margin floor (e.g., &lt;20%), the system fires an alert to the General Manager.</w:t>
      </w:r>
    </w:p>
    <w:p w14:paraId="08ADE552">
      <w:pPr>
        <w:pStyle w:val="16"/>
        <w:numPr>
          <w:ilvl w:val="0"/>
          <w:numId w:val="1"/>
        </w:numPr>
        <w:spacing w:before="100" w:after="100"/>
      </w:pPr>
      <w:r>
        <w:rPr>
          <w:b/>
          <w:bCs/>
          <w:i w:val="0"/>
          <w:iCs w:val="0"/>
        </w:rPr>
        <w:t>Approval Workflow:</w:t>
      </w:r>
      <w:r>
        <w:rPr>
          <w:b w:val="0"/>
          <w:bCs w:val="0"/>
          <w:i w:val="0"/>
          <w:iCs w:val="0"/>
        </w:rPr>
        <w:t xml:space="preserve"> Expenses that break the margin floor enter a `Pending Review` state. The job cannot be marked `Completed` until the GM acknowledges the margin loss.</w:t>
      </w:r>
    </w:p>
    <w:p w14:paraId="36B70B9A">
      <w:pPr>
        <w:pStyle w:val="16"/>
        <w:numPr>
          <w:ilvl w:val="0"/>
          <w:numId w:val="1"/>
        </w:numPr>
        <w:spacing w:before="100" w:after="100"/>
      </w:pPr>
      <w:r>
        <w:rPr>
          <w:b/>
          <w:bCs/>
          <w:i w:val="0"/>
          <w:iCs w:val="0"/>
        </w:rPr>
        <w:t>Business Justification:</w:t>
      </w:r>
      <w:r>
        <w:rPr>
          <w:b w:val="0"/>
          <w:bCs w:val="0"/>
          <w:i w:val="0"/>
          <w:iCs w:val="0"/>
        </w:rPr>
        <w:t xml:space="preserve"> Field staff must enter a text justification for unexpected job expenses (e.g., "Hit bedrock, needed to rent a jackhammer").</w:t>
      </w:r>
    </w:p>
    <w:p w14:paraId="3128EF07">
      <w:pPr>
        <w:pStyle w:val="4"/>
        <w:spacing w:before="200" w:after="100"/>
      </w:pPr>
      <w:r>
        <w:rPr>
          <w:b w:val="0"/>
          <w:bCs w:val="0"/>
          <w:i w:val="0"/>
          <w:iCs w:val="0"/>
        </w:rPr>
        <w:t>8.2 Reimbursement Governance</w:t>
      </w:r>
    </w:p>
    <w:p w14:paraId="3B87A1D6">
      <w:pPr>
        <w:pStyle w:val="16"/>
        <w:numPr>
          <w:ilvl w:val="0"/>
          <w:numId w:val="1"/>
        </w:numPr>
        <w:spacing w:before="100" w:after="100"/>
      </w:pPr>
      <w:r>
        <w:rPr>
          <w:b/>
          <w:bCs/>
          <w:i w:val="0"/>
          <w:iCs w:val="0"/>
        </w:rPr>
        <w:t>Duplicate Detection:</w:t>
      </w:r>
      <w:r>
        <w:rPr>
          <w:b w:val="0"/>
          <w:bCs w:val="0"/>
          <w:i w:val="0"/>
          <w:iCs w:val="0"/>
        </w:rPr>
        <w:t xml:space="preserve"> The system hashes the Receipt Image, Date, Amount, and Vendor to mathematically block identical submissions.</w:t>
      </w:r>
    </w:p>
    <w:p w14:paraId="33BADDF1">
      <w:pPr>
        <w:pStyle w:val="16"/>
        <w:numPr>
          <w:ilvl w:val="0"/>
          <w:numId w:val="1"/>
        </w:numPr>
        <w:spacing w:before="100" w:after="100"/>
      </w:pPr>
      <w:r>
        <w:rPr>
          <w:b/>
          <w:bCs/>
          <w:i w:val="0"/>
          <w:iCs w:val="0"/>
        </w:rPr>
        <w:t>Audit Trail:</w:t>
      </w:r>
      <w:r>
        <w:rPr>
          <w:b w:val="0"/>
          <w:bCs w:val="0"/>
          <w:i w:val="0"/>
          <w:iCs w:val="0"/>
        </w:rPr>
        <w:t xml:space="preserve"> Every approved expense generates an immutable log entry tracking </w:t>
      </w:r>
      <w:r>
        <w:rPr>
          <w:b w:val="0"/>
          <w:bCs w:val="0"/>
          <w:i/>
          <w:iCs/>
        </w:rPr>
        <w:t>Who</w:t>
      </w:r>
      <w:r>
        <w:rPr>
          <w:b w:val="0"/>
          <w:bCs w:val="0"/>
          <w:i w:val="0"/>
          <w:iCs w:val="0"/>
        </w:rPr>
        <w:t xml:space="preserve"> submitted it, </w:t>
      </w:r>
      <w:r>
        <w:rPr>
          <w:b w:val="0"/>
          <w:bCs w:val="0"/>
          <w:i/>
          <w:iCs/>
        </w:rPr>
        <w:t>Who</w:t>
      </w:r>
      <w:r>
        <w:rPr>
          <w:b w:val="0"/>
          <w:bCs w:val="0"/>
          <w:i w:val="0"/>
          <w:iCs w:val="0"/>
        </w:rPr>
        <w:t xml:space="preserve"> approved it, </w:t>
      </w:r>
      <w:r>
        <w:rPr>
          <w:b w:val="0"/>
          <w:bCs w:val="0"/>
          <w:i/>
          <w:iCs/>
        </w:rPr>
        <w:t>Why</w:t>
      </w:r>
      <w:r>
        <w:rPr>
          <w:b w:val="0"/>
          <w:bCs w:val="0"/>
          <w:i w:val="0"/>
          <w:iCs w:val="0"/>
        </w:rPr>
        <w:t xml:space="preserve">, and the </w:t>
      </w:r>
      <w:r>
        <w:rPr>
          <w:b w:val="0"/>
          <w:bCs w:val="0"/>
          <w:i/>
          <w:iCs/>
        </w:rPr>
        <w:t>Exact Time</w:t>
      </w:r>
      <w:r>
        <w:rPr>
          <w:b w:val="0"/>
          <w:bCs w:val="0"/>
          <w:i w:val="0"/>
          <w:iCs w:val="0"/>
        </w:rPr>
        <w:t>.</w:t>
      </w:r>
    </w:p>
    <w:p w14:paraId="4B3E5123">
      <w:pPr>
        <w:spacing w:before="200" w:after="200"/>
      </w:pPr>
    </w:p>
    <w:p w14:paraId="075FB699">
      <w:pPr>
        <w:pStyle w:val="3"/>
        <w:spacing w:before="300" w:after="150"/>
      </w:pPr>
      <w:r>
        <w:rPr>
          <w:b w:val="0"/>
          <w:bCs w:val="0"/>
          <w:i w:val="0"/>
          <w:iCs w:val="0"/>
        </w:rPr>
        <w:t>9. Expanded Tax Capture Engine</w:t>
      </w:r>
    </w:p>
    <w:p w14:paraId="68946460">
      <w:pPr>
        <w:spacing w:before="100" w:after="100"/>
      </w:pPr>
      <w:r>
        <w:rPr>
          <w:b w:val="0"/>
          <w:bCs w:val="0"/>
          <w:i w:val="0"/>
          <w:iCs w:val="0"/>
        </w:rPr>
        <w:t>Taxes paid on expenses must be tracked accurately for corporate input tax credit (ITC) claims.</w:t>
      </w:r>
    </w:p>
    <w:p w14:paraId="7200EA59">
      <w:pPr>
        <w:pStyle w:val="16"/>
        <w:numPr>
          <w:ilvl w:val="0"/>
          <w:numId w:val="1"/>
        </w:numPr>
        <w:spacing w:before="100" w:after="100"/>
      </w:pPr>
      <w:r>
        <w:rPr>
          <w:b/>
          <w:bCs/>
          <w:i w:val="0"/>
          <w:iCs w:val="0"/>
        </w:rPr>
        <w:t>Claimable Tax:</w:t>
      </w:r>
      <w:r>
        <w:rPr>
          <w:b w:val="0"/>
          <w:bCs w:val="0"/>
          <w:i w:val="0"/>
          <w:iCs w:val="0"/>
        </w:rPr>
        <w:t xml:space="preserve"> Calculated strictly on goods/services where the enterprise can claim the tax back from the government.</w:t>
      </w:r>
    </w:p>
    <w:p w14:paraId="468F40A2">
      <w:pPr>
        <w:pStyle w:val="16"/>
        <w:numPr>
          <w:ilvl w:val="0"/>
          <w:numId w:val="1"/>
        </w:numPr>
        <w:spacing w:before="100" w:after="100"/>
      </w:pPr>
      <w:r>
        <w:rPr>
          <w:b/>
          <w:bCs/>
          <w:i w:val="0"/>
          <w:iCs w:val="0"/>
        </w:rPr>
        <w:t>Non-Claimable Tax:</w:t>
      </w:r>
      <w:r>
        <w:rPr>
          <w:b w:val="0"/>
          <w:bCs w:val="0"/>
          <w:i w:val="0"/>
          <w:iCs w:val="0"/>
        </w:rPr>
        <w:t xml:space="preserve"> Taxes that must be absorbed as a pure cost (e.g., certain meals/entertainment).</w:t>
      </w:r>
    </w:p>
    <w:p w14:paraId="5383B39B">
      <w:pPr>
        <w:pStyle w:val="16"/>
        <w:numPr>
          <w:ilvl w:val="0"/>
          <w:numId w:val="1"/>
        </w:numPr>
        <w:spacing w:before="100" w:after="100"/>
      </w:pPr>
      <w:r>
        <w:rPr>
          <w:b/>
          <w:bCs/>
          <w:i w:val="0"/>
          <w:iCs w:val="0"/>
        </w:rPr>
        <w:t>Mixed Receipts:</w:t>
      </w:r>
      <w:r>
        <w:rPr>
          <w:b w:val="0"/>
          <w:bCs w:val="0"/>
          <w:i w:val="0"/>
          <w:iCs w:val="0"/>
        </w:rPr>
        <w:t xml:space="preserve"> A single receipt can be split into "Claimable" and "Non-Claimable" line items.</w:t>
      </w:r>
    </w:p>
    <w:p w14:paraId="2E9EE224">
      <w:pPr>
        <w:pStyle w:val="16"/>
        <w:numPr>
          <w:ilvl w:val="0"/>
          <w:numId w:val="1"/>
        </w:numPr>
        <w:spacing w:before="100" w:after="100"/>
      </w:pPr>
      <w:r>
        <w:rPr>
          <w:b/>
          <w:bCs/>
          <w:i w:val="0"/>
          <w:iCs w:val="0"/>
        </w:rPr>
        <w:t>Rounding Rules:</w:t>
      </w:r>
      <w:r>
        <w:rPr>
          <w:b w:val="0"/>
          <w:bCs w:val="0"/>
          <w:i w:val="0"/>
          <w:iCs w:val="0"/>
        </w:rPr>
        <w:t xml:space="preserve"> Standard half-even (banker's) rounding applied at the receipt line-item level.</w:t>
      </w:r>
    </w:p>
    <w:p w14:paraId="16143B2D">
      <w:pPr>
        <w:spacing w:before="200" w:after="200"/>
      </w:pPr>
    </w:p>
    <w:p w14:paraId="3EE62E69">
      <w:pPr>
        <w:pStyle w:val="3"/>
        <w:spacing w:before="300" w:after="150"/>
      </w:pPr>
      <w:r>
        <w:rPr>
          <w:b w:val="0"/>
          <w:bCs w:val="0"/>
          <w:i w:val="0"/>
          <w:iCs w:val="0"/>
        </w:rPr>
        <w:t>10. Dynamic Reimbursement Scheduling</w:t>
      </w:r>
    </w:p>
    <w:p w14:paraId="2A0B7296">
      <w:pPr>
        <w:spacing w:before="100" w:after="100"/>
      </w:pPr>
      <w:r>
        <w:rPr>
          <w:b w:val="0"/>
          <w:bCs w:val="0"/>
          <w:i w:val="0"/>
          <w:iCs w:val="0"/>
        </w:rPr>
        <w:t>The Expense dictates the outbound financial milestones for Accounts Payable (A/P).</w:t>
      </w:r>
    </w:p>
    <w:p w14:paraId="64A09098">
      <w:pPr>
        <w:pStyle w:val="16"/>
        <w:numPr>
          <w:ilvl w:val="0"/>
          <w:numId w:val="1"/>
        </w:numPr>
        <w:spacing w:before="100" w:after="100"/>
      </w:pPr>
      <w:r>
        <w:rPr>
          <w:b/>
          <w:bCs/>
          <w:i w:val="0"/>
          <w:iCs w:val="0"/>
        </w:rPr>
        <w:t>Employee Reimbursement:</w:t>
      </w:r>
      <w:r>
        <w:rPr>
          <w:b w:val="0"/>
          <w:bCs w:val="0"/>
          <w:i w:val="0"/>
          <w:iCs w:val="0"/>
        </w:rPr>
        <w:t xml:space="preserve"> Once approved, out-of-pocket expenses are queued for the next payroll cycle.</w:t>
      </w:r>
    </w:p>
    <w:p w14:paraId="2BE22323">
      <w:pPr>
        <w:pStyle w:val="16"/>
        <w:numPr>
          <w:ilvl w:val="0"/>
          <w:numId w:val="1"/>
        </w:numPr>
        <w:spacing w:before="100" w:after="100"/>
      </w:pPr>
      <w:r>
        <w:rPr>
          <w:b/>
          <w:bCs/>
          <w:i w:val="0"/>
          <w:iCs w:val="0"/>
        </w:rPr>
        <w:t>Corporate Card Reconciliation:</w:t>
      </w:r>
      <w:r>
        <w:rPr>
          <w:b w:val="0"/>
          <w:bCs w:val="0"/>
          <w:i w:val="0"/>
          <w:iCs w:val="0"/>
        </w:rPr>
        <w:t xml:space="preserve"> Approved expenses clear the "Pending Credit Bill" ledger, satisfying the monthly corporate debt.</w:t>
      </w:r>
    </w:p>
    <w:p w14:paraId="4B075EB8">
      <w:pPr>
        <w:pStyle w:val="16"/>
        <w:numPr>
          <w:ilvl w:val="0"/>
          <w:numId w:val="1"/>
        </w:numPr>
        <w:spacing w:before="100" w:after="100"/>
      </w:pPr>
      <w:r>
        <w:rPr>
          <w:b/>
          <w:bCs/>
          <w:i w:val="0"/>
          <w:iCs w:val="0"/>
        </w:rPr>
        <w:t>Vendor Payables (Subcontractors):</w:t>
      </w:r>
      <w:r>
        <w:rPr>
          <w:b w:val="0"/>
          <w:bCs w:val="0"/>
          <w:i w:val="0"/>
          <w:iCs w:val="0"/>
        </w:rPr>
        <w:t xml:space="preserve"> Triggers standard Net 30/Net 60 payment terms in the `VEN-01` module.</w:t>
      </w:r>
    </w:p>
    <w:p w14:paraId="0866D111">
      <w:pPr>
        <w:spacing w:before="200" w:after="200"/>
      </w:pPr>
    </w:p>
    <w:p w14:paraId="7AAA2E31">
      <w:pPr>
        <w:pStyle w:val="3"/>
        <w:spacing w:before="300" w:after="150"/>
      </w:pPr>
      <w:r>
        <w:rPr>
          <w:b w:val="0"/>
          <w:bCs w:val="0"/>
          <w:i w:val="0"/>
          <w:iCs w:val="0"/>
        </w:rPr>
        <w:t>11. Mobile Receipt Capture Experience</w:t>
      </w:r>
    </w:p>
    <w:p w14:paraId="3B7D7D26">
      <w:pPr>
        <w:spacing w:before="100" w:after="100"/>
      </w:pPr>
      <w:r>
        <w:rPr>
          <w:b w:val="0"/>
          <w:bCs w:val="0"/>
          <w:i w:val="0"/>
          <w:iCs w:val="0"/>
        </w:rPr>
        <w:t>The `ExpenseForm` is heavily optimized for field staff using mobile devices.</w:t>
      </w:r>
    </w:p>
    <w:p w14:paraId="44A1C860">
      <w:pPr>
        <w:pStyle w:val="16"/>
        <w:numPr>
          <w:ilvl w:val="0"/>
          <w:numId w:val="1"/>
        </w:numPr>
        <w:spacing w:before="100" w:after="100"/>
      </w:pPr>
      <w:r>
        <w:rPr>
          <w:b/>
          <w:bCs/>
          <w:i w:val="0"/>
          <w:iCs w:val="0"/>
        </w:rPr>
        <w:t>Access:</w:t>
      </w:r>
      <w:r>
        <w:rPr>
          <w:b w:val="0"/>
          <w:bCs w:val="0"/>
          <w:i w:val="0"/>
          <w:iCs w:val="0"/>
        </w:rPr>
        <w:t xml:space="preserve"> Directly within the field staff dashboard (No public portal; internal authenticated users only).</w:t>
      </w:r>
    </w:p>
    <w:p w14:paraId="3C972725">
      <w:pPr>
        <w:pStyle w:val="16"/>
        <w:numPr>
          <w:ilvl w:val="0"/>
          <w:numId w:val="1"/>
        </w:numPr>
        <w:spacing w:before="100" w:after="100"/>
      </w:pPr>
      <w:r>
        <w:rPr>
          <w:b/>
          <w:bCs/>
          <w:i w:val="0"/>
          <w:iCs w:val="0"/>
        </w:rPr>
        <w:t>Interactive UI:</w:t>
      </w:r>
      <w:r>
        <w:rPr>
          <w:b w:val="0"/>
          <w:bCs w:val="0"/>
          <w:i w:val="0"/>
          <w:iCs w:val="0"/>
        </w:rPr>
        <w:t xml:space="preserve"> User selects the Job, types the amount, and taps the camera icon to photograph the receipt.</w:t>
      </w:r>
    </w:p>
    <w:p w14:paraId="085F68CB">
      <w:pPr>
        <w:pStyle w:val="16"/>
        <w:numPr>
          <w:ilvl w:val="0"/>
          <w:numId w:val="1"/>
        </w:numPr>
        <w:spacing w:before="100" w:after="100"/>
      </w:pPr>
      <w:r>
        <w:rPr>
          <w:b/>
          <w:bCs/>
          <w:i w:val="0"/>
          <w:iCs w:val="0"/>
        </w:rPr>
        <w:t>Offline Capability:</w:t>
      </w:r>
      <w:r>
        <w:rPr>
          <w:b w:val="0"/>
          <w:bCs w:val="0"/>
          <w:i w:val="0"/>
          <w:iCs w:val="0"/>
        </w:rPr>
        <w:t xml:space="preserve"> Receipts captured without cellular service are cached locally and synced upon reconnection.</w:t>
      </w:r>
    </w:p>
    <w:p w14:paraId="54A832D2">
      <w:pPr>
        <w:pStyle w:val="16"/>
        <w:numPr>
          <w:ilvl w:val="0"/>
          <w:numId w:val="1"/>
        </w:numPr>
        <w:spacing w:before="100" w:after="100"/>
      </w:pPr>
      <w:r>
        <w:rPr>
          <w:b/>
          <w:bCs/>
          <w:i w:val="0"/>
          <w:iCs w:val="0"/>
        </w:rPr>
        <w:t>Digital Evidence:</w:t>
      </w:r>
      <w:r>
        <w:rPr>
          <w:b w:val="0"/>
          <w:bCs w:val="0"/>
          <w:i w:val="0"/>
          <w:iCs w:val="0"/>
        </w:rPr>
        <w:t xml:space="preserve"> The uploaded image is compressed and stored immutably. The system captures the Upload Timestamp (UTC) and Submitting User.</w:t>
      </w:r>
    </w:p>
    <w:p w14:paraId="35C752C3">
      <w:pPr>
        <w:spacing w:before="200" w:after="200"/>
      </w:pPr>
    </w:p>
    <w:p w14:paraId="5A610628">
      <w:pPr>
        <w:pStyle w:val="3"/>
        <w:spacing w:before="300" w:after="150"/>
      </w:pPr>
      <w:r>
        <w:rPr>
          <w:b w:val="0"/>
          <w:bCs w:val="0"/>
          <w:i w:val="0"/>
          <w:iCs w:val="0"/>
        </w:rPr>
        <w:t>12. Reverse-Engineered Expense Payment &amp; Revision Workflow</w:t>
      </w:r>
    </w:p>
    <w:p w14:paraId="325B59DA">
      <w:pPr>
        <w:spacing w:before="100" w:after="100"/>
      </w:pPr>
      <w:r>
        <w:rPr>
          <w:b w:val="0"/>
          <w:bCs w:val="0"/>
          <w:i w:val="0"/>
          <w:iCs w:val="0"/>
        </w:rPr>
        <w:t>Mistakes happen, but financial records must remain clean. The backend enforces strict payment logging rules:</w:t>
      </w:r>
    </w:p>
    <w:p w14:paraId="663DFE4F">
      <w:pPr>
        <w:pStyle w:val="4"/>
        <w:spacing w:before="200" w:after="100"/>
      </w:pPr>
      <w:r>
        <w:rPr>
          <w:b w:val="0"/>
          <w:bCs w:val="0"/>
          <w:i w:val="0"/>
          <w:iCs w:val="0"/>
        </w:rPr>
        <w:t>12.1 Payment Logging (`addExpensePayment`)</w:t>
      </w:r>
    </w:p>
    <w:p w14:paraId="59883487">
      <w:pPr>
        <w:pStyle w:val="16"/>
        <w:numPr>
          <w:ilvl w:val="0"/>
          <w:numId w:val="1"/>
        </w:numPr>
        <w:spacing w:before="100" w:after="100"/>
      </w:pPr>
      <w:r>
        <w:rPr>
          <w:b/>
          <w:bCs/>
          <w:i w:val="0"/>
          <w:iCs w:val="0"/>
        </w:rPr>
        <w:t>Validation:</w:t>
      </w:r>
      <w:r>
        <w:rPr>
          <w:b w:val="0"/>
          <w:bCs w:val="0"/>
          <w:i w:val="0"/>
          <w:iCs w:val="0"/>
        </w:rPr>
        <w:t xml:space="preserve"> Payments must be `&gt; 0`. If the payment method is `check`, a non-empty `chequeNumber` string is strictly enforced.</w:t>
      </w:r>
    </w:p>
    <w:p w14:paraId="6FCF4A75">
      <w:pPr>
        <w:pStyle w:val="16"/>
        <w:numPr>
          <w:ilvl w:val="0"/>
          <w:numId w:val="1"/>
        </w:numPr>
        <w:spacing w:before="100" w:after="100"/>
      </w:pPr>
      <w:r>
        <w:rPr>
          <w:b/>
          <w:bCs/>
          <w:i w:val="0"/>
          <w:iCs w:val="0"/>
        </w:rPr>
        <w:t>Overpayment Prevention:</w:t>
      </w:r>
      <w:r>
        <w:rPr>
          <w:b w:val="0"/>
          <w:bCs w:val="0"/>
          <w:i w:val="0"/>
          <w:iCs w:val="0"/>
        </w:rPr>
        <w:t xml:space="preserve"> The system calculates the `dueAmount` and blocks any payment payload where `amount &gt; expense.dueAmount`.</w:t>
      </w:r>
    </w:p>
    <w:p w14:paraId="5CDD72B8">
      <w:pPr>
        <w:pStyle w:val="16"/>
        <w:numPr>
          <w:ilvl w:val="0"/>
          <w:numId w:val="1"/>
        </w:numPr>
        <w:spacing w:before="100" w:after="100"/>
      </w:pPr>
      <w:r>
        <w:rPr>
          <w:b/>
          <w:bCs/>
          <w:i w:val="0"/>
          <w:iCs w:val="0"/>
        </w:rPr>
        <w:t>Append-Only Architecture:</w:t>
      </w:r>
      <w:r>
        <w:rPr>
          <w:b w:val="0"/>
          <w:bCs w:val="0"/>
          <w:i w:val="0"/>
          <w:iCs w:val="0"/>
        </w:rPr>
        <w:t xml:space="preserve"> In `editExpense`, the backend utilizes an `APPEND` strategy for the `payments` array (`$push.payments = { $each: newPayments }`). It mathematically rejects attempts to overwrite existing payment history.</w:t>
      </w:r>
    </w:p>
    <w:p w14:paraId="2A785F53">
      <w:pPr>
        <w:pStyle w:val="4"/>
        <w:spacing w:before="200" w:after="100"/>
      </w:pPr>
      <w:r>
        <w:rPr>
          <w:b w:val="0"/>
          <w:bCs w:val="0"/>
          <w:i w:val="0"/>
          <w:iCs w:val="0"/>
        </w:rPr>
        <w:t>12.2 Action History Auditing</w:t>
      </w:r>
    </w:p>
    <w:p w14:paraId="21413F7B">
      <w:pPr>
        <w:pStyle w:val="16"/>
        <w:numPr>
          <w:ilvl w:val="0"/>
          <w:numId w:val="1"/>
        </w:numPr>
        <w:spacing w:before="100" w:after="100"/>
      </w:pPr>
      <w:r>
        <w:rPr>
          <w:b/>
          <w:bCs/>
          <w:i w:val="0"/>
          <w:iCs w:val="0"/>
        </w:rPr>
        <w:t>Immutable Logs:</w:t>
      </w:r>
      <w:r>
        <w:rPr>
          <w:b w:val="0"/>
          <w:bCs w:val="0"/>
          <w:i w:val="0"/>
          <w:iCs w:val="0"/>
        </w:rPr>
        <w:t xml:space="preserve"> Every operation (`create`, `update`, `payment`, `delete`, `restore`) pushes a structured record into the `actionHistory` array, tracking `performedBy`, `previous` values, and `latest` values to construct an unbreakable audit trail.</w:t>
      </w:r>
    </w:p>
    <w:p w14:paraId="2F39B753">
      <w:pPr>
        <w:pStyle w:val="3"/>
        <w:spacing w:before="300" w:after="150"/>
      </w:pPr>
      <w:r>
        <w:rPr>
          <w:b w:val="0"/>
          <w:bCs w:val="0"/>
          <w:i w:val="0"/>
          <w:iCs w:val="0"/>
        </w:rPr>
        <w:t>13. Expiration Management &amp; Status Lifecycle</w:t>
      </w:r>
    </w:p>
    <w:p w14:paraId="2B9F7282">
      <w:pPr>
        <w:spacing w:before="100" w:after="100"/>
      </w:pPr>
      <w:r>
        <w:rPr>
          <w:b w:val="0"/>
          <w:bCs w:val="0"/>
          <w:i w:val="0"/>
          <w:iCs w:val="0"/>
        </w:rPr>
        <w:t>Expenses transition through a highly audited state machine.</w:t>
      </w:r>
    </w:p>
    <w:p w14:paraId="0E2D4260">
      <w:pPr>
        <w:pStyle w:val="4"/>
        <w:spacing w:before="200" w:after="100"/>
      </w:pPr>
      <w:r>
        <w:rPr>
          <w:b w:val="0"/>
          <w:bCs w:val="0"/>
          <w:i w:val="0"/>
          <w:iCs w:val="0"/>
        </w:rPr>
        <w:t>13.1 Expiration Management</w:t>
      </w:r>
    </w:p>
    <w:p w14:paraId="6FAE0124">
      <w:pPr>
        <w:pStyle w:val="16"/>
        <w:numPr>
          <w:ilvl w:val="0"/>
          <w:numId w:val="1"/>
        </w:numPr>
        <w:spacing w:before="100" w:after="100"/>
      </w:pPr>
      <w:r>
        <w:rPr>
          <w:b/>
          <w:bCs/>
          <w:i w:val="0"/>
          <w:iCs w:val="0"/>
        </w:rPr>
        <w:t>Submission Expiry Rule:</w:t>
      </w:r>
      <w:r>
        <w:rPr>
          <w:b w:val="0"/>
          <w:bCs w:val="0"/>
          <w:i w:val="0"/>
          <w:iCs w:val="0"/>
        </w:rPr>
        <w:t xml:space="preserve"> Company policy enforces a 30-day window to submit out-of-pocket expenses.</w:t>
      </w:r>
    </w:p>
    <w:p w14:paraId="086D9628">
      <w:pPr>
        <w:pStyle w:val="16"/>
        <w:numPr>
          <w:ilvl w:val="0"/>
          <w:numId w:val="1"/>
        </w:numPr>
        <w:spacing w:before="100" w:after="100"/>
      </w:pPr>
      <w:r>
        <w:rPr>
          <w:b/>
          <w:bCs/>
          <w:i w:val="0"/>
          <w:iCs w:val="0"/>
        </w:rPr>
        <w:t>Auto-Expiration:</w:t>
      </w:r>
      <w:r>
        <w:rPr>
          <w:b w:val="0"/>
          <w:bCs w:val="0"/>
          <w:i w:val="0"/>
          <w:iCs w:val="0"/>
        </w:rPr>
        <w:t xml:space="preserve"> Receipts dated older than 30 days are automatically flagged as `Policy Violation` and require VP override to be reimbursed.</w:t>
      </w:r>
    </w:p>
    <w:p w14:paraId="2BE0F520">
      <w:pPr>
        <w:pStyle w:val="4"/>
        <w:spacing w:before="200" w:after="100"/>
      </w:pPr>
      <w:r>
        <w:rPr>
          <w:b w:val="0"/>
          <w:bCs w:val="0"/>
          <w:i w:val="0"/>
          <w:iCs w:val="0"/>
        </w:rPr>
        <w:t>13.2 Status Lifecycle</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687"/>
        <w:gridCol w:w="2117"/>
        <w:gridCol w:w="2274"/>
        <w:gridCol w:w="1475"/>
        <w:gridCol w:w="1673"/>
      </w:tblGrid>
      <w:tr w14:paraId="48BB41B4">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5CC16A53">
            <w:r>
              <w:rPr>
                <w:b w:val="0"/>
                <w:bCs w:val="0"/>
                <w:i w:val="0"/>
                <w:iCs w:val="0"/>
              </w:rPr>
              <w:t>Status</w:t>
            </w:r>
          </w:p>
        </w:tc>
        <w:tc>
          <w:tcPr>
            <w:shd w:val="clear" w:color="auto" w:fill="E0E0E0"/>
            <w:tcMar>
              <w:top w:w="100" w:type="dxa"/>
              <w:left w:w="100" w:type="dxa"/>
              <w:bottom w:w="100" w:type="dxa"/>
              <w:right w:w="100" w:type="dxa"/>
            </w:tcMar>
          </w:tcPr>
          <w:p w14:paraId="4A2A0644">
            <w:r>
              <w:rPr>
                <w:b w:val="0"/>
                <w:bCs w:val="0"/>
                <w:i w:val="0"/>
                <w:iCs w:val="0"/>
              </w:rPr>
              <w:t>Entry Criteria</w:t>
            </w:r>
          </w:p>
        </w:tc>
        <w:tc>
          <w:tcPr>
            <w:shd w:val="clear" w:color="auto" w:fill="E0E0E0"/>
            <w:tcMar>
              <w:top w:w="100" w:type="dxa"/>
              <w:left w:w="100" w:type="dxa"/>
              <w:bottom w:w="100" w:type="dxa"/>
              <w:right w:w="100" w:type="dxa"/>
            </w:tcMar>
          </w:tcPr>
          <w:p w14:paraId="3141B31E">
            <w:r>
              <w:rPr>
                <w:b w:val="0"/>
                <w:bCs w:val="0"/>
                <w:i w:val="0"/>
                <w:iCs w:val="0"/>
              </w:rPr>
              <w:t>Exit Criteria</w:t>
            </w:r>
          </w:p>
        </w:tc>
        <w:tc>
          <w:tcPr>
            <w:shd w:val="clear" w:color="auto" w:fill="E0E0E0"/>
            <w:tcMar>
              <w:top w:w="100" w:type="dxa"/>
              <w:left w:w="100" w:type="dxa"/>
              <w:bottom w:w="100" w:type="dxa"/>
              <w:right w:w="100" w:type="dxa"/>
            </w:tcMar>
          </w:tcPr>
          <w:p w14:paraId="406BBFE0">
            <w:r>
              <w:rPr>
                <w:b w:val="0"/>
                <w:bCs w:val="0"/>
                <w:i w:val="0"/>
                <w:iCs w:val="0"/>
              </w:rPr>
              <w:t>Responsible</w:t>
            </w:r>
          </w:p>
        </w:tc>
        <w:tc>
          <w:tcPr>
            <w:shd w:val="clear" w:color="auto" w:fill="E0E0E0"/>
            <w:tcMar>
              <w:top w:w="100" w:type="dxa"/>
              <w:left w:w="100" w:type="dxa"/>
              <w:bottom w:w="100" w:type="dxa"/>
              <w:right w:w="100" w:type="dxa"/>
            </w:tcMar>
          </w:tcPr>
          <w:p w14:paraId="41978C02">
            <w:r>
              <w:rPr>
                <w:b w:val="0"/>
                <w:bCs w:val="0"/>
                <w:i w:val="0"/>
                <w:iCs w:val="0"/>
              </w:rPr>
              <w:t>Business Outcome</w:t>
            </w:r>
          </w:p>
        </w:tc>
      </w:tr>
      <w:tr w14:paraId="519DC548">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4F4FACB0">
            <w:r>
              <w:rPr>
                <w:b/>
                <w:bCs/>
                <w:i w:val="0"/>
                <w:iCs w:val="0"/>
              </w:rPr>
              <w:t>Draft</w:t>
            </w:r>
          </w:p>
        </w:tc>
        <w:tc>
          <w:tcPr>
            <w:tcMar>
              <w:top w:w="100" w:type="dxa"/>
              <w:left w:w="100" w:type="dxa"/>
              <w:bottom w:w="100" w:type="dxa"/>
              <w:right w:w="100" w:type="dxa"/>
            </w:tcMar>
          </w:tcPr>
          <w:p w14:paraId="13CE747C">
            <w:r>
              <w:rPr>
                <w:b w:val="0"/>
                <w:bCs w:val="0"/>
                <w:i w:val="0"/>
                <w:iCs w:val="0"/>
              </w:rPr>
              <w:t>Receipt captured, not sent.</w:t>
            </w:r>
          </w:p>
        </w:tc>
        <w:tc>
          <w:tcPr>
            <w:tcMar>
              <w:top w:w="100" w:type="dxa"/>
              <w:left w:w="100" w:type="dxa"/>
              <w:bottom w:w="100" w:type="dxa"/>
              <w:right w:w="100" w:type="dxa"/>
            </w:tcMar>
          </w:tcPr>
          <w:p w14:paraId="3970283F">
            <w:r>
              <w:rPr>
                <w:b w:val="0"/>
                <w:bCs w:val="0"/>
                <w:i w:val="0"/>
                <w:iCs w:val="0"/>
              </w:rPr>
              <w:t>Submitted for approval.</w:t>
            </w:r>
          </w:p>
        </w:tc>
        <w:tc>
          <w:tcPr>
            <w:tcMar>
              <w:top w:w="100" w:type="dxa"/>
              <w:left w:w="100" w:type="dxa"/>
              <w:bottom w:w="100" w:type="dxa"/>
              <w:right w:w="100" w:type="dxa"/>
            </w:tcMar>
          </w:tcPr>
          <w:p w14:paraId="6BDB9045">
            <w:r>
              <w:rPr>
                <w:b w:val="0"/>
                <w:bCs w:val="0"/>
                <w:i w:val="0"/>
                <w:iCs w:val="0"/>
              </w:rPr>
              <w:t>Employee</w:t>
            </w:r>
          </w:p>
        </w:tc>
        <w:tc>
          <w:tcPr>
            <w:tcMar>
              <w:top w:w="100" w:type="dxa"/>
              <w:left w:w="100" w:type="dxa"/>
              <w:bottom w:w="100" w:type="dxa"/>
              <w:right w:w="100" w:type="dxa"/>
            </w:tcMar>
          </w:tcPr>
          <w:p w14:paraId="3E9C4F7D">
            <w:r>
              <w:rPr>
                <w:b w:val="0"/>
                <w:bCs w:val="0"/>
                <w:i w:val="0"/>
                <w:iCs w:val="0"/>
              </w:rPr>
              <w:t>Work in progress.</w:t>
            </w:r>
          </w:p>
        </w:tc>
      </w:tr>
      <w:tr w14:paraId="01840509">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C54F4CB">
            <w:r>
              <w:rPr>
                <w:b/>
                <w:bCs/>
                <w:i w:val="0"/>
                <w:iCs w:val="0"/>
              </w:rPr>
              <w:t>Pending Review</w:t>
            </w:r>
          </w:p>
        </w:tc>
        <w:tc>
          <w:tcPr>
            <w:tcMar>
              <w:top w:w="100" w:type="dxa"/>
              <w:left w:w="100" w:type="dxa"/>
              <w:bottom w:w="100" w:type="dxa"/>
              <w:right w:w="100" w:type="dxa"/>
            </w:tcMar>
          </w:tcPr>
          <w:p w14:paraId="6BA181AD">
            <w:r>
              <w:rPr>
                <w:b w:val="0"/>
                <w:bCs w:val="0"/>
                <w:i w:val="0"/>
                <w:iCs w:val="0"/>
              </w:rPr>
              <w:t>Submitted to manager.</w:t>
            </w:r>
          </w:p>
        </w:tc>
        <w:tc>
          <w:tcPr>
            <w:tcMar>
              <w:top w:w="100" w:type="dxa"/>
              <w:left w:w="100" w:type="dxa"/>
              <w:bottom w:w="100" w:type="dxa"/>
              <w:right w:w="100" w:type="dxa"/>
            </w:tcMar>
          </w:tcPr>
          <w:p w14:paraId="5726D5CB">
            <w:r>
              <w:rPr>
                <w:b w:val="0"/>
                <w:bCs w:val="0"/>
                <w:i w:val="0"/>
                <w:iCs w:val="0"/>
              </w:rPr>
              <w:t>Manager Approves/Denies</w:t>
            </w:r>
          </w:p>
        </w:tc>
        <w:tc>
          <w:tcPr>
            <w:tcMar>
              <w:top w:w="100" w:type="dxa"/>
              <w:left w:w="100" w:type="dxa"/>
              <w:bottom w:w="100" w:type="dxa"/>
              <w:right w:w="100" w:type="dxa"/>
            </w:tcMar>
          </w:tcPr>
          <w:p w14:paraId="05931620">
            <w:r>
              <w:rPr>
                <w:b w:val="0"/>
                <w:bCs w:val="0"/>
                <w:i w:val="0"/>
                <w:iCs w:val="0"/>
              </w:rPr>
              <w:t>Direct Manager</w:t>
            </w:r>
          </w:p>
        </w:tc>
        <w:tc>
          <w:tcPr>
            <w:tcMar>
              <w:top w:w="100" w:type="dxa"/>
              <w:left w:w="100" w:type="dxa"/>
              <w:bottom w:w="100" w:type="dxa"/>
              <w:right w:w="100" w:type="dxa"/>
            </w:tcMar>
          </w:tcPr>
          <w:p w14:paraId="5403713C">
            <w:r>
              <w:rPr>
                <w:b w:val="0"/>
                <w:bCs w:val="0"/>
                <w:i w:val="0"/>
                <w:iCs w:val="0"/>
              </w:rPr>
              <w:t>Compliance check.</w:t>
            </w:r>
          </w:p>
        </w:tc>
      </w:tr>
      <w:tr w14:paraId="7D2CEE6F">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088539A4">
            <w:r>
              <w:rPr>
                <w:b/>
                <w:bCs/>
                <w:i w:val="0"/>
                <w:iCs w:val="0"/>
              </w:rPr>
              <w:t>Pending Allocation</w:t>
            </w:r>
          </w:p>
        </w:tc>
        <w:tc>
          <w:tcPr>
            <w:tcMar>
              <w:top w:w="100" w:type="dxa"/>
              <w:left w:w="100" w:type="dxa"/>
              <w:bottom w:w="100" w:type="dxa"/>
              <w:right w:w="100" w:type="dxa"/>
            </w:tcMar>
          </w:tcPr>
          <w:p w14:paraId="5462D726">
            <w:r>
              <w:rPr>
                <w:b w:val="0"/>
                <w:bCs w:val="0"/>
                <w:i w:val="0"/>
                <w:iCs w:val="0"/>
              </w:rPr>
              <w:t>Bulk import unassigned.</w:t>
            </w:r>
          </w:p>
        </w:tc>
        <w:tc>
          <w:tcPr>
            <w:tcMar>
              <w:top w:w="100" w:type="dxa"/>
              <w:left w:w="100" w:type="dxa"/>
              <w:bottom w:w="100" w:type="dxa"/>
              <w:right w:w="100" w:type="dxa"/>
            </w:tcMar>
          </w:tcPr>
          <w:p w14:paraId="144E3AEA">
            <w:r>
              <w:rPr>
                <w:b w:val="0"/>
                <w:bCs w:val="0"/>
                <w:i w:val="0"/>
                <w:iCs w:val="0"/>
              </w:rPr>
              <w:t>Mapped to Job/Overhead</w:t>
            </w:r>
          </w:p>
        </w:tc>
        <w:tc>
          <w:tcPr>
            <w:tcMar>
              <w:top w:w="100" w:type="dxa"/>
              <w:left w:w="100" w:type="dxa"/>
              <w:bottom w:w="100" w:type="dxa"/>
              <w:right w:w="100" w:type="dxa"/>
            </w:tcMar>
          </w:tcPr>
          <w:p w14:paraId="51E79E87">
            <w:r>
              <w:rPr>
                <w:b w:val="0"/>
                <w:bCs w:val="0"/>
                <w:i w:val="0"/>
                <w:iCs w:val="0"/>
              </w:rPr>
              <w:t>Finance</w:t>
            </w:r>
          </w:p>
        </w:tc>
        <w:tc>
          <w:tcPr>
            <w:tcMar>
              <w:top w:w="100" w:type="dxa"/>
              <w:left w:w="100" w:type="dxa"/>
              <w:bottom w:w="100" w:type="dxa"/>
              <w:right w:w="100" w:type="dxa"/>
            </w:tcMar>
          </w:tcPr>
          <w:p w14:paraId="6B15B2B6">
            <w:r>
              <w:rPr>
                <w:b w:val="0"/>
                <w:bCs w:val="0"/>
                <w:i w:val="0"/>
                <w:iCs w:val="0"/>
              </w:rPr>
              <w:t>P&amp;L accuracy.</w:t>
            </w:r>
          </w:p>
        </w:tc>
      </w:tr>
      <w:tr w14:paraId="36C63511">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9023EF9">
            <w:r>
              <w:rPr>
                <w:b/>
                <w:bCs/>
                <w:i w:val="0"/>
                <w:iCs w:val="0"/>
              </w:rPr>
              <w:t>Approved</w:t>
            </w:r>
          </w:p>
        </w:tc>
        <w:tc>
          <w:tcPr>
            <w:tcMar>
              <w:top w:w="100" w:type="dxa"/>
              <w:left w:w="100" w:type="dxa"/>
              <w:bottom w:w="100" w:type="dxa"/>
              <w:right w:w="100" w:type="dxa"/>
            </w:tcMar>
          </w:tcPr>
          <w:p w14:paraId="772062E1">
            <w:r>
              <w:rPr>
                <w:b w:val="0"/>
                <w:bCs w:val="0"/>
                <w:i w:val="0"/>
                <w:iCs w:val="0"/>
              </w:rPr>
              <w:t>Manager signs off.</w:t>
            </w:r>
          </w:p>
        </w:tc>
        <w:tc>
          <w:tcPr>
            <w:tcMar>
              <w:top w:w="100" w:type="dxa"/>
              <w:left w:w="100" w:type="dxa"/>
              <w:bottom w:w="100" w:type="dxa"/>
              <w:right w:w="100" w:type="dxa"/>
            </w:tcMar>
          </w:tcPr>
          <w:p w14:paraId="02D51F72">
            <w:r>
              <w:rPr>
                <w:b w:val="0"/>
                <w:bCs w:val="0"/>
                <w:i w:val="0"/>
                <w:iCs w:val="0"/>
              </w:rPr>
              <w:t>Reimbursed / Cleared</w:t>
            </w:r>
          </w:p>
        </w:tc>
        <w:tc>
          <w:tcPr>
            <w:tcMar>
              <w:top w:w="100" w:type="dxa"/>
              <w:left w:w="100" w:type="dxa"/>
              <w:bottom w:w="100" w:type="dxa"/>
              <w:right w:w="100" w:type="dxa"/>
            </w:tcMar>
          </w:tcPr>
          <w:p w14:paraId="45C9F3C2">
            <w:r>
              <w:rPr>
                <w:b w:val="0"/>
                <w:bCs w:val="0"/>
                <w:i w:val="0"/>
                <w:iCs w:val="0"/>
              </w:rPr>
              <w:t>Manager</w:t>
            </w:r>
          </w:p>
        </w:tc>
        <w:tc>
          <w:tcPr>
            <w:tcMar>
              <w:top w:w="100" w:type="dxa"/>
              <w:left w:w="100" w:type="dxa"/>
              <w:bottom w:w="100" w:type="dxa"/>
              <w:right w:w="100" w:type="dxa"/>
            </w:tcMar>
          </w:tcPr>
          <w:p w14:paraId="44B9826D">
            <w:r>
              <w:rPr>
                <w:b w:val="0"/>
                <w:bCs w:val="0"/>
                <w:i w:val="0"/>
                <w:iCs w:val="0"/>
              </w:rPr>
              <w:t>Ready for A/P.</w:t>
            </w:r>
          </w:p>
        </w:tc>
      </w:tr>
      <w:tr w14:paraId="221496D9">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44198316">
            <w:r>
              <w:rPr>
                <w:b/>
                <w:bCs/>
                <w:i w:val="0"/>
                <w:iCs w:val="0"/>
              </w:rPr>
              <w:t>Rejected</w:t>
            </w:r>
          </w:p>
        </w:tc>
        <w:tc>
          <w:tcPr>
            <w:tcMar>
              <w:top w:w="100" w:type="dxa"/>
              <w:left w:w="100" w:type="dxa"/>
              <w:bottom w:w="100" w:type="dxa"/>
              <w:right w:w="100" w:type="dxa"/>
            </w:tcMar>
          </w:tcPr>
          <w:p w14:paraId="4D1AE996">
            <w:r>
              <w:rPr>
                <w:b w:val="0"/>
                <w:bCs w:val="0"/>
                <w:i w:val="0"/>
                <w:iCs w:val="0"/>
              </w:rPr>
              <w:t>Non-compliant receipt.</w:t>
            </w:r>
          </w:p>
        </w:tc>
        <w:tc>
          <w:tcPr>
            <w:tcMar>
              <w:top w:w="100" w:type="dxa"/>
              <w:left w:w="100" w:type="dxa"/>
              <w:bottom w:w="100" w:type="dxa"/>
              <w:right w:w="100" w:type="dxa"/>
            </w:tcMar>
          </w:tcPr>
          <w:p w14:paraId="6FE5E437">
            <w:r>
              <w:rPr>
                <w:b w:val="0"/>
                <w:bCs w:val="0"/>
                <w:i w:val="0"/>
                <w:iCs w:val="0"/>
              </w:rPr>
              <w:t>N/A (Terminal)</w:t>
            </w:r>
          </w:p>
        </w:tc>
        <w:tc>
          <w:tcPr>
            <w:tcMar>
              <w:top w:w="100" w:type="dxa"/>
              <w:left w:w="100" w:type="dxa"/>
              <w:bottom w:w="100" w:type="dxa"/>
              <w:right w:w="100" w:type="dxa"/>
            </w:tcMar>
          </w:tcPr>
          <w:p w14:paraId="512B1E94">
            <w:r>
              <w:rPr>
                <w:b w:val="0"/>
                <w:bCs w:val="0"/>
                <w:i w:val="0"/>
                <w:iCs w:val="0"/>
              </w:rPr>
              <w:t>Manager</w:t>
            </w:r>
          </w:p>
        </w:tc>
        <w:tc>
          <w:tcPr>
            <w:tcMar>
              <w:top w:w="100" w:type="dxa"/>
              <w:left w:w="100" w:type="dxa"/>
              <w:bottom w:w="100" w:type="dxa"/>
              <w:right w:w="100" w:type="dxa"/>
            </w:tcMar>
          </w:tcPr>
          <w:p w14:paraId="5CD1ACD2">
            <w:r>
              <w:rPr>
                <w:b w:val="0"/>
                <w:bCs w:val="0"/>
                <w:i w:val="0"/>
                <w:iCs w:val="0"/>
              </w:rPr>
              <w:t>Cost denied.</w:t>
            </w:r>
          </w:p>
        </w:tc>
      </w:tr>
      <w:tr w14:paraId="6715AC08">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09199E31">
            <w:r>
              <w:rPr>
                <w:b/>
                <w:bCs/>
                <w:i w:val="0"/>
                <w:iCs w:val="0"/>
              </w:rPr>
              <w:t>Revision Req.</w:t>
            </w:r>
          </w:p>
        </w:tc>
        <w:tc>
          <w:tcPr>
            <w:tcMar>
              <w:top w:w="100" w:type="dxa"/>
              <w:left w:w="100" w:type="dxa"/>
              <w:bottom w:w="100" w:type="dxa"/>
              <w:right w:w="100" w:type="dxa"/>
            </w:tcMar>
          </w:tcPr>
          <w:p w14:paraId="0C8459EA">
            <w:r>
              <w:rPr>
                <w:b w:val="0"/>
                <w:bCs w:val="0"/>
                <w:i w:val="0"/>
                <w:iCs w:val="0"/>
              </w:rPr>
              <w:t>Manager requests clarity.</w:t>
            </w:r>
          </w:p>
        </w:tc>
        <w:tc>
          <w:tcPr>
            <w:tcMar>
              <w:top w:w="100" w:type="dxa"/>
              <w:left w:w="100" w:type="dxa"/>
              <w:bottom w:w="100" w:type="dxa"/>
              <w:right w:w="100" w:type="dxa"/>
            </w:tcMar>
          </w:tcPr>
          <w:p w14:paraId="061E9E47">
            <w:r>
              <w:rPr>
                <w:b w:val="0"/>
                <w:bCs w:val="0"/>
                <w:i w:val="0"/>
                <w:iCs w:val="0"/>
              </w:rPr>
              <w:t>Employee revises.</w:t>
            </w:r>
          </w:p>
        </w:tc>
        <w:tc>
          <w:tcPr>
            <w:tcMar>
              <w:top w:w="100" w:type="dxa"/>
              <w:left w:w="100" w:type="dxa"/>
              <w:bottom w:w="100" w:type="dxa"/>
              <w:right w:w="100" w:type="dxa"/>
            </w:tcMar>
          </w:tcPr>
          <w:p w14:paraId="23D1B568">
            <w:r>
              <w:rPr>
                <w:b w:val="0"/>
                <w:bCs w:val="0"/>
                <w:i w:val="0"/>
                <w:iCs w:val="0"/>
              </w:rPr>
              <w:t>Employee</w:t>
            </w:r>
          </w:p>
        </w:tc>
        <w:tc>
          <w:tcPr>
            <w:tcMar>
              <w:top w:w="100" w:type="dxa"/>
              <w:left w:w="100" w:type="dxa"/>
              <w:bottom w:w="100" w:type="dxa"/>
              <w:right w:w="100" w:type="dxa"/>
            </w:tcMar>
          </w:tcPr>
          <w:p w14:paraId="7CBF6938">
            <w:r>
              <w:rPr>
                <w:b w:val="0"/>
                <w:bCs w:val="0"/>
                <w:i w:val="0"/>
                <w:iCs w:val="0"/>
              </w:rPr>
              <w:t>Clarification phase.</w:t>
            </w:r>
          </w:p>
        </w:tc>
      </w:tr>
      <w:tr w14:paraId="144C2A88">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F25C6AF">
            <w:r>
              <w:rPr>
                <w:b/>
                <w:bCs/>
                <w:i w:val="0"/>
                <w:iCs w:val="0"/>
              </w:rPr>
              <w:t>Reimbursed</w:t>
            </w:r>
          </w:p>
        </w:tc>
        <w:tc>
          <w:tcPr>
            <w:tcMar>
              <w:top w:w="100" w:type="dxa"/>
              <w:left w:w="100" w:type="dxa"/>
              <w:bottom w:w="100" w:type="dxa"/>
              <w:right w:w="100" w:type="dxa"/>
            </w:tcMar>
          </w:tcPr>
          <w:p w14:paraId="59E9021C">
            <w:r>
              <w:rPr>
                <w:b w:val="0"/>
                <w:bCs w:val="0"/>
                <w:i w:val="0"/>
                <w:iCs w:val="0"/>
              </w:rPr>
              <w:t>Payroll/AP cuts check.</w:t>
            </w:r>
          </w:p>
        </w:tc>
        <w:tc>
          <w:tcPr>
            <w:tcMar>
              <w:top w:w="100" w:type="dxa"/>
              <w:left w:w="100" w:type="dxa"/>
              <w:bottom w:w="100" w:type="dxa"/>
              <w:right w:w="100" w:type="dxa"/>
            </w:tcMar>
          </w:tcPr>
          <w:p w14:paraId="63F814E2">
            <w:r>
              <w:rPr>
                <w:b w:val="0"/>
                <w:bCs w:val="0"/>
                <w:i w:val="0"/>
                <w:iCs w:val="0"/>
              </w:rPr>
              <w:t>N/A (Terminal)</w:t>
            </w:r>
          </w:p>
        </w:tc>
        <w:tc>
          <w:tcPr>
            <w:tcMar>
              <w:top w:w="100" w:type="dxa"/>
              <w:left w:w="100" w:type="dxa"/>
              <w:bottom w:w="100" w:type="dxa"/>
              <w:right w:w="100" w:type="dxa"/>
            </w:tcMar>
          </w:tcPr>
          <w:p w14:paraId="56EE74EE">
            <w:r>
              <w:rPr>
                <w:b w:val="0"/>
                <w:bCs w:val="0"/>
                <w:i w:val="0"/>
                <w:iCs w:val="0"/>
              </w:rPr>
              <w:t>Finance</w:t>
            </w:r>
          </w:p>
        </w:tc>
        <w:tc>
          <w:tcPr>
            <w:tcMar>
              <w:top w:w="100" w:type="dxa"/>
              <w:left w:w="100" w:type="dxa"/>
              <w:bottom w:w="100" w:type="dxa"/>
              <w:right w:w="100" w:type="dxa"/>
            </w:tcMar>
          </w:tcPr>
          <w:p w14:paraId="1FB44472">
            <w:r>
              <w:rPr>
                <w:b w:val="0"/>
                <w:bCs w:val="0"/>
                <w:i w:val="0"/>
                <w:iCs w:val="0"/>
              </w:rPr>
              <w:t>Ledger settled.</w:t>
            </w:r>
          </w:p>
        </w:tc>
      </w:tr>
    </w:tbl>
    <w:p w14:paraId="583FB98F"/>
    <w:p w14:paraId="6A9C44DB">
      <w:pPr>
        <w:spacing w:before="200" w:after="200"/>
      </w:pPr>
    </w:p>
    <w:p w14:paraId="0774D975">
      <w:pPr>
        <w:pStyle w:val="3"/>
        <w:spacing w:before="300" w:after="150"/>
      </w:pPr>
      <w:r>
        <w:rPr>
          <w:b w:val="0"/>
          <w:bCs w:val="0"/>
          <w:i w:val="0"/>
          <w:iCs w:val="0"/>
        </w:rPr>
        <w:t>14. Document &amp; Attachment Handling</w:t>
      </w:r>
    </w:p>
    <w:p w14:paraId="2D092965">
      <w:pPr>
        <w:pStyle w:val="16"/>
        <w:numPr>
          <w:ilvl w:val="0"/>
          <w:numId w:val="1"/>
        </w:numPr>
        <w:spacing w:before="100" w:after="100"/>
      </w:pPr>
      <w:r>
        <w:rPr>
          <w:b/>
          <w:bCs/>
          <w:i w:val="0"/>
          <w:iCs w:val="0"/>
        </w:rPr>
        <w:t>Mandatory Receipts:</w:t>
      </w:r>
      <w:r>
        <w:rPr>
          <w:b w:val="0"/>
          <w:bCs w:val="0"/>
          <w:i w:val="0"/>
          <w:iCs w:val="0"/>
        </w:rPr>
        <w:t xml:space="preserve"> An expense &gt; $25 cannot physically transition to `Pending Review` without an attached image or PDF.</w:t>
      </w:r>
    </w:p>
    <w:p w14:paraId="03D32662">
      <w:pPr>
        <w:pStyle w:val="16"/>
        <w:numPr>
          <w:ilvl w:val="0"/>
          <w:numId w:val="1"/>
        </w:numPr>
        <w:spacing w:before="100" w:after="100"/>
      </w:pPr>
      <w:r>
        <w:rPr>
          <w:b/>
          <w:bCs/>
          <w:i w:val="0"/>
          <w:iCs w:val="0"/>
        </w:rPr>
        <w:t>Invoice Linking:</w:t>
      </w:r>
      <w:r>
        <w:rPr>
          <w:b w:val="0"/>
          <w:bCs w:val="0"/>
          <w:i w:val="0"/>
          <w:iCs w:val="0"/>
        </w:rPr>
        <w:t xml:space="preserve"> Subcontractor expenses must be linked directly to a digitized Vendor Invoice.</w:t>
      </w:r>
    </w:p>
    <w:p w14:paraId="5653D857">
      <w:pPr>
        <w:pStyle w:val="16"/>
        <w:numPr>
          <w:ilvl w:val="0"/>
          <w:numId w:val="1"/>
        </w:numPr>
        <w:spacing w:before="100" w:after="100"/>
      </w:pPr>
      <w:r>
        <w:rPr>
          <w:b/>
          <w:bCs/>
          <w:i w:val="0"/>
          <w:iCs w:val="0"/>
        </w:rPr>
        <w:t>Downstream Flow:</w:t>
      </w:r>
      <w:r>
        <w:rPr>
          <w:b w:val="0"/>
          <w:bCs w:val="0"/>
          <w:i w:val="0"/>
          <w:iCs w:val="0"/>
        </w:rPr>
        <w:t xml:space="preserve"> Once approved, all receipt images are locked and made available for bulk export during the end-of-year corporate tax audit.</w:t>
      </w:r>
    </w:p>
    <w:p w14:paraId="26F2A138">
      <w:pPr>
        <w:spacing w:before="200" w:after="200"/>
      </w:pPr>
    </w:p>
    <w:p w14:paraId="48F6BBA9">
      <w:pPr>
        <w:pStyle w:val="3"/>
        <w:spacing w:before="300" w:after="150"/>
      </w:pPr>
      <w:r>
        <w:rPr>
          <w:b w:val="0"/>
          <w:bCs w:val="0"/>
          <w:i w:val="0"/>
          <w:iCs w:val="0"/>
        </w:rPr>
        <w:t>15. Business Scenarios</w:t>
      </w:r>
    </w:p>
    <w:p w14:paraId="14069C56">
      <w:pPr>
        <w:spacing w:before="100" w:after="100"/>
      </w:pPr>
      <w:r>
        <w:rPr>
          <w:b w:val="0"/>
          <w:bCs w:val="0"/>
          <w:i w:val="0"/>
          <w:iCs w:val="0"/>
        </w:rPr>
        <w:t>Real-world examples of Expense orchestration:</w:t>
      </w:r>
    </w:p>
    <w:p w14:paraId="79BED6CE">
      <w:pPr>
        <w:pStyle w:val="16"/>
        <w:numPr>
          <w:ilvl w:val="0"/>
          <w:numId w:val="1"/>
        </w:numPr>
        <w:spacing w:before="100" w:after="100"/>
      </w:pPr>
      <w:r>
        <w:rPr>
          <w:b/>
          <w:bCs/>
          <w:i w:val="0"/>
          <w:iCs w:val="0"/>
        </w:rPr>
        <w:t>Scenario 1: Unexpected Job Material (Margin Impact)</w:t>
      </w:r>
    </w:p>
    <w:p w14:paraId="625CCC38">
      <w:pPr>
        <w:spacing w:before="100" w:after="100"/>
      </w:pPr>
      <w:r>
        <w:rPr>
          <w:b w:val="0"/>
          <w:bCs w:val="0"/>
          <w:i w:val="0"/>
          <w:iCs w:val="0"/>
        </w:rPr>
        <w:t xml:space="preserve">  Crew on site runs out of screws $\rightarrow$ Buys at Home Depot on Corp Card $\rightarrow$ Snaps receipt to Job #123 $\rightarrow$ Finance Bulk Imports Bank Statement $\rightarrow$ Auto-matches receipt to bank line $\rightarrow$ Job Margin drops by $50 $\rightarrow$ Job Completed.</w:t>
      </w:r>
    </w:p>
    <w:p w14:paraId="011D5FB4">
      <w:pPr>
        <w:pStyle w:val="16"/>
        <w:numPr>
          <w:ilvl w:val="0"/>
          <w:numId w:val="1"/>
        </w:numPr>
        <w:spacing w:before="100" w:after="100"/>
      </w:pPr>
      <w:r>
        <w:rPr>
          <w:b/>
          <w:bCs/>
          <w:i w:val="0"/>
          <w:iCs w:val="0"/>
        </w:rPr>
        <w:t>Scenario 2: Employee Out-of-Pocket (Reimbursement)</w:t>
      </w:r>
    </w:p>
    <w:p w14:paraId="2DD49A5D">
      <w:pPr>
        <w:spacing w:before="100" w:after="100"/>
      </w:pPr>
      <w:r>
        <w:rPr>
          <w:b w:val="0"/>
          <w:bCs w:val="0"/>
          <w:i w:val="0"/>
          <w:iCs w:val="0"/>
        </w:rPr>
        <w:t xml:space="preserve">  Sales Rep buys client lunch $\rightarrow$ Pays cash $\rightarrow$ Submits $45 expense (Overhead) $\rightarrow$ Manager Approves $\rightarrow$ Queued for next Payroll $\rightarrow$ Reimbursed.</w:t>
      </w:r>
    </w:p>
    <w:p w14:paraId="4F57146F">
      <w:pPr>
        <w:pStyle w:val="16"/>
        <w:numPr>
          <w:ilvl w:val="0"/>
          <w:numId w:val="1"/>
        </w:numPr>
        <w:spacing w:before="100" w:after="100"/>
      </w:pPr>
      <w:r>
        <w:rPr>
          <w:b/>
          <w:bCs/>
          <w:i w:val="0"/>
          <w:iCs w:val="0"/>
        </w:rPr>
        <w:t>Scenario 3: Subcontractor Payment</w:t>
      </w:r>
    </w:p>
    <w:p w14:paraId="148986EF">
      <w:pPr>
        <w:spacing w:before="100" w:after="100"/>
      </w:pPr>
      <w:r>
        <w:rPr>
          <w:b w:val="0"/>
          <w:bCs w:val="0"/>
          <w:i w:val="0"/>
          <w:iCs w:val="0"/>
        </w:rPr>
        <w:t xml:space="preserve">  Subcontractor finishes digging holes $\rightarrow$ Submits $500 invoice $\rightarrow$ Project Manager logs Expense against Job $\rightarrow$ Approves $\rightarrow$ Queued for A/P Net 30.</w:t>
      </w:r>
    </w:p>
    <w:p w14:paraId="4C82F000">
      <w:pPr>
        <w:spacing w:before="200" w:after="200"/>
      </w:pPr>
    </w:p>
    <w:p w14:paraId="0F803BC7">
      <w:pPr>
        <w:pStyle w:val="3"/>
        <w:spacing w:before="300" w:after="150"/>
      </w:pPr>
      <w:r>
        <w:rPr>
          <w:b w:val="0"/>
          <w:bCs w:val="0"/>
          <w:i w:val="0"/>
          <w:iCs w:val="0"/>
        </w:rPr>
        <w:t>16. Operational Dashboard &amp; Commercial KPIs</w:t>
      </w:r>
    </w:p>
    <w:p w14:paraId="073559A5">
      <w:pPr>
        <w:spacing w:before="100" w:after="100"/>
      </w:pPr>
      <w:r>
        <w:rPr>
          <w:b w:val="0"/>
          <w:bCs w:val="0"/>
          <w:i w:val="0"/>
          <w:iCs w:val="0"/>
        </w:rPr>
        <w:t>The `/expenses` dashboard provides cost analytics:</w:t>
      </w:r>
    </w:p>
    <w:p w14:paraId="22A0D470">
      <w:pPr>
        <w:pStyle w:val="16"/>
        <w:numPr>
          <w:ilvl w:val="0"/>
          <w:numId w:val="1"/>
        </w:numPr>
        <w:spacing w:before="100" w:after="100"/>
      </w:pPr>
      <w:r>
        <w:rPr>
          <w:b/>
          <w:bCs/>
          <w:i w:val="0"/>
          <w:iCs w:val="0"/>
        </w:rPr>
        <w:t>Total Spend MTD:</w:t>
      </w:r>
      <w:r>
        <w:rPr>
          <w:b w:val="0"/>
          <w:bCs w:val="0"/>
          <w:i w:val="0"/>
          <w:iCs w:val="0"/>
        </w:rPr>
        <w:t xml:space="preserve"> Sum of all approved expenses this month.</w:t>
      </w:r>
    </w:p>
    <w:p w14:paraId="09593169">
      <w:pPr>
        <w:pStyle w:val="16"/>
        <w:numPr>
          <w:ilvl w:val="0"/>
          <w:numId w:val="1"/>
        </w:numPr>
        <w:spacing w:before="100" w:after="100"/>
      </w:pPr>
      <w:r>
        <w:rPr>
          <w:b/>
          <w:bCs/>
          <w:i w:val="0"/>
          <w:iCs w:val="0"/>
        </w:rPr>
        <w:t>Wastage / Unallocated Spend:</w:t>
      </w:r>
      <w:r>
        <w:rPr>
          <w:b w:val="0"/>
          <w:bCs w:val="0"/>
          <w:i w:val="0"/>
          <w:iCs w:val="0"/>
        </w:rPr>
        <w:t xml:space="preserve"> Identifies costs bleeding outside of profitable Jobs.</w:t>
      </w:r>
    </w:p>
    <w:p w14:paraId="1DBD8322">
      <w:pPr>
        <w:pStyle w:val="16"/>
        <w:numPr>
          <w:ilvl w:val="0"/>
          <w:numId w:val="1"/>
        </w:numPr>
        <w:spacing w:before="100" w:after="100"/>
      </w:pPr>
      <w:r>
        <w:rPr>
          <w:b/>
          <w:bCs/>
          <w:i w:val="0"/>
          <w:iCs w:val="0"/>
        </w:rPr>
        <w:t>Average Approval Time:</w:t>
      </w:r>
      <w:r>
        <w:rPr>
          <w:b w:val="0"/>
          <w:bCs w:val="0"/>
          <w:i w:val="0"/>
          <w:iCs w:val="0"/>
        </w:rPr>
        <w:t xml:space="preserve"> Days between Submission and Approval.</w:t>
      </w:r>
    </w:p>
    <w:p w14:paraId="24AAB4B5">
      <w:pPr>
        <w:pStyle w:val="16"/>
        <w:numPr>
          <w:ilvl w:val="0"/>
          <w:numId w:val="1"/>
        </w:numPr>
        <w:spacing w:before="100" w:after="100"/>
      </w:pPr>
      <w:r>
        <w:rPr>
          <w:b/>
          <w:bCs/>
          <w:i w:val="0"/>
          <w:iCs w:val="0"/>
        </w:rPr>
        <w:t>Margin Erosion Rate:</w:t>
      </w:r>
      <w:r>
        <w:rPr>
          <w:b w:val="0"/>
          <w:bCs w:val="0"/>
          <w:i w:val="0"/>
          <w:iCs w:val="0"/>
        </w:rPr>
        <w:t xml:space="preserve"> Total $ of unexpected Job expenses vs Quoted baselines.</w:t>
      </w:r>
    </w:p>
    <w:p w14:paraId="1CCD8F6C">
      <w:pPr>
        <w:pStyle w:val="16"/>
        <w:numPr>
          <w:ilvl w:val="0"/>
          <w:numId w:val="1"/>
        </w:numPr>
        <w:spacing w:before="100" w:after="100"/>
      </w:pPr>
      <w:r>
        <w:rPr>
          <w:b/>
          <w:bCs/>
          <w:i w:val="0"/>
          <w:iCs w:val="0"/>
        </w:rPr>
        <w:t>Top Spenders:</w:t>
      </w:r>
      <w:r>
        <w:rPr>
          <w:b w:val="0"/>
          <w:bCs w:val="0"/>
          <w:i w:val="0"/>
          <w:iCs w:val="0"/>
        </w:rPr>
        <w:t xml:space="preserve"> Identifies field staff with the highest out-of-pocket claims.</w:t>
      </w:r>
    </w:p>
    <w:p w14:paraId="4BF1EC45">
      <w:pPr>
        <w:spacing w:before="200" w:after="200"/>
      </w:pPr>
    </w:p>
    <w:p w14:paraId="069A60F4">
      <w:pPr>
        <w:pStyle w:val="3"/>
        <w:spacing w:before="300" w:after="150"/>
      </w:pPr>
      <w:r>
        <w:rPr>
          <w:b w:val="0"/>
          <w:bCs w:val="0"/>
          <w:i w:val="0"/>
          <w:iCs w:val="0"/>
        </w:rPr>
        <w:t>17. Downstream Business Impact</w:t>
      </w:r>
    </w:p>
    <w:p w14:paraId="2D7487DD">
      <w:pPr>
        <w:spacing w:before="100" w:after="100"/>
      </w:pPr>
      <w:r>
        <w:rPr>
          <w:b w:val="0"/>
          <w:bCs w:val="0"/>
          <w:i w:val="0"/>
          <w:iCs w:val="0"/>
        </w:rPr>
        <w:t>An Approved Expense alters the financial reality of the enterprise.</w:t>
      </w:r>
    </w:p>
    <w:p w14:paraId="6F155CCD">
      <w:pPr>
        <w:spacing w:before="100" w:after="100"/>
      </w:pPr>
      <w:r>
        <w:rPr>
          <w:b w:val="0"/>
          <w:bCs w:val="0"/>
          <w:i w:val="0"/>
          <w:iCs w:val="0"/>
        </w:rPr>
        <w:t>Approved Expense</w:t>
      </w:r>
    </w:p>
    <w:p w14:paraId="6C35D9CD">
      <w:pPr>
        <w:spacing w:before="100" w:after="100"/>
      </w:pPr>
      <w:r>
        <w:rPr>
          <w:b w:val="0"/>
          <w:bCs w:val="0"/>
          <w:i w:val="0"/>
          <w:iCs w:val="0"/>
        </w:rPr>
        <w:t>↓</w:t>
      </w:r>
    </w:p>
    <w:p w14:paraId="2DF43789">
      <w:pPr>
        <w:spacing w:before="100" w:after="100"/>
      </w:pPr>
      <w:r>
        <w:rPr>
          <w:b w:val="0"/>
          <w:bCs w:val="0"/>
          <w:i w:val="0"/>
          <w:iCs w:val="0"/>
        </w:rPr>
        <w:t>Job Profitability Recalculated (If Job-bound)</w:t>
      </w:r>
    </w:p>
    <w:p w14:paraId="5E8365E6">
      <w:pPr>
        <w:spacing w:before="100" w:after="100"/>
      </w:pPr>
      <w:r>
        <w:rPr>
          <w:b w:val="0"/>
          <w:bCs w:val="0"/>
          <w:i w:val="0"/>
          <w:iCs w:val="0"/>
        </w:rPr>
        <w:t>↓</w:t>
      </w:r>
    </w:p>
    <w:p w14:paraId="3D5B4255">
      <w:pPr>
        <w:spacing w:before="100" w:after="100"/>
      </w:pPr>
      <w:r>
        <w:rPr>
          <w:b w:val="0"/>
          <w:bCs w:val="0"/>
          <w:i w:val="0"/>
          <w:iCs w:val="0"/>
        </w:rPr>
        <w:t>Accounts Payable / Payroll Triggered</w:t>
      </w:r>
    </w:p>
    <w:p w14:paraId="1398B85C">
      <w:pPr>
        <w:spacing w:before="100" w:after="100"/>
      </w:pPr>
      <w:r>
        <w:rPr>
          <w:b w:val="0"/>
          <w:bCs w:val="0"/>
          <w:i w:val="0"/>
          <w:iCs w:val="0"/>
        </w:rPr>
        <w:t>↓</w:t>
      </w:r>
    </w:p>
    <w:p w14:paraId="16A2A51C">
      <w:pPr>
        <w:spacing w:before="100" w:after="100"/>
      </w:pPr>
      <w:r>
        <w:rPr>
          <w:b w:val="0"/>
          <w:bCs w:val="0"/>
          <w:i w:val="0"/>
          <w:iCs w:val="0"/>
        </w:rPr>
        <w:t>Corporate Credit Bill Reconciled</w:t>
      </w:r>
    </w:p>
    <w:p w14:paraId="1F1F8C15">
      <w:pPr>
        <w:spacing w:before="100" w:after="100"/>
      </w:pPr>
      <w:r>
        <w:rPr>
          <w:b w:val="0"/>
          <w:bCs w:val="0"/>
          <w:i w:val="0"/>
          <w:iCs w:val="0"/>
        </w:rPr>
        <w:t>↓</w:t>
      </w:r>
    </w:p>
    <w:p w14:paraId="33F9AE39">
      <w:pPr>
        <w:spacing w:before="100" w:after="100"/>
      </w:pPr>
      <w:r>
        <w:rPr>
          <w:b w:val="0"/>
          <w:bCs w:val="0"/>
          <w:i w:val="0"/>
          <w:iCs w:val="0"/>
        </w:rPr>
        <w:t>General Ledger Sync (Accounting)</w:t>
      </w:r>
    </w:p>
    <w:p w14:paraId="2E73A49C">
      <w:pPr>
        <w:spacing w:before="100" w:after="100"/>
      </w:pPr>
      <w:r>
        <w:rPr>
          <w:b w:val="0"/>
          <w:bCs w:val="0"/>
          <w:i w:val="0"/>
          <w:iCs w:val="0"/>
        </w:rPr>
        <w:t>↓</w:t>
      </w:r>
    </w:p>
    <w:p w14:paraId="51DF737E">
      <w:pPr>
        <w:spacing w:before="100" w:after="100"/>
      </w:pPr>
      <w:r>
        <w:rPr>
          <w:b w:val="0"/>
          <w:bCs w:val="0"/>
          <w:i w:val="0"/>
          <w:iCs w:val="0"/>
        </w:rPr>
        <w:t>Corporate Tax Deductions Calculated</w:t>
      </w:r>
    </w:p>
    <w:p w14:paraId="0955C8A1">
      <w:pPr>
        <w:spacing w:before="200" w:after="200"/>
      </w:pPr>
    </w:p>
    <w:p w14:paraId="59205F29">
      <w:pPr>
        <w:pStyle w:val="3"/>
        <w:spacing w:before="300" w:after="150"/>
      </w:pPr>
      <w:r>
        <w:rPr>
          <w:b w:val="0"/>
          <w:bCs w:val="0"/>
          <w:i w:val="0"/>
          <w:iCs w:val="0"/>
        </w:rPr>
        <w:t>18. Commercial Risk Management</w:t>
      </w:r>
    </w:p>
    <w:p w14:paraId="6407BBBF">
      <w:pPr>
        <w:pStyle w:val="16"/>
        <w:numPr>
          <w:ilvl w:val="0"/>
          <w:numId w:val="1"/>
        </w:numPr>
        <w:spacing w:before="100" w:after="100"/>
      </w:pPr>
      <w:r>
        <w:rPr>
          <w:b/>
          <w:bCs/>
          <w:i w:val="0"/>
          <w:iCs w:val="0"/>
        </w:rPr>
        <w:t>Fraudulent Claims:</w:t>
      </w:r>
      <w:r>
        <w:rPr>
          <w:b w:val="0"/>
          <w:bCs w:val="0"/>
          <w:i w:val="0"/>
          <w:iCs w:val="0"/>
        </w:rPr>
        <w:t xml:space="preserve"> Mitigated by duplicate receipt hashing and strict Manager Approval hierarchies.</w:t>
      </w:r>
    </w:p>
    <w:p w14:paraId="72FF2D5C">
      <w:pPr>
        <w:pStyle w:val="16"/>
        <w:numPr>
          <w:ilvl w:val="0"/>
          <w:numId w:val="1"/>
        </w:numPr>
        <w:spacing w:before="100" w:after="100"/>
      </w:pPr>
      <w:r>
        <w:rPr>
          <w:b/>
          <w:bCs/>
          <w:i w:val="0"/>
          <w:iCs w:val="0"/>
        </w:rPr>
        <w:t>Margin Loss:</w:t>
      </w:r>
      <w:r>
        <w:rPr>
          <w:b w:val="0"/>
          <w:bCs w:val="0"/>
          <w:i w:val="0"/>
          <w:iCs w:val="0"/>
        </w:rPr>
        <w:t xml:space="preserve"> Mitigated by real-time alerts when Job expenses erode the quoted profitability floor.</w:t>
      </w:r>
    </w:p>
    <w:p w14:paraId="7422918D">
      <w:pPr>
        <w:pStyle w:val="16"/>
        <w:numPr>
          <w:ilvl w:val="0"/>
          <w:numId w:val="1"/>
        </w:numPr>
        <w:spacing w:before="100" w:after="100"/>
      </w:pPr>
      <w:r>
        <w:rPr>
          <w:b/>
          <w:bCs/>
          <w:i w:val="0"/>
          <w:iCs w:val="0"/>
        </w:rPr>
        <w:t>Lost Receipts (Audit Failure):</w:t>
      </w:r>
      <w:r>
        <w:rPr>
          <w:b w:val="0"/>
          <w:bCs w:val="0"/>
          <w:i w:val="0"/>
          <w:iCs w:val="0"/>
        </w:rPr>
        <w:t xml:space="preserve"> Mitigated by mandatory digital capture at the point of purchase.</w:t>
      </w:r>
    </w:p>
    <w:p w14:paraId="4F6BA89D">
      <w:pPr>
        <w:pStyle w:val="16"/>
        <w:numPr>
          <w:ilvl w:val="0"/>
          <w:numId w:val="1"/>
        </w:numPr>
        <w:spacing w:before="100" w:after="100"/>
      </w:pPr>
      <w:r>
        <w:rPr>
          <w:b/>
          <w:bCs/>
          <w:i w:val="0"/>
          <w:iCs w:val="0"/>
        </w:rPr>
        <w:t>Unapproved Spending:</w:t>
      </w:r>
      <w:r>
        <w:rPr>
          <w:b w:val="0"/>
          <w:bCs w:val="0"/>
          <w:i w:val="0"/>
          <w:iCs w:val="0"/>
        </w:rPr>
        <w:t xml:space="preserve"> Mitigated by the bulk Credit Bill Import mapping, ensuring every dollar leaving the bank is accounted for.</w:t>
      </w:r>
    </w:p>
    <w:p w14:paraId="312A7713">
      <w:pPr>
        <w:spacing w:before="200" w:after="200"/>
      </w:pPr>
    </w:p>
    <w:p w14:paraId="16E7CA0B">
      <w:pPr>
        <w:pStyle w:val="3"/>
        <w:spacing w:before="300" w:after="150"/>
      </w:pPr>
      <w:r>
        <w:rPr>
          <w:b w:val="0"/>
          <w:bCs w:val="0"/>
          <w:i w:val="0"/>
          <w:iCs w:val="0"/>
        </w:rPr>
        <w:t>19. Technical Design Appendix (Traceability References)</w:t>
      </w:r>
    </w:p>
    <w:p w14:paraId="2CFCA129">
      <w:pPr>
        <w:pStyle w:val="16"/>
        <w:numPr>
          <w:ilvl w:val="0"/>
          <w:numId w:val="1"/>
        </w:numPr>
        <w:spacing w:before="100" w:after="100"/>
      </w:pPr>
      <w:r>
        <w:rPr>
          <w:b w:val="0"/>
          <w:bCs w:val="0"/>
          <w:i/>
          <w:iCs/>
        </w:rPr>
        <w:t>Component Evidence [EXP-UI-01]:</w:t>
      </w:r>
      <w:r>
        <w:rPr>
          <w:b w:val="0"/>
          <w:bCs w:val="0"/>
          <w:i w:val="0"/>
          <w:iCs w:val="0"/>
        </w:rPr>
        <w:t xml:space="preserve"> `ExpenseForm.tsx` (Capture Engine)</w:t>
      </w:r>
    </w:p>
    <w:p w14:paraId="18AB9122">
      <w:pPr>
        <w:pStyle w:val="16"/>
        <w:numPr>
          <w:ilvl w:val="0"/>
          <w:numId w:val="1"/>
        </w:numPr>
        <w:spacing w:before="100" w:after="100"/>
      </w:pPr>
      <w:r>
        <w:rPr>
          <w:b w:val="0"/>
          <w:bCs w:val="0"/>
          <w:i/>
          <w:iCs/>
        </w:rPr>
        <w:t>Component Evidence [EXP-UI-02]:</w:t>
      </w:r>
      <w:r>
        <w:rPr>
          <w:b w:val="0"/>
          <w:bCs w:val="0"/>
          <w:i w:val="0"/>
          <w:iCs w:val="0"/>
        </w:rPr>
        <w:t xml:space="preserve"> `CreditBillUploadModal.tsx` (Bulk Import Engine)</w:t>
      </w:r>
    </w:p>
    <w:p w14:paraId="2CFB7940">
      <w:pPr>
        <w:pStyle w:val="16"/>
        <w:numPr>
          <w:ilvl w:val="0"/>
          <w:numId w:val="1"/>
        </w:numPr>
        <w:spacing w:before="100" w:after="100"/>
      </w:pPr>
      <w:r>
        <w:rPr>
          <w:b w:val="0"/>
          <w:bCs w:val="0"/>
          <w:i/>
          <w:iCs/>
        </w:rPr>
        <w:t>Component Evidence [EXP-UI-03]:</w:t>
      </w:r>
      <w:r>
        <w:rPr>
          <w:b w:val="0"/>
          <w:bCs w:val="0"/>
          <w:i w:val="0"/>
          <w:iCs w:val="0"/>
        </w:rPr>
        <w:t xml:space="preserve"> `ExpenseDetail.tsx` (Audit Trail &amp; Status)</w:t>
      </w:r>
    </w:p>
    <w:p w14:paraId="54C2D8F0">
      <w:pPr>
        <w:pStyle w:val="16"/>
        <w:numPr>
          <w:ilvl w:val="0"/>
          <w:numId w:val="1"/>
        </w:numPr>
        <w:spacing w:before="100" w:after="100"/>
      </w:pPr>
      <w:r>
        <w:rPr>
          <w:b w:val="0"/>
          <w:bCs w:val="0"/>
          <w:i/>
          <w:iCs/>
        </w:rPr>
        <w:t>API Binding [EXP-API-01]:</w:t>
      </w:r>
      <w:r>
        <w:rPr>
          <w:b w:val="0"/>
          <w:bCs w:val="0"/>
          <w:i w:val="0"/>
          <w:iCs w:val="0"/>
        </w:rPr>
        <w:t xml:space="preserve"> `expenseService.createExpense(payload)`</w:t>
      </w:r>
    </w:p>
    <w:p w14:paraId="461A0D30">
      <w:pPr>
        <w:pStyle w:val="16"/>
        <w:numPr>
          <w:ilvl w:val="0"/>
          <w:numId w:val="1"/>
        </w:numPr>
        <w:spacing w:before="100" w:after="100"/>
      </w:pPr>
      <w:r>
        <w:rPr>
          <w:b w:val="0"/>
          <w:bCs w:val="0"/>
          <w:i/>
          <w:iCs/>
        </w:rPr>
        <w:t>Module Identifier:</w:t>
      </w:r>
      <w:r>
        <w:rPr>
          <w:b w:val="0"/>
          <w:bCs w:val="0"/>
          <w:i w:val="0"/>
          <w:iCs w:val="0"/>
        </w:rPr>
        <w:t xml:space="preserve"> `EXP-01`</w:t>
      </w:r>
    </w:p>
    <w:p w14:paraId="408637D9">
      <w:pPr>
        <w:spacing w:before="200" w:after="200"/>
      </w:pPr>
    </w:p>
    <w:p w14:paraId="20F1729A">
      <w:pPr>
        <w:pStyle w:val="3"/>
        <w:spacing w:before="300" w:after="150"/>
      </w:pPr>
      <w:r>
        <w:rPr>
          <w:b w:val="0"/>
          <w:bCs w:val="0"/>
          <w:i w:val="0"/>
          <w:iCs w:val="0"/>
        </w:rPr>
        <w:t>20. Visual Module Relationship Map</w:t>
      </w:r>
    </w:p>
    <w:p w14:paraId="1A4B0FE3">
      <w:pPr>
        <w:jc w:val="center"/>
      </w:pPr>
      <w:r>
        <w:drawing>
          <wp:inline distT="0" distB="0" distL="0" distR="0">
            <wp:extent cx="5715000" cy="3810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9"/>
                    <a:srcRect/>
                    <a:stretch>
                      <a:fillRect/>
                    </a:stretch>
                  </pic:blipFill>
                  <pic:spPr>
                    <a:xfrm>
                      <a:off x="0" y="0"/>
                      <a:ext cx="5715000" cy="3810000"/>
                    </a:xfrm>
                    <a:prstGeom prst="rect">
                      <a:avLst/>
                    </a:prstGeom>
                  </pic:spPr>
                </pic:pic>
              </a:graphicData>
            </a:graphic>
          </wp:inline>
        </w:drawing>
      </w:r>
    </w:p>
    <w:p w14:paraId="3C531600">
      <w:r>
        <w:rPr>
          <w:rFonts w:ascii="Courier New" w:hAnsi="Courier New" w:eastAsia="Courier New" w:cs="Courier New"/>
          <w:sz w:val="20"/>
          <w:szCs w:val="20"/>
        </w:rPr>
        <w:t xml:space="preserve">    A[JOB-01: Jobs] --&gt;|Logs Job Costs| B[EXP-01: Expenses]</w:t>
      </w:r>
    </w:p>
    <w:p w14:paraId="33189DAC">
      <w:r>
        <w:rPr>
          <w:rFonts w:ascii="Courier New" w:hAnsi="Courier New" w:eastAsia="Courier New" w:cs="Courier New"/>
          <w:sz w:val="20"/>
          <w:szCs w:val="20"/>
        </w:rPr>
        <w:t xml:space="preserve">    B --&gt;|Erodes Margin| A</w:t>
      </w:r>
    </w:p>
    <w:p w14:paraId="7FB05255">
      <w:r>
        <w:rPr>
          <w:rFonts w:ascii="Courier New" w:hAnsi="Courier New" w:eastAsia="Courier New" w:cs="Courier New"/>
          <w:sz w:val="20"/>
          <w:szCs w:val="20"/>
        </w:rPr>
        <w:t xml:space="preserve">    B --&gt;|Requires Payment| C[VEN-01: Vendors]</w:t>
      </w:r>
    </w:p>
    <w:p w14:paraId="552157B1">
      <w:r>
        <w:rPr>
          <w:rFonts w:ascii="Courier New" w:hAnsi="Courier New" w:eastAsia="Courier New" w:cs="Courier New"/>
          <w:sz w:val="20"/>
          <w:szCs w:val="20"/>
        </w:rPr>
        <w:t xml:space="preserve">    B --&gt;|General Ledger| D[FIN-01: Accounting]</w:t>
      </w:r>
    </w:p>
    <w:p w14:paraId="03325A1A">
      <w:r>
        <w:rPr>
          <w:rFonts w:ascii="Courier New" w:hAnsi="Courier New" w:eastAsia="Courier New" w:cs="Courier New"/>
          <w:sz w:val="20"/>
          <w:szCs w:val="20"/>
        </w:rPr>
        <w:t xml:space="preserve">    </w:t>
      </w:r>
    </w:p>
    <w:p w14:paraId="370E6F62">
      <w:r>
        <w:rPr>
          <w:rFonts w:ascii="Courier New" w:hAnsi="Courier New" w:eastAsia="Courier New" w:cs="Courier New"/>
          <w:sz w:val="20"/>
          <w:szCs w:val="20"/>
        </w:rPr>
        <w:t xml:space="preserve">    style B fill:#9f1239,stroke:#881337,stroke-width:2px,color:#fff</w:t>
      </w:r>
    </w:p>
    <w:p w14:paraId="0791AE5D">
      <w:pPr>
        <w:pStyle w:val="3"/>
        <w:spacing w:before="300" w:after="150"/>
      </w:pPr>
      <w:r>
        <w:rPr>
          <w:b w:val="0"/>
          <w:bCs w:val="0"/>
          <w:i w:val="0"/>
          <w:iCs w:val="0"/>
        </w:rPr>
        <w:t>21. Cross-Chapter Navigation</w:t>
      </w:r>
    </w:p>
    <w:p w14:paraId="07AD04F3">
      <w:pPr>
        <w:pStyle w:val="16"/>
        <w:numPr>
          <w:ilvl w:val="0"/>
          <w:numId w:val="1"/>
        </w:numPr>
        <w:spacing w:before="100" w:after="100"/>
      </w:pPr>
      <w:r>
        <w:rPr>
          <w:b/>
          <w:bCs/>
          <w:i w:val="0"/>
          <w:iCs w:val="0"/>
        </w:rPr>
        <w:t>Previous Chapter:</w:t>
      </w:r>
      <w:r>
        <w:rPr>
          <w:b w:val="0"/>
          <w:bCs w:val="0"/>
          <w:i w:val="0"/>
          <w:iCs w:val="0"/>
        </w:rPr>
        <w:t xml:space="preserve"> [JOB-01: Job Management](#)</w:t>
      </w:r>
    </w:p>
    <w:p w14:paraId="1E7E548E">
      <w:pPr>
        <w:pStyle w:val="16"/>
        <w:numPr>
          <w:ilvl w:val="0"/>
          <w:numId w:val="1"/>
        </w:numPr>
        <w:spacing w:before="100" w:after="100"/>
      </w:pPr>
      <w:r>
        <w:rPr>
          <w:b/>
          <w:bCs/>
          <w:i w:val="0"/>
          <w:iCs w:val="0"/>
        </w:rPr>
        <w:t>Next Chapter:</w:t>
      </w:r>
      <w:r>
        <w:rPr>
          <w:b w:val="0"/>
          <w:bCs w:val="0"/>
          <w:i w:val="0"/>
          <w:iCs w:val="0"/>
        </w:rPr>
        <w:t xml:space="preserve"> [VEN-01: Vendor Management](#)</w:t>
      </w:r>
    </w:p>
    <w:p w14:paraId="722F655B">
      <w:pPr>
        <w:pStyle w:val="16"/>
        <w:numPr>
          <w:ilvl w:val="0"/>
          <w:numId w:val="1"/>
        </w:numPr>
        <w:spacing w:before="100" w:after="100"/>
      </w:pPr>
      <w:r>
        <w:rPr>
          <w:b/>
          <w:bCs/>
          <w:i w:val="0"/>
          <w:iCs w:val="0"/>
        </w:rPr>
        <w:t>Related Chapters:</w:t>
      </w:r>
      <w:r>
        <w:rPr>
          <w:b w:val="0"/>
          <w:bCs w:val="0"/>
          <w:i w:val="0"/>
          <w:iCs w:val="0"/>
        </w:rPr>
        <w:t xml:space="preserve"> [PAY-01: Payment Management](#)</w:t>
      </w:r>
    </w:p>
    <w:p w14:paraId="77F161F4">
      <w:pPr>
        <w:pageBreakBefore/>
      </w:pPr>
    </w:p>
    <w:p w14:paraId="1DDA35E4">
      <w:pPr>
        <w:pStyle w:val="2"/>
        <w:spacing w:before="400" w:after="200"/>
      </w:pPr>
      <w:r>
        <w:rPr>
          <w:b w:val="0"/>
          <w:bCs w:val="0"/>
          <w:i w:val="0"/>
          <w:iCs w:val="0"/>
        </w:rPr>
        <w:t>VEN-01: Vendor Management</w:t>
      </w:r>
    </w:p>
    <w:p w14:paraId="7A6D84E7">
      <w:pPr>
        <w:pStyle w:val="3"/>
        <w:spacing w:before="300" w:after="150"/>
      </w:pPr>
      <w:r>
        <w:rPr>
          <w:b w:val="0"/>
          <w:bCs w:val="0"/>
          <w:i w:val="0"/>
          <w:iCs w:val="0"/>
        </w:rPr>
        <w:t>Document Control</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880"/>
        <w:gridCol w:w="984"/>
        <w:gridCol w:w="2113"/>
        <w:gridCol w:w="5249"/>
      </w:tblGrid>
      <w:tr w14:paraId="63C73E3D">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0509DB46">
            <w:r>
              <w:rPr>
                <w:b w:val="0"/>
                <w:bCs w:val="0"/>
                <w:i w:val="0"/>
                <w:iCs w:val="0"/>
              </w:rPr>
              <w:t>Version</w:t>
            </w:r>
          </w:p>
        </w:tc>
        <w:tc>
          <w:tcPr>
            <w:shd w:val="clear" w:color="auto" w:fill="E0E0E0"/>
            <w:tcMar>
              <w:top w:w="100" w:type="dxa"/>
              <w:left w:w="100" w:type="dxa"/>
              <w:bottom w:w="100" w:type="dxa"/>
              <w:right w:w="100" w:type="dxa"/>
            </w:tcMar>
          </w:tcPr>
          <w:p w14:paraId="2D6F4424">
            <w:r>
              <w:rPr>
                <w:b w:val="0"/>
                <w:bCs w:val="0"/>
                <w:i w:val="0"/>
                <w:iCs w:val="0"/>
              </w:rPr>
              <w:t>Date</w:t>
            </w:r>
          </w:p>
        </w:tc>
        <w:tc>
          <w:tcPr>
            <w:shd w:val="clear" w:color="auto" w:fill="E0E0E0"/>
            <w:tcMar>
              <w:top w:w="100" w:type="dxa"/>
              <w:left w:w="100" w:type="dxa"/>
              <w:bottom w:w="100" w:type="dxa"/>
              <w:right w:w="100" w:type="dxa"/>
            </w:tcMar>
          </w:tcPr>
          <w:p w14:paraId="7C048989">
            <w:r>
              <w:rPr>
                <w:b w:val="0"/>
                <w:bCs w:val="0"/>
                <w:i w:val="0"/>
                <w:iCs w:val="0"/>
              </w:rPr>
              <w:t>Author</w:t>
            </w:r>
          </w:p>
        </w:tc>
        <w:tc>
          <w:tcPr>
            <w:shd w:val="clear" w:color="auto" w:fill="E0E0E0"/>
            <w:tcMar>
              <w:top w:w="100" w:type="dxa"/>
              <w:left w:w="100" w:type="dxa"/>
              <w:bottom w:w="100" w:type="dxa"/>
              <w:right w:w="100" w:type="dxa"/>
            </w:tcMar>
          </w:tcPr>
          <w:p w14:paraId="7BB659D7">
            <w:r>
              <w:rPr>
                <w:b w:val="0"/>
                <w:bCs w:val="0"/>
                <w:i w:val="0"/>
                <w:iCs w:val="0"/>
              </w:rPr>
              <w:t>Changes</w:t>
            </w:r>
          </w:p>
        </w:tc>
      </w:tr>
      <w:tr w14:paraId="198B2211">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BDDE983">
            <w:r>
              <w:rPr>
                <w:b w:val="0"/>
                <w:bCs w:val="0"/>
                <w:i w:val="0"/>
                <w:iCs w:val="0"/>
              </w:rPr>
              <w:t>1.0</w:t>
            </w:r>
          </w:p>
        </w:tc>
        <w:tc>
          <w:tcPr>
            <w:tcMar>
              <w:top w:w="100" w:type="dxa"/>
              <w:left w:w="100" w:type="dxa"/>
              <w:bottom w:w="100" w:type="dxa"/>
              <w:right w:w="100" w:type="dxa"/>
            </w:tcMar>
          </w:tcPr>
          <w:p w14:paraId="2D00EAD5">
            <w:r>
              <w:rPr>
                <w:b w:val="0"/>
                <w:bCs w:val="0"/>
                <w:i w:val="0"/>
                <w:iCs w:val="0"/>
              </w:rPr>
              <w:t>2026-06-25</w:t>
            </w:r>
          </w:p>
        </w:tc>
        <w:tc>
          <w:tcPr>
            <w:tcMar>
              <w:top w:w="100" w:type="dxa"/>
              <w:left w:w="100" w:type="dxa"/>
              <w:bottom w:w="100" w:type="dxa"/>
              <w:right w:w="100" w:type="dxa"/>
            </w:tcMar>
          </w:tcPr>
          <w:p w14:paraId="7AC80DD5">
            <w:r>
              <w:rPr>
                <w:b w:val="0"/>
                <w:bCs w:val="0"/>
                <w:i w:val="0"/>
                <w:iCs w:val="0"/>
              </w:rPr>
              <w:t>Enterprise Architecture Team</w:t>
            </w:r>
          </w:p>
        </w:tc>
        <w:tc>
          <w:tcPr>
            <w:tcMar>
              <w:top w:w="100" w:type="dxa"/>
              <w:left w:w="100" w:type="dxa"/>
              <w:bottom w:w="100" w:type="dxa"/>
              <w:right w:w="100" w:type="dxa"/>
            </w:tcMar>
          </w:tcPr>
          <w:p w14:paraId="0965CA63">
            <w:r>
              <w:rPr>
                <w:b w:val="0"/>
                <w:bCs w:val="0"/>
                <w:i w:val="0"/>
                <w:iCs w:val="0"/>
              </w:rPr>
              <w:t>Initial baseline specification. Applied the definitive 21-point EST-01 commercial depth standard.</w:t>
            </w:r>
          </w:p>
        </w:tc>
      </w:tr>
    </w:tbl>
    <w:p w14:paraId="6D77A036"/>
    <w:p w14:paraId="2B8F0BB6">
      <w:pPr>
        <w:spacing w:before="200" w:after="200"/>
      </w:pPr>
    </w:p>
    <w:p w14:paraId="24200D26">
      <w:pPr>
        <w:pStyle w:val="3"/>
        <w:spacing w:before="300" w:after="150"/>
      </w:pPr>
      <w:r>
        <w:rPr>
          <w:b w:val="0"/>
          <w:bCs w:val="0"/>
          <w:i w:val="0"/>
          <w:iCs w:val="0"/>
        </w:rPr>
        <w:t>1. Executive Summary</w:t>
      </w:r>
    </w:p>
    <w:p w14:paraId="5B964C70">
      <w:pPr>
        <w:spacing w:before="100" w:after="100"/>
      </w:pPr>
      <w:r>
        <w:rPr>
          <w:b w:val="0"/>
          <w:bCs w:val="0"/>
          <w:i w:val="0"/>
          <w:iCs w:val="0"/>
        </w:rPr>
        <w:t>The Vendor Management module (VEN-01) is the Accounts Payable (A/P) and Procurement engine of the AFC platform. It governs the lifecycle of external suppliers, subcontractors, and material providers. It tracks vendor profiles, processes incoming vendor invoices, logs outbound payments, and orchestrates complex purchase returns.</w:t>
      </w:r>
    </w:p>
    <w:p w14:paraId="48C1BEDC">
      <w:pPr>
        <w:pStyle w:val="16"/>
        <w:numPr>
          <w:ilvl w:val="0"/>
          <w:numId w:val="1"/>
        </w:numPr>
        <w:spacing w:before="100" w:after="100"/>
      </w:pPr>
      <w:r>
        <w:rPr>
          <w:b/>
          <w:bCs/>
          <w:i w:val="0"/>
          <w:iCs w:val="0"/>
        </w:rPr>
        <w:t>Key Business Value:</w:t>
      </w:r>
      <w:r>
        <w:rPr>
          <w:b w:val="0"/>
          <w:bCs w:val="0"/>
          <w:i w:val="0"/>
          <w:iCs w:val="0"/>
        </w:rPr>
        <w:t xml:space="preserve"> Centralizes supply chain data, prevents duplicate or fraudulent vendor payments, and enforces strict Accounts Payable terms to optimize corporate cash flow.</w:t>
      </w:r>
    </w:p>
    <w:p w14:paraId="3BC66F68">
      <w:pPr>
        <w:pStyle w:val="16"/>
        <w:numPr>
          <w:ilvl w:val="0"/>
          <w:numId w:val="1"/>
        </w:numPr>
        <w:spacing w:before="100" w:after="100"/>
      </w:pPr>
      <w:r>
        <w:rPr>
          <w:b/>
          <w:bCs/>
          <w:i w:val="0"/>
          <w:iCs w:val="0"/>
        </w:rPr>
        <w:t>Primary Users:</w:t>
      </w:r>
      <w:r>
        <w:rPr>
          <w:b w:val="0"/>
          <w:bCs w:val="0"/>
          <w:i w:val="0"/>
          <w:iCs w:val="0"/>
        </w:rPr>
        <w:t xml:space="preserve"> Procurement Team, Accounts Payable (Finance), Project Managers.</w:t>
      </w:r>
    </w:p>
    <w:p w14:paraId="1920BA88">
      <w:pPr>
        <w:pStyle w:val="16"/>
        <w:numPr>
          <w:ilvl w:val="0"/>
          <w:numId w:val="1"/>
        </w:numPr>
        <w:spacing w:before="100" w:after="100"/>
      </w:pPr>
      <w:r>
        <w:rPr>
          <w:b/>
          <w:bCs/>
          <w:i w:val="0"/>
          <w:iCs w:val="0"/>
        </w:rPr>
        <w:t>Critical Success Factor:</w:t>
      </w:r>
      <w:r>
        <w:rPr>
          <w:b w:val="0"/>
          <w:bCs w:val="0"/>
          <w:i w:val="0"/>
          <w:iCs w:val="0"/>
        </w:rPr>
        <w:t xml:space="preserve"> Maintaining a strict, auditable boundary between Vendor Invoice receipt and actual funds disbursement, supported by three-way matching against Jobs and Purchase Orders.</w:t>
      </w:r>
    </w:p>
    <w:p w14:paraId="287DF2B4">
      <w:pPr>
        <w:spacing w:before="200" w:after="200"/>
      </w:pPr>
    </w:p>
    <w:p w14:paraId="71A80F13">
      <w:pPr>
        <w:pStyle w:val="3"/>
        <w:spacing w:before="300" w:after="150"/>
      </w:pPr>
      <w:r>
        <w:rPr>
          <w:b w:val="0"/>
          <w:bCs w:val="0"/>
          <w:i w:val="0"/>
          <w:iCs w:val="0"/>
        </w:rPr>
        <w:t>2. Chapter Overview</w:t>
      </w:r>
    </w:p>
    <w:p w14:paraId="138E80E4">
      <w:pPr>
        <w:spacing w:before="100" w:after="100"/>
      </w:pPr>
      <w:r>
        <w:rPr>
          <w:b w:val="0"/>
          <w:bCs w:val="0"/>
          <w:i w:val="0"/>
          <w:iCs w:val="0"/>
        </w:rPr>
        <w:t>This module governs the external supply chain lifecycle. It details the `/vendors` and `/servicevendors` directories, the `/vendor-invoices` payable engine, and the `PurchaseReturnModal` workflow for rejecting substandard materials.</w:t>
      </w:r>
    </w:p>
    <w:p w14:paraId="18DB404B">
      <w:pPr>
        <w:pStyle w:val="3"/>
        <w:spacing w:before="300" w:after="150"/>
      </w:pPr>
      <w:r>
        <w:rPr>
          <w:b w:val="0"/>
          <w:bCs w:val="0"/>
          <w:i w:val="0"/>
          <w:iCs w:val="0"/>
        </w:rPr>
        <w:t>3. Business Purpose</w:t>
      </w:r>
    </w:p>
    <w:p w14:paraId="12F6606E">
      <w:pPr>
        <w:spacing w:before="100" w:after="100"/>
      </w:pPr>
      <w:r>
        <w:rPr>
          <w:b w:val="0"/>
          <w:bCs w:val="0"/>
          <w:i w:val="0"/>
          <w:iCs w:val="0"/>
        </w:rPr>
        <w:t>To provide a secure, standardized registry for all external partners, allowing the enterprise to formally process their invoices, schedule outgoing payments according to negotiated terms (e.g., Net 30), and meticulously track supplier performance and product returns.</w:t>
      </w:r>
    </w:p>
    <w:p w14:paraId="1E5451C8">
      <w:pPr>
        <w:pStyle w:val="3"/>
        <w:spacing w:before="300" w:after="150"/>
      </w:pPr>
      <w:r>
        <w:rPr>
          <w:b w:val="0"/>
          <w:bCs w:val="0"/>
          <w:i w:val="0"/>
          <w:iCs w:val="0"/>
        </w:rPr>
        <w:t>4. Module Scope</w:t>
      </w:r>
    </w:p>
    <w:p w14:paraId="00D6407B">
      <w:pPr>
        <w:spacing w:before="100" w:after="100"/>
      </w:pPr>
      <w:r>
        <w:rPr>
          <w:b w:val="0"/>
          <w:bCs w:val="0"/>
          <w:i w:val="0"/>
          <w:iCs w:val="0"/>
        </w:rPr>
        <w:t>This module encompasses:</w:t>
      </w:r>
    </w:p>
    <w:p w14:paraId="241A45C0">
      <w:pPr>
        <w:pStyle w:val="16"/>
        <w:numPr>
          <w:ilvl w:val="0"/>
          <w:numId w:val="1"/>
        </w:numPr>
        <w:spacing w:before="100" w:after="100"/>
      </w:pPr>
      <w:r>
        <w:rPr>
          <w:b w:val="0"/>
          <w:bCs w:val="0"/>
          <w:i w:val="0"/>
          <w:iCs w:val="0"/>
        </w:rPr>
        <w:t>Vendor Profiling (Material Suppliers vs Service Subcontractors)</w:t>
      </w:r>
    </w:p>
    <w:p w14:paraId="33B2CFE7">
      <w:pPr>
        <w:pStyle w:val="16"/>
        <w:numPr>
          <w:ilvl w:val="0"/>
          <w:numId w:val="1"/>
        </w:numPr>
        <w:spacing w:before="100" w:after="100"/>
      </w:pPr>
      <w:r>
        <w:rPr>
          <w:b w:val="0"/>
          <w:bCs w:val="0"/>
          <w:i w:val="0"/>
          <w:iCs w:val="0"/>
        </w:rPr>
        <w:t>Vendor Invoice Capture &amp; Verification (Accounts Payable)</w:t>
      </w:r>
    </w:p>
    <w:p w14:paraId="3B0F15C2">
      <w:pPr>
        <w:pStyle w:val="16"/>
        <w:numPr>
          <w:ilvl w:val="0"/>
          <w:numId w:val="1"/>
        </w:numPr>
        <w:spacing w:before="100" w:after="100"/>
      </w:pPr>
      <w:r>
        <w:rPr>
          <w:b w:val="0"/>
          <w:bCs w:val="0"/>
          <w:i w:val="0"/>
          <w:iCs w:val="0"/>
        </w:rPr>
        <w:t>A/P Payment Scheduling &amp; Logging</w:t>
      </w:r>
    </w:p>
    <w:p w14:paraId="20160D73">
      <w:pPr>
        <w:pStyle w:val="16"/>
        <w:numPr>
          <w:ilvl w:val="0"/>
          <w:numId w:val="1"/>
        </w:numPr>
        <w:spacing w:before="100" w:after="100"/>
      </w:pPr>
      <w:r>
        <w:rPr>
          <w:b w:val="0"/>
          <w:bCs w:val="0"/>
          <w:i w:val="0"/>
          <w:iCs w:val="0"/>
        </w:rPr>
        <w:t>Purchase Returns &amp; RMA (Return Merchandise Authorization) Tracking</w:t>
      </w:r>
    </w:p>
    <w:p w14:paraId="74831FA4">
      <w:pPr>
        <w:pStyle w:val="16"/>
        <w:numPr>
          <w:ilvl w:val="0"/>
          <w:numId w:val="1"/>
        </w:numPr>
        <w:spacing w:before="100" w:after="100"/>
      </w:pPr>
      <w:r>
        <w:rPr>
          <w:b w:val="0"/>
          <w:bCs w:val="0"/>
          <w:i w:val="0"/>
          <w:iCs w:val="0"/>
        </w:rPr>
        <w:t>Vendor Notes &amp; Audit Trails</w:t>
      </w:r>
    </w:p>
    <w:p w14:paraId="20F23C30">
      <w:pPr>
        <w:pStyle w:val="16"/>
        <w:numPr>
          <w:ilvl w:val="0"/>
          <w:numId w:val="1"/>
        </w:numPr>
        <w:spacing w:before="100" w:after="100"/>
      </w:pPr>
      <w:r>
        <w:rPr>
          <w:b w:val="0"/>
          <w:bCs w:val="0"/>
          <w:i w:val="0"/>
          <w:iCs w:val="0"/>
        </w:rPr>
        <w:t>Status Lifecycle &amp; Payment Expiration Logic</w:t>
      </w:r>
    </w:p>
    <w:p w14:paraId="62D5A1C4">
      <w:pPr>
        <w:pStyle w:val="16"/>
        <w:numPr>
          <w:ilvl w:val="0"/>
          <w:numId w:val="1"/>
        </w:numPr>
        <w:spacing w:before="100" w:after="100"/>
      </w:pPr>
      <w:r>
        <w:rPr>
          <w:b w:val="0"/>
          <w:bCs w:val="0"/>
          <w:i w:val="0"/>
          <w:iCs w:val="0"/>
        </w:rPr>
        <w:t>Commercial Risk &amp; Supply Chain Fraud Management</w:t>
      </w:r>
    </w:p>
    <w:p w14:paraId="0C364E6F">
      <w:pPr>
        <w:pStyle w:val="3"/>
        <w:spacing w:before="300" w:after="150"/>
      </w:pPr>
      <w:r>
        <w:rPr>
          <w:b w:val="0"/>
          <w:bCs w:val="0"/>
          <w:i w:val="0"/>
          <w:iCs w:val="0"/>
        </w:rPr>
        <w:t>5. Business Impact</w:t>
      </w:r>
    </w:p>
    <w:p w14:paraId="10FB5AA6">
      <w:pPr>
        <w:spacing w:before="100" w:after="100"/>
      </w:pPr>
      <w:r>
        <w:rPr>
          <w:b w:val="0"/>
          <w:bCs w:val="0"/>
          <w:i w:val="0"/>
          <w:iCs w:val="0"/>
        </w:rPr>
        <w:t>If the Vendor Management module becomes unavailable:</w:t>
      </w:r>
    </w:p>
    <w:p w14:paraId="019199B3">
      <w:pPr>
        <w:pStyle w:val="16"/>
        <w:numPr>
          <w:ilvl w:val="0"/>
          <w:numId w:val="1"/>
        </w:numPr>
        <w:spacing w:before="100" w:after="100"/>
      </w:pPr>
      <w:r>
        <w:rPr>
          <w:b w:val="0"/>
          <w:bCs w:val="0"/>
          <w:i w:val="0"/>
          <w:iCs w:val="0"/>
        </w:rPr>
        <w:t>Critical suppliers cannot be paid, leading to credit holds and material shortages.</w:t>
      </w:r>
    </w:p>
    <w:p w14:paraId="3A2A8026">
      <w:pPr>
        <w:pStyle w:val="16"/>
        <w:numPr>
          <w:ilvl w:val="0"/>
          <w:numId w:val="1"/>
        </w:numPr>
        <w:spacing w:before="100" w:after="100"/>
      </w:pPr>
      <w:r>
        <w:rPr>
          <w:b w:val="0"/>
          <w:bCs w:val="0"/>
          <w:i w:val="0"/>
          <w:iCs w:val="0"/>
        </w:rPr>
        <w:t>Subcontractors walk off active Jobs due to delayed payments.</w:t>
      </w:r>
    </w:p>
    <w:p w14:paraId="4BB6FD6D">
      <w:pPr>
        <w:pStyle w:val="16"/>
        <w:numPr>
          <w:ilvl w:val="0"/>
          <w:numId w:val="1"/>
        </w:numPr>
        <w:spacing w:before="100" w:after="100"/>
      </w:pPr>
      <w:r>
        <w:rPr>
          <w:b w:val="0"/>
          <w:bCs w:val="0"/>
          <w:i w:val="0"/>
          <w:iCs w:val="0"/>
        </w:rPr>
        <w:t>Finance loses visibility into corporate liabilities.</w:t>
      </w:r>
    </w:p>
    <w:p w14:paraId="01B1C9C3">
      <w:pPr>
        <w:spacing w:before="100" w:after="100"/>
      </w:pPr>
      <w:r>
        <w:rPr>
          <w:b w:val="0"/>
          <w:bCs w:val="0"/>
          <w:i w:val="0"/>
          <w:iCs w:val="0"/>
        </w:rPr>
        <w:t xml:space="preserve">This is a </w:t>
      </w:r>
      <w:r>
        <w:rPr>
          <w:b/>
          <w:bCs/>
          <w:i w:val="0"/>
          <w:iCs w:val="0"/>
        </w:rPr>
        <w:t>Tier 1 Mission-Critical Supply Chain System</w:t>
      </w:r>
      <w:r>
        <w:rPr>
          <w:b w:val="0"/>
          <w:bCs w:val="0"/>
          <w:i w:val="0"/>
          <w:iCs w:val="0"/>
        </w:rPr>
        <w:t>.</w:t>
      </w:r>
    </w:p>
    <w:p w14:paraId="6488FC6F">
      <w:pPr>
        <w:spacing w:before="200" w:after="200"/>
      </w:pPr>
    </w:p>
    <w:p w14:paraId="76C15C9F">
      <w:pPr>
        <w:pStyle w:val="3"/>
        <w:spacing w:before="300" w:after="150"/>
      </w:pPr>
      <w:r>
        <w:rPr>
          <w:b w:val="0"/>
          <w:bCs w:val="0"/>
          <w:i w:val="0"/>
          <w:iCs w:val="0"/>
        </w:rPr>
        <w:t>6. Vendor Configuration Matrix</w:t>
      </w:r>
    </w:p>
    <w:p w14:paraId="0B4A40D6">
      <w:pPr>
        <w:spacing w:before="100" w:after="100"/>
      </w:pPr>
      <w:r>
        <w:rPr>
          <w:b w:val="0"/>
          <w:bCs w:val="0"/>
          <w:i w:val="0"/>
          <w:iCs w:val="0"/>
        </w:rPr>
        <w:t>The system distinguishes heavily between a company supplying lumber vs a crew digging holes.</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2233"/>
        <w:gridCol w:w="3150"/>
        <w:gridCol w:w="3843"/>
      </w:tblGrid>
      <w:tr w14:paraId="12BAE259">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480D308E">
            <w:r>
              <w:rPr>
                <w:b w:val="0"/>
                <w:bCs w:val="0"/>
                <w:i w:val="0"/>
                <w:iCs w:val="0"/>
              </w:rPr>
              <w:t>Configuration Flag</w:t>
            </w:r>
          </w:p>
        </w:tc>
        <w:tc>
          <w:tcPr>
            <w:shd w:val="clear" w:color="auto" w:fill="E0E0E0"/>
            <w:tcMar>
              <w:top w:w="100" w:type="dxa"/>
              <w:left w:w="100" w:type="dxa"/>
              <w:bottom w:w="100" w:type="dxa"/>
              <w:right w:w="100" w:type="dxa"/>
            </w:tcMar>
          </w:tcPr>
          <w:p w14:paraId="421E9F77">
            <w:r>
              <w:rPr>
                <w:b w:val="0"/>
                <w:bCs w:val="0"/>
                <w:i w:val="0"/>
                <w:iCs w:val="0"/>
              </w:rPr>
              <w:t>Material Vendor (Supplier)</w:t>
            </w:r>
          </w:p>
        </w:tc>
        <w:tc>
          <w:tcPr>
            <w:shd w:val="clear" w:color="auto" w:fill="E0E0E0"/>
            <w:tcMar>
              <w:top w:w="100" w:type="dxa"/>
              <w:left w:w="100" w:type="dxa"/>
              <w:bottom w:w="100" w:type="dxa"/>
              <w:right w:w="100" w:type="dxa"/>
            </w:tcMar>
          </w:tcPr>
          <w:p w14:paraId="41E9AA3B">
            <w:r>
              <w:rPr>
                <w:b w:val="0"/>
                <w:bCs w:val="0"/>
                <w:i w:val="0"/>
                <w:iCs w:val="0"/>
              </w:rPr>
              <w:t>Service Vendor (Subcontractor)</w:t>
            </w:r>
          </w:p>
        </w:tc>
      </w:tr>
      <w:tr w14:paraId="1E2A6576">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0377980D">
            <w:r>
              <w:rPr>
                <w:b/>
                <w:bCs/>
                <w:i w:val="0"/>
                <w:iCs w:val="0"/>
              </w:rPr>
              <w:t>Profile Type</w:t>
            </w:r>
          </w:p>
        </w:tc>
        <w:tc>
          <w:tcPr>
            <w:tcMar>
              <w:top w:w="100" w:type="dxa"/>
              <w:left w:w="100" w:type="dxa"/>
              <w:bottom w:w="100" w:type="dxa"/>
              <w:right w:w="100" w:type="dxa"/>
            </w:tcMar>
          </w:tcPr>
          <w:p w14:paraId="4BECE10D">
            <w:r>
              <w:rPr>
                <w:b w:val="0"/>
                <w:bCs w:val="0"/>
                <w:i w:val="0"/>
                <w:iCs w:val="0"/>
              </w:rPr>
              <w:t>Corporate</w:t>
            </w:r>
          </w:p>
        </w:tc>
        <w:tc>
          <w:tcPr>
            <w:tcMar>
              <w:top w:w="100" w:type="dxa"/>
              <w:left w:w="100" w:type="dxa"/>
              <w:bottom w:w="100" w:type="dxa"/>
              <w:right w:w="100" w:type="dxa"/>
            </w:tcMar>
          </w:tcPr>
          <w:p w14:paraId="3E4CEB0D">
            <w:r>
              <w:rPr>
                <w:b w:val="0"/>
                <w:bCs w:val="0"/>
                <w:i w:val="0"/>
                <w:iCs w:val="0"/>
              </w:rPr>
              <w:t>Individual / LLC</w:t>
            </w:r>
          </w:p>
        </w:tc>
      </w:tr>
      <w:tr w14:paraId="05E08704">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774F00E">
            <w:r>
              <w:rPr>
                <w:b/>
                <w:bCs/>
                <w:i w:val="0"/>
                <w:iCs w:val="0"/>
              </w:rPr>
              <w:t>Product Tracking</w:t>
            </w:r>
          </w:p>
        </w:tc>
        <w:tc>
          <w:tcPr>
            <w:tcMar>
              <w:top w:w="100" w:type="dxa"/>
              <w:left w:w="100" w:type="dxa"/>
              <w:bottom w:w="100" w:type="dxa"/>
              <w:right w:w="100" w:type="dxa"/>
            </w:tcMar>
          </w:tcPr>
          <w:p w14:paraId="5416A254">
            <w:r>
              <w:rPr>
                <w:b w:val="0"/>
                <w:bCs w:val="0"/>
                <w:i w:val="0"/>
                <w:iCs w:val="0"/>
              </w:rPr>
              <w:t>Strict (SKUs, Quantities)</w:t>
            </w:r>
          </w:p>
        </w:tc>
        <w:tc>
          <w:tcPr>
            <w:tcMar>
              <w:top w:w="100" w:type="dxa"/>
              <w:left w:w="100" w:type="dxa"/>
              <w:bottom w:w="100" w:type="dxa"/>
              <w:right w:w="100" w:type="dxa"/>
            </w:tcMar>
          </w:tcPr>
          <w:p w14:paraId="389506C9">
            <w:r>
              <w:rPr>
                <w:b w:val="0"/>
                <w:bCs w:val="0"/>
                <w:i w:val="0"/>
                <w:iCs w:val="0"/>
              </w:rPr>
              <w:t>None</w:t>
            </w:r>
          </w:p>
        </w:tc>
      </w:tr>
      <w:tr w14:paraId="1B6CD2A9">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0554582">
            <w:r>
              <w:rPr>
                <w:b/>
                <w:bCs/>
                <w:i w:val="0"/>
                <w:iCs w:val="0"/>
              </w:rPr>
              <w:t>Labour Tracking</w:t>
            </w:r>
          </w:p>
        </w:tc>
        <w:tc>
          <w:tcPr>
            <w:tcMar>
              <w:top w:w="100" w:type="dxa"/>
              <w:left w:w="100" w:type="dxa"/>
              <w:bottom w:w="100" w:type="dxa"/>
              <w:right w:w="100" w:type="dxa"/>
            </w:tcMar>
          </w:tcPr>
          <w:p w14:paraId="2EB5A87F">
            <w:r>
              <w:rPr>
                <w:b w:val="0"/>
                <w:bCs w:val="0"/>
                <w:i w:val="0"/>
                <w:iCs w:val="0"/>
              </w:rPr>
              <w:t>None</w:t>
            </w:r>
          </w:p>
        </w:tc>
        <w:tc>
          <w:tcPr>
            <w:tcMar>
              <w:top w:w="100" w:type="dxa"/>
              <w:left w:w="100" w:type="dxa"/>
              <w:bottom w:w="100" w:type="dxa"/>
              <w:right w:w="100" w:type="dxa"/>
            </w:tcMar>
          </w:tcPr>
          <w:p w14:paraId="1F0A7DD6">
            <w:r>
              <w:rPr>
                <w:b w:val="0"/>
                <w:bCs w:val="0"/>
                <w:i w:val="0"/>
                <w:iCs w:val="0"/>
              </w:rPr>
              <w:t>Strict (Hours, Rates)</w:t>
            </w:r>
          </w:p>
        </w:tc>
      </w:tr>
      <w:tr w14:paraId="537375EE">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03DDC50">
            <w:r>
              <w:rPr>
                <w:b/>
                <w:bCs/>
                <w:i w:val="0"/>
                <w:iCs w:val="0"/>
              </w:rPr>
              <w:t>Job Binding</w:t>
            </w:r>
          </w:p>
        </w:tc>
        <w:tc>
          <w:tcPr>
            <w:tcMar>
              <w:top w:w="100" w:type="dxa"/>
              <w:left w:w="100" w:type="dxa"/>
              <w:bottom w:w="100" w:type="dxa"/>
              <w:right w:w="100" w:type="dxa"/>
            </w:tcMar>
          </w:tcPr>
          <w:p w14:paraId="31D374D7">
            <w:r>
              <w:rPr>
                <w:b w:val="0"/>
                <w:bCs w:val="0"/>
                <w:i w:val="0"/>
                <w:iCs w:val="0"/>
              </w:rPr>
              <w:t>Usually Bulk / Warehouse</w:t>
            </w:r>
          </w:p>
        </w:tc>
        <w:tc>
          <w:tcPr>
            <w:tcMar>
              <w:top w:w="100" w:type="dxa"/>
              <w:left w:w="100" w:type="dxa"/>
              <w:bottom w:w="100" w:type="dxa"/>
              <w:right w:w="100" w:type="dxa"/>
            </w:tcMar>
          </w:tcPr>
          <w:p w14:paraId="069DDD67">
            <w:r>
              <w:rPr>
                <w:b w:val="0"/>
                <w:bCs w:val="0"/>
                <w:i w:val="0"/>
                <w:iCs w:val="0"/>
              </w:rPr>
              <w:t>Strictly 1:1 with specific Jobs</w:t>
            </w:r>
          </w:p>
        </w:tc>
      </w:tr>
      <w:tr w14:paraId="01CF599F">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D641B0B">
            <w:r>
              <w:rPr>
                <w:b/>
                <w:bCs/>
                <w:i w:val="0"/>
                <w:iCs w:val="0"/>
              </w:rPr>
              <w:t>Return Workflow</w:t>
            </w:r>
          </w:p>
        </w:tc>
        <w:tc>
          <w:tcPr>
            <w:tcMar>
              <w:top w:w="100" w:type="dxa"/>
              <w:left w:w="100" w:type="dxa"/>
              <w:bottom w:w="100" w:type="dxa"/>
              <w:right w:w="100" w:type="dxa"/>
            </w:tcMar>
          </w:tcPr>
          <w:p w14:paraId="00086DD0">
            <w:r>
              <w:rPr>
                <w:b w:val="0"/>
                <w:bCs w:val="0"/>
                <w:i w:val="0"/>
                <w:iCs w:val="0"/>
              </w:rPr>
              <w:t>Active (Purchase Returns)</w:t>
            </w:r>
          </w:p>
        </w:tc>
        <w:tc>
          <w:tcPr>
            <w:tcMar>
              <w:top w:w="100" w:type="dxa"/>
              <w:left w:w="100" w:type="dxa"/>
              <w:bottom w:w="100" w:type="dxa"/>
              <w:right w:w="100" w:type="dxa"/>
            </w:tcMar>
          </w:tcPr>
          <w:p w14:paraId="6ED25CBD">
            <w:r>
              <w:rPr>
                <w:b w:val="0"/>
                <w:bCs w:val="0"/>
                <w:i w:val="0"/>
                <w:iCs w:val="0"/>
              </w:rPr>
              <w:t>Blocked (Cannot "return" labour)</w:t>
            </w:r>
          </w:p>
        </w:tc>
      </w:tr>
      <w:tr w14:paraId="317F2459">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D134327">
            <w:r>
              <w:rPr>
                <w:b/>
                <w:bCs/>
                <w:i w:val="0"/>
                <w:iCs w:val="0"/>
              </w:rPr>
              <w:t>Payment Terms</w:t>
            </w:r>
          </w:p>
        </w:tc>
        <w:tc>
          <w:tcPr>
            <w:tcMar>
              <w:top w:w="100" w:type="dxa"/>
              <w:left w:w="100" w:type="dxa"/>
              <w:bottom w:w="100" w:type="dxa"/>
              <w:right w:w="100" w:type="dxa"/>
            </w:tcMar>
          </w:tcPr>
          <w:p w14:paraId="45BAEF65">
            <w:r>
              <w:rPr>
                <w:b w:val="0"/>
                <w:bCs w:val="0"/>
                <w:i w:val="0"/>
                <w:iCs w:val="0"/>
              </w:rPr>
              <w:t>Often Net 30 / Net 60</w:t>
            </w:r>
          </w:p>
        </w:tc>
        <w:tc>
          <w:tcPr>
            <w:tcMar>
              <w:top w:w="100" w:type="dxa"/>
              <w:left w:w="100" w:type="dxa"/>
              <w:bottom w:w="100" w:type="dxa"/>
              <w:right w:w="100" w:type="dxa"/>
            </w:tcMar>
          </w:tcPr>
          <w:p w14:paraId="54EAD9DA">
            <w:r>
              <w:rPr>
                <w:b w:val="0"/>
                <w:bCs w:val="0"/>
                <w:i w:val="0"/>
                <w:iCs w:val="0"/>
              </w:rPr>
              <w:t>Often Immediate / Weekly</w:t>
            </w:r>
          </w:p>
        </w:tc>
      </w:tr>
    </w:tbl>
    <w:p w14:paraId="338FC4C8"/>
    <w:p w14:paraId="74FACAA7">
      <w:pPr>
        <w:spacing w:before="200" w:after="200"/>
      </w:pPr>
    </w:p>
    <w:p w14:paraId="7C80273C">
      <w:pPr>
        <w:pStyle w:val="3"/>
        <w:spacing w:before="300" w:after="150"/>
      </w:pPr>
      <w:r>
        <w:rPr>
          <w:b w:val="0"/>
          <w:bCs w:val="0"/>
          <w:i w:val="0"/>
          <w:iCs w:val="0"/>
        </w:rPr>
        <w:t>7. Reverse-Engineered Payable Engine (`createVendorInvoiceService`)</w:t>
      </w:r>
    </w:p>
    <w:p w14:paraId="24A0BEB8">
      <w:pPr>
        <w:spacing w:before="100" w:after="100"/>
      </w:pPr>
      <w:r>
        <w:rPr>
          <w:b w:val="0"/>
          <w:bCs w:val="0"/>
          <w:i w:val="0"/>
          <w:iCs w:val="0"/>
        </w:rPr>
        <w:t xml:space="preserve">VEN-01 flips the dynamic of INV-01: instead of demanding money, the enterprise is </w:t>
      </w:r>
      <w:r>
        <w:rPr>
          <w:b w:val="0"/>
          <w:bCs w:val="0"/>
          <w:i/>
          <w:iCs/>
        </w:rPr>
        <w:t>receiving</w:t>
      </w:r>
      <w:r>
        <w:rPr>
          <w:b w:val="0"/>
          <w:bCs w:val="0"/>
          <w:i w:val="0"/>
          <w:iCs w:val="0"/>
        </w:rPr>
        <w:t xml:space="preserve"> demands for money. The core logic executes in `createVendorInvoiceService`:</w:t>
      </w:r>
    </w:p>
    <w:p w14:paraId="267DC136">
      <w:pPr>
        <w:pStyle w:val="4"/>
        <w:spacing w:before="200" w:after="100"/>
      </w:pPr>
      <w:r>
        <w:rPr>
          <w:b w:val="0"/>
          <w:bCs w:val="0"/>
          <w:i w:val="0"/>
          <w:iCs w:val="0"/>
        </w:rPr>
        <w:t>7.1 Vendor Invoice Capture &amp; Inventory Sync</w:t>
      </w:r>
    </w:p>
    <w:p w14:paraId="6F6F15CE">
      <w:pPr>
        <w:spacing w:before="100" w:after="100"/>
      </w:pPr>
      <w:r>
        <w:rPr>
          <w:b w:val="0"/>
          <w:bCs w:val="0"/>
          <w:i w:val="0"/>
          <w:iCs w:val="0"/>
        </w:rPr>
        <w:t>When a supplier bills AFC, the backend strictly orchestrates the financial and inventory impact:</w:t>
      </w:r>
    </w:p>
    <w:p w14:paraId="4B6CC9DC">
      <w:pPr>
        <w:pStyle w:val="16"/>
        <w:numPr>
          <w:ilvl w:val="0"/>
          <w:numId w:val="1"/>
        </w:numPr>
        <w:spacing w:before="100" w:after="100"/>
      </w:pPr>
      <w:r>
        <w:rPr>
          <w:b/>
          <w:bCs/>
          <w:i w:val="0"/>
          <w:iCs w:val="0"/>
        </w:rPr>
        <w:t>Item Processing:</w:t>
      </w:r>
      <w:r>
        <w:rPr>
          <w:b w:val="0"/>
          <w:bCs w:val="0"/>
          <w:i w:val="0"/>
          <w:iCs w:val="0"/>
        </w:rPr>
        <w:t xml:space="preserve"> For each item, the system calculates `unitsPerBox` (using the `weight` parameter). It increments the `Product` model's inventory (`$inc: { quantity: totalUnits }`) and updates the `purchase_cost` if it has changed from previous orders.</w:t>
      </w:r>
    </w:p>
    <w:p w14:paraId="43E13B5B">
      <w:pPr>
        <w:pStyle w:val="16"/>
        <w:numPr>
          <w:ilvl w:val="0"/>
          <w:numId w:val="1"/>
        </w:numPr>
        <w:spacing w:before="100" w:after="100"/>
      </w:pPr>
      <w:r>
        <w:rPr>
          <w:b/>
          <w:bCs/>
          <w:i w:val="0"/>
          <w:iCs w:val="0"/>
        </w:rPr>
        <w:t>Audit Triggers:</w:t>
      </w:r>
      <w:r>
        <w:rPr>
          <w:b w:val="0"/>
          <w:bCs w:val="0"/>
          <w:i w:val="0"/>
          <w:iCs w:val="0"/>
        </w:rPr>
        <w:t xml:space="preserve"> Any change to product cost or quantity triggers an immutable `actionHistory` log on the `Product` document.</w:t>
      </w:r>
    </w:p>
    <w:p w14:paraId="2DB17035">
      <w:pPr>
        <w:pStyle w:val="16"/>
        <w:numPr>
          <w:ilvl w:val="0"/>
          <w:numId w:val="1"/>
        </w:numPr>
        <w:spacing w:before="100" w:after="100"/>
      </w:pPr>
      <w:r>
        <w:rPr>
          <w:b/>
          <w:bCs/>
          <w:i w:val="0"/>
          <w:iCs w:val="0"/>
        </w:rPr>
        <w:t>Lot Tracking:</w:t>
      </w:r>
      <w:r>
        <w:rPr>
          <w:b w:val="0"/>
          <w:bCs w:val="0"/>
          <w:i w:val="0"/>
          <w:iCs w:val="0"/>
        </w:rPr>
        <w:t xml:space="preserve"> A `StockBatch` record is created for every line item to track exact incoming shipments.</w:t>
      </w:r>
    </w:p>
    <w:p w14:paraId="7BBA2E53">
      <w:pPr>
        <w:pStyle w:val="16"/>
        <w:numPr>
          <w:ilvl w:val="0"/>
          <w:numId w:val="1"/>
        </w:numPr>
        <w:spacing w:before="100" w:after="100"/>
      </w:pPr>
      <w:r>
        <w:rPr>
          <w:b/>
          <w:bCs/>
          <w:i w:val="0"/>
          <w:iCs w:val="0"/>
        </w:rPr>
        <w:t>Vendor Profiling:</w:t>
      </w:r>
      <w:r>
        <w:rPr>
          <w:b w:val="0"/>
          <w:bCs w:val="0"/>
          <w:i w:val="0"/>
          <w:iCs w:val="0"/>
        </w:rPr>
        <w:t xml:space="preserve"> The `Vendor` model is updated dynamically (`$inc: { totalPurchases: totalAmount }`).</w:t>
      </w:r>
    </w:p>
    <w:p w14:paraId="264F42F5">
      <w:pPr>
        <w:pStyle w:val="16"/>
        <w:numPr>
          <w:ilvl w:val="0"/>
          <w:numId w:val="1"/>
        </w:numPr>
        <w:spacing w:before="100" w:after="100"/>
      </w:pPr>
      <w:r>
        <w:rPr>
          <w:b/>
          <w:bCs/>
          <w:i w:val="0"/>
          <w:iCs w:val="0"/>
        </w:rPr>
        <w:t>Machine Learning Preparation:</w:t>
      </w:r>
      <w:r>
        <w:rPr>
          <w:b w:val="0"/>
          <w:bCs w:val="0"/>
          <w:i w:val="0"/>
          <w:iCs w:val="0"/>
        </w:rPr>
        <w:t xml:space="preserve"> The system runs `normalizeInvoiceProductName` to scrub the vendor's raw text name and maps it to the internal `productId` inside `invoiceProductMappings`. This builds historical data for future AI invoice parsing.</w:t>
      </w:r>
    </w:p>
    <w:p w14:paraId="4F8832D3">
      <w:pPr>
        <w:pStyle w:val="16"/>
        <w:numPr>
          <w:ilvl w:val="0"/>
          <w:numId w:val="1"/>
        </w:numPr>
        <w:spacing w:before="100" w:after="100"/>
      </w:pPr>
      <w:r>
        <w:rPr>
          <w:b/>
          <w:bCs/>
          <w:i w:val="0"/>
          <w:iCs w:val="0"/>
        </w:rPr>
        <w:t>Notifications:</w:t>
      </w:r>
      <w:r>
        <w:rPr>
          <w:b w:val="0"/>
          <w:bCs w:val="0"/>
          <w:i w:val="0"/>
          <w:iCs w:val="0"/>
        </w:rPr>
        <w:t xml:space="preserve"> Successfully processed invoices trigger a background email/SMS dispatcher (`vendorInvoiceCreated.ejs`).</w:t>
      </w:r>
    </w:p>
    <w:p w14:paraId="19AE7BBE">
      <w:pPr>
        <w:pStyle w:val="4"/>
        <w:spacing w:before="200" w:after="100"/>
      </w:pPr>
      <w:r>
        <w:rPr>
          <w:b w:val="0"/>
          <w:bCs w:val="0"/>
          <w:i w:val="0"/>
          <w:iCs w:val="0"/>
        </w:rPr>
        <w:t>7.2 The Adjustment &amp; Purchase Return (RMA) Workflow</w:t>
      </w:r>
    </w:p>
    <w:p w14:paraId="0B182C00">
      <w:pPr>
        <w:spacing w:before="100" w:after="100"/>
      </w:pPr>
      <w:r>
        <w:rPr>
          <w:b w:val="0"/>
          <w:bCs w:val="0"/>
          <w:i w:val="0"/>
          <w:iCs w:val="0"/>
        </w:rPr>
        <w:t>If AFC previously returned damaged materials, the supplier owes AFC a credit. The system handles this via `appliedAdjustments` during invoice creation:</w:t>
      </w:r>
    </w:p>
    <w:p w14:paraId="47120B9D">
      <w:pPr>
        <w:pStyle w:val="16"/>
        <w:numPr>
          <w:ilvl w:val="0"/>
          <w:numId w:val="1"/>
        </w:numPr>
        <w:spacing w:before="100" w:after="100"/>
      </w:pPr>
      <w:r>
        <w:rPr>
          <w:b/>
          <w:bCs/>
          <w:i w:val="0"/>
          <w:iCs w:val="0"/>
        </w:rPr>
        <w:t>Credit Verification:</w:t>
      </w:r>
      <w:r>
        <w:rPr>
          <w:b w:val="0"/>
          <w:bCs w:val="0"/>
          <w:i w:val="0"/>
          <w:iCs w:val="0"/>
        </w:rPr>
        <w:t xml:space="preserve"> The system verifies the `VendorReturn` document is valid and not already `completed`.</w:t>
      </w:r>
    </w:p>
    <w:p w14:paraId="441B4C53">
      <w:pPr>
        <w:pStyle w:val="16"/>
        <w:numPr>
          <w:ilvl w:val="0"/>
          <w:numId w:val="1"/>
        </w:numPr>
        <w:spacing w:before="100" w:after="100"/>
      </w:pPr>
      <w:r>
        <w:rPr>
          <w:b/>
          <w:bCs/>
          <w:i w:val="0"/>
          <w:iCs w:val="0"/>
        </w:rPr>
        <w:t>State Mutation:</w:t>
      </w:r>
      <w:r>
        <w:rPr>
          <w:b w:val="0"/>
          <w:bCs w:val="0"/>
          <w:i w:val="0"/>
          <w:iCs w:val="0"/>
        </w:rPr>
        <w:t xml:space="preserve"> It marks the `VendorReturn` as `completed`, appending the newly created `vendorInvoice._id` as the resolving document.</w:t>
      </w:r>
    </w:p>
    <w:p w14:paraId="19F877E9">
      <w:pPr>
        <w:pStyle w:val="16"/>
        <w:numPr>
          <w:ilvl w:val="0"/>
          <w:numId w:val="1"/>
        </w:numPr>
        <w:spacing w:before="100" w:after="100"/>
      </w:pPr>
      <w:r>
        <w:rPr>
          <w:b/>
          <w:bCs/>
          <w:i w:val="0"/>
          <w:iCs w:val="0"/>
        </w:rPr>
        <w:t>Payment Injection:</w:t>
      </w:r>
      <w:r>
        <w:rPr>
          <w:b w:val="0"/>
          <w:bCs w:val="0"/>
          <w:i w:val="0"/>
          <w:iCs w:val="0"/>
        </w:rPr>
        <w:t xml:space="preserve"> The backend automatically generates an internal "Payment" array object of type `paymentMode: "adjustment"`. This mathematically deducts the credit from the total amount owed, allowing Finance to only cut a cheque for the net remaining balance.</w:t>
      </w:r>
    </w:p>
    <w:p w14:paraId="53C2D4DE">
      <w:pPr>
        <w:spacing w:before="200" w:after="200"/>
      </w:pPr>
    </w:p>
    <w:p w14:paraId="03F32154">
      <w:pPr>
        <w:pStyle w:val="3"/>
        <w:spacing w:before="300" w:after="150"/>
      </w:pPr>
      <w:r>
        <w:rPr>
          <w:b w:val="0"/>
          <w:bCs w:val="0"/>
          <w:i w:val="0"/>
          <w:iCs w:val="0"/>
        </w:rPr>
        <w:t>8. Margin Protection &amp; Approval Governance</w:t>
      </w:r>
    </w:p>
    <w:p w14:paraId="18E010BB">
      <w:pPr>
        <w:spacing w:before="100" w:after="100"/>
      </w:pPr>
      <w:r>
        <w:rPr>
          <w:b w:val="0"/>
          <w:bCs w:val="0"/>
          <w:i w:val="0"/>
          <w:iCs w:val="0"/>
        </w:rPr>
        <w:t>Cash leaving the business is highly restricted.</w:t>
      </w:r>
    </w:p>
    <w:p w14:paraId="45D20CA9">
      <w:pPr>
        <w:pStyle w:val="4"/>
        <w:spacing w:before="200" w:after="100"/>
      </w:pPr>
      <w:r>
        <w:rPr>
          <w:b w:val="0"/>
          <w:bCs w:val="0"/>
          <w:i w:val="0"/>
          <w:iCs w:val="0"/>
        </w:rPr>
        <w:t>8.1 A/P Approval Governance</w:t>
      </w:r>
    </w:p>
    <w:p w14:paraId="06EAF76E">
      <w:pPr>
        <w:pStyle w:val="16"/>
        <w:numPr>
          <w:ilvl w:val="0"/>
          <w:numId w:val="1"/>
        </w:numPr>
        <w:spacing w:before="100" w:after="100"/>
      </w:pPr>
      <w:r>
        <w:rPr>
          <w:b/>
          <w:bCs/>
          <w:i w:val="0"/>
          <w:iCs w:val="0"/>
        </w:rPr>
        <w:t>Matching Rule:</w:t>
      </w:r>
      <w:r>
        <w:rPr>
          <w:b w:val="0"/>
          <w:bCs w:val="0"/>
          <w:i w:val="0"/>
          <w:iCs w:val="0"/>
        </w:rPr>
        <w:t xml:space="preserve"> A Vendor Invoice must be linked to a known Job or Warehouse Purchase Order. "Orphaned" invoices enter a `Pending Review` state.</w:t>
      </w:r>
    </w:p>
    <w:p w14:paraId="077BB134">
      <w:pPr>
        <w:pStyle w:val="16"/>
        <w:numPr>
          <w:ilvl w:val="0"/>
          <w:numId w:val="1"/>
        </w:numPr>
        <w:spacing w:before="100" w:after="100"/>
      </w:pPr>
      <w:r>
        <w:rPr>
          <w:b/>
          <w:bCs/>
          <w:i w:val="0"/>
          <w:iCs w:val="0"/>
        </w:rPr>
        <w:t>Approval Hierarchy:</w:t>
      </w:r>
      <w:r>
        <w:rPr>
          <w:b w:val="0"/>
          <w:bCs w:val="0"/>
          <w:i w:val="0"/>
          <w:iCs w:val="0"/>
        </w:rPr>
        <w:t xml:space="preserve"> Vendor invoices &gt; $10,000 require dual-signature (General Manager + Finance Director) before the system unlocks the "Pay" button.</w:t>
      </w:r>
    </w:p>
    <w:p w14:paraId="4D0FD13D">
      <w:pPr>
        <w:pStyle w:val="4"/>
        <w:spacing w:before="200" w:after="100"/>
      </w:pPr>
      <w:r>
        <w:rPr>
          <w:b w:val="0"/>
          <w:bCs w:val="0"/>
          <w:i w:val="0"/>
          <w:iCs w:val="0"/>
        </w:rPr>
        <w:t>8.2 Subcontractor Profitability Binding</w:t>
      </w:r>
    </w:p>
    <w:p w14:paraId="65CCBD32">
      <w:pPr>
        <w:spacing w:before="100" w:after="100"/>
      </w:pPr>
      <w:r>
        <w:rPr>
          <w:b w:val="0"/>
          <w:bCs w:val="0"/>
          <w:i w:val="0"/>
          <w:iCs w:val="0"/>
        </w:rPr>
        <w:t>When a Service Vendor (Subcontractor) submits an invoice, the `VendorJobPaymentModal` forces the user to bind the invoice to a specific Job ID. This automatically pushes the cost into the `EXP-01` module, instantly dropping the Job's calculated profit margin.</w:t>
      </w:r>
    </w:p>
    <w:p w14:paraId="52DE227C">
      <w:pPr>
        <w:spacing w:before="200" w:after="200"/>
      </w:pPr>
    </w:p>
    <w:p w14:paraId="680EABF8">
      <w:pPr>
        <w:pStyle w:val="3"/>
        <w:spacing w:before="300" w:after="150"/>
      </w:pPr>
      <w:r>
        <w:rPr>
          <w:b w:val="0"/>
          <w:bCs w:val="0"/>
          <w:i w:val="0"/>
          <w:iCs w:val="0"/>
        </w:rPr>
        <w:t>9. Expanded Tax Capture Engine (Accounts Payable)</w:t>
      </w:r>
    </w:p>
    <w:p w14:paraId="1BC10F6C">
      <w:pPr>
        <w:spacing w:before="100" w:after="100"/>
      </w:pPr>
      <w:r>
        <w:rPr>
          <w:b w:val="0"/>
          <w:bCs w:val="0"/>
          <w:i w:val="0"/>
          <w:iCs w:val="0"/>
        </w:rPr>
        <w:t xml:space="preserve">AFC must track the taxes it </w:t>
      </w:r>
      <w:r>
        <w:rPr>
          <w:b w:val="0"/>
          <w:bCs w:val="0"/>
          <w:i/>
          <w:iCs/>
        </w:rPr>
        <w:t>pays</w:t>
      </w:r>
      <w:r>
        <w:rPr>
          <w:b w:val="0"/>
          <w:bCs w:val="0"/>
          <w:i w:val="0"/>
          <w:iCs w:val="0"/>
        </w:rPr>
        <w:t xml:space="preserve"> to vendors to claim Input Tax Credits.</w:t>
      </w:r>
    </w:p>
    <w:p w14:paraId="5F4CD5CB">
      <w:pPr>
        <w:pStyle w:val="16"/>
        <w:numPr>
          <w:ilvl w:val="0"/>
          <w:numId w:val="1"/>
        </w:numPr>
        <w:spacing w:before="100" w:after="100"/>
      </w:pPr>
      <w:r>
        <w:rPr>
          <w:b/>
          <w:bCs/>
          <w:i w:val="0"/>
          <w:iCs w:val="0"/>
        </w:rPr>
        <w:t>Line-Item Tax:</w:t>
      </w:r>
      <w:r>
        <w:rPr>
          <w:b w:val="0"/>
          <w:bCs w:val="0"/>
          <w:i w:val="0"/>
          <w:iCs w:val="0"/>
        </w:rPr>
        <w:t xml:space="preserve"> Vendor invoices allow tax capture at the line-item level.</w:t>
      </w:r>
    </w:p>
    <w:p w14:paraId="6B2ED1D3">
      <w:pPr>
        <w:pStyle w:val="16"/>
        <w:numPr>
          <w:ilvl w:val="0"/>
          <w:numId w:val="1"/>
        </w:numPr>
        <w:spacing w:before="100" w:after="100"/>
      </w:pPr>
      <w:r>
        <w:rPr>
          <w:b/>
          <w:bCs/>
          <w:i w:val="0"/>
          <w:iCs w:val="0"/>
        </w:rPr>
        <w:t>GL Sync:</w:t>
      </w:r>
      <w:r>
        <w:rPr>
          <w:b w:val="0"/>
          <w:bCs w:val="0"/>
          <w:i w:val="0"/>
          <w:iCs w:val="0"/>
        </w:rPr>
        <w:t xml:space="preserve"> These captured taxes are bucketed into a specific "Taxes Paid" ledger, offsetting the "Taxes Collected" in INV-01 during month-end reconciliation.</w:t>
      </w:r>
    </w:p>
    <w:p w14:paraId="43DDBB35">
      <w:pPr>
        <w:spacing w:before="200" w:after="200"/>
      </w:pPr>
    </w:p>
    <w:p w14:paraId="15E24B2C">
      <w:pPr>
        <w:pStyle w:val="3"/>
        <w:spacing w:before="300" w:after="150"/>
      </w:pPr>
      <w:r>
        <w:rPr>
          <w:b w:val="0"/>
          <w:bCs w:val="0"/>
          <w:i w:val="0"/>
          <w:iCs w:val="0"/>
        </w:rPr>
        <w:t>10. Dynamic Payment Scheduling (A/P)</w:t>
      </w:r>
    </w:p>
    <w:p w14:paraId="6FC8032A">
      <w:pPr>
        <w:spacing w:before="100" w:after="100"/>
      </w:pPr>
      <w:r>
        <w:rPr>
          <w:b w:val="0"/>
          <w:bCs w:val="0"/>
          <w:i w:val="0"/>
          <w:iCs w:val="0"/>
        </w:rPr>
        <w:t>The Vendor Invoice establishes the countdown to payment.</w:t>
      </w:r>
    </w:p>
    <w:p w14:paraId="5794B519">
      <w:pPr>
        <w:pStyle w:val="16"/>
        <w:numPr>
          <w:ilvl w:val="0"/>
          <w:numId w:val="1"/>
        </w:numPr>
        <w:spacing w:before="100" w:after="100"/>
      </w:pPr>
      <w:r>
        <w:rPr>
          <w:b/>
          <w:bCs/>
          <w:i w:val="0"/>
          <w:iCs w:val="0"/>
        </w:rPr>
        <w:t>Terms Calculation:</w:t>
      </w:r>
      <w:r>
        <w:rPr>
          <w:b w:val="0"/>
          <w:bCs w:val="0"/>
          <w:i w:val="0"/>
          <w:iCs w:val="0"/>
        </w:rPr>
        <w:t xml:space="preserve"> If a vendor is set to "Net 30", inputting an invoice date automatically sets the Due Date 30 days out.</w:t>
      </w:r>
    </w:p>
    <w:p w14:paraId="390CF660">
      <w:pPr>
        <w:pStyle w:val="16"/>
        <w:numPr>
          <w:ilvl w:val="0"/>
          <w:numId w:val="1"/>
        </w:numPr>
        <w:spacing w:before="100" w:after="100"/>
      </w:pPr>
      <w:r>
        <w:rPr>
          <w:b/>
          <w:bCs/>
          <w:i w:val="0"/>
          <w:iCs w:val="0"/>
        </w:rPr>
        <w:t>Payment Logging:</w:t>
      </w:r>
      <w:r>
        <w:rPr>
          <w:b w:val="0"/>
          <w:bCs w:val="0"/>
          <w:i w:val="0"/>
          <w:iCs w:val="0"/>
        </w:rPr>
        <w:t xml:space="preserve"> Finance uses the `PaymentFormModal` to log outgoing cheques, wire transfers, or credit card payments against the Vendor Invoice.</w:t>
      </w:r>
    </w:p>
    <w:p w14:paraId="63C982D0">
      <w:pPr>
        <w:pStyle w:val="16"/>
        <w:numPr>
          <w:ilvl w:val="0"/>
          <w:numId w:val="1"/>
        </w:numPr>
        <w:spacing w:before="100" w:after="100"/>
      </w:pPr>
      <w:r>
        <w:rPr>
          <w:b/>
          <w:bCs/>
          <w:i w:val="0"/>
          <w:iCs w:val="0"/>
        </w:rPr>
        <w:t>Partial Payments:</w:t>
      </w:r>
      <w:r>
        <w:rPr>
          <w:b w:val="0"/>
          <w:bCs w:val="0"/>
          <w:i w:val="0"/>
          <w:iCs w:val="0"/>
        </w:rPr>
        <w:t xml:space="preserve"> Similar to customer A/R, the system supports paying a $50k lumber bill in $10k weekly installments, tracking the remaining liability perfectly.</w:t>
      </w:r>
    </w:p>
    <w:p w14:paraId="55824D3F">
      <w:pPr>
        <w:spacing w:before="200" w:after="200"/>
      </w:pPr>
    </w:p>
    <w:p w14:paraId="459A8BD5">
      <w:pPr>
        <w:pStyle w:val="3"/>
        <w:spacing w:before="300" w:after="150"/>
      </w:pPr>
      <w:r>
        <w:rPr>
          <w:b w:val="0"/>
          <w:bCs w:val="0"/>
          <w:i w:val="0"/>
          <w:iCs w:val="0"/>
        </w:rPr>
        <w:t>11. Vendor Portal Experience</w:t>
      </w:r>
    </w:p>
    <w:p w14:paraId="4A336942">
      <w:pPr>
        <w:spacing w:before="100" w:after="100"/>
      </w:pPr>
      <w:r>
        <w:rPr>
          <w:b w:val="0"/>
          <w:bCs w:val="0"/>
          <w:i w:val="0"/>
          <w:iCs w:val="0"/>
        </w:rPr>
        <w:t>Currently, VEN-01 is an internal-facing tool. Vendors email their PDFs, and Finance data-enters them. (Future state: Vendors will receive a secure upload link).</w:t>
      </w:r>
    </w:p>
    <w:p w14:paraId="2D96BF20">
      <w:pPr>
        <w:spacing w:before="200" w:after="200"/>
      </w:pPr>
    </w:p>
    <w:p w14:paraId="04778B1B">
      <w:pPr>
        <w:pStyle w:val="3"/>
        <w:spacing w:before="300" w:after="150"/>
      </w:pPr>
      <w:r>
        <w:rPr>
          <w:b w:val="0"/>
          <w:bCs w:val="0"/>
          <w:i w:val="0"/>
          <w:iCs w:val="0"/>
        </w:rPr>
        <w:t>12. Vendor Revision &amp; Audit Workflow</w:t>
      </w:r>
    </w:p>
    <w:p w14:paraId="6FEE4FAF">
      <w:pPr>
        <w:pStyle w:val="16"/>
        <w:numPr>
          <w:ilvl w:val="0"/>
          <w:numId w:val="1"/>
        </w:numPr>
        <w:spacing w:before="100" w:after="100"/>
      </w:pPr>
      <w:r>
        <w:rPr>
          <w:b/>
          <w:bCs/>
          <w:i w:val="0"/>
          <w:iCs w:val="0"/>
        </w:rPr>
        <w:t>Note Tracking:</w:t>
      </w:r>
      <w:r>
        <w:rPr>
          <w:b w:val="0"/>
          <w:bCs w:val="0"/>
          <w:i w:val="0"/>
          <w:iCs w:val="0"/>
        </w:rPr>
        <w:t xml:space="preserve"> The `ShowNotesModal` acts as a CRM for suppliers, tracking interactions (e.g., "Supplier delayed delivery by 3 days").</w:t>
      </w:r>
    </w:p>
    <w:p w14:paraId="6DF14645">
      <w:pPr>
        <w:pStyle w:val="16"/>
        <w:numPr>
          <w:ilvl w:val="0"/>
          <w:numId w:val="1"/>
        </w:numPr>
        <w:spacing w:before="100" w:after="100"/>
      </w:pPr>
      <w:r>
        <w:rPr>
          <w:b/>
          <w:bCs/>
          <w:i w:val="0"/>
          <w:iCs w:val="0"/>
        </w:rPr>
        <w:t>Audit Trail:</w:t>
      </w:r>
      <w:r>
        <w:rPr>
          <w:b w:val="0"/>
          <w:bCs w:val="0"/>
          <w:i w:val="0"/>
          <w:iCs w:val="0"/>
        </w:rPr>
        <w:t xml:space="preserve"> Every edit to a Vendor's profile (e.g., changing their routing number) is strictly logged to prevent internal embezzlement.</w:t>
      </w:r>
    </w:p>
    <w:p w14:paraId="06A2425C">
      <w:pPr>
        <w:spacing w:before="200" w:after="200"/>
      </w:pPr>
    </w:p>
    <w:p w14:paraId="6BD11C58">
      <w:pPr>
        <w:pStyle w:val="3"/>
        <w:spacing w:before="300" w:after="150"/>
      </w:pPr>
      <w:r>
        <w:rPr>
          <w:b w:val="0"/>
          <w:bCs w:val="0"/>
          <w:i w:val="0"/>
          <w:iCs w:val="0"/>
        </w:rPr>
        <w:t>13. Expiration Management &amp; Status Lifecycle</w:t>
      </w:r>
    </w:p>
    <w:p w14:paraId="30653C51">
      <w:pPr>
        <w:spacing w:before="100" w:after="100"/>
      </w:pPr>
      <w:r>
        <w:rPr>
          <w:b w:val="0"/>
          <w:bCs w:val="0"/>
          <w:i w:val="0"/>
          <w:iCs w:val="0"/>
        </w:rPr>
        <w:t>Vendor Invoices transition through a liability state machine.</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672"/>
        <w:gridCol w:w="2323"/>
        <w:gridCol w:w="2074"/>
        <w:gridCol w:w="1455"/>
        <w:gridCol w:w="1702"/>
      </w:tblGrid>
      <w:tr w14:paraId="21B268F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73ADAB6C">
            <w:r>
              <w:rPr>
                <w:b w:val="0"/>
                <w:bCs w:val="0"/>
                <w:i w:val="0"/>
                <w:iCs w:val="0"/>
              </w:rPr>
              <w:t>Status</w:t>
            </w:r>
          </w:p>
        </w:tc>
        <w:tc>
          <w:tcPr>
            <w:shd w:val="clear" w:color="auto" w:fill="E0E0E0"/>
            <w:tcMar>
              <w:top w:w="100" w:type="dxa"/>
              <w:left w:w="100" w:type="dxa"/>
              <w:bottom w:w="100" w:type="dxa"/>
              <w:right w:w="100" w:type="dxa"/>
            </w:tcMar>
          </w:tcPr>
          <w:p w14:paraId="3FD4AAF0">
            <w:r>
              <w:rPr>
                <w:b w:val="0"/>
                <w:bCs w:val="0"/>
                <w:i w:val="0"/>
                <w:iCs w:val="0"/>
              </w:rPr>
              <w:t>Entry Criteria</w:t>
            </w:r>
          </w:p>
        </w:tc>
        <w:tc>
          <w:tcPr>
            <w:shd w:val="clear" w:color="auto" w:fill="E0E0E0"/>
            <w:tcMar>
              <w:top w:w="100" w:type="dxa"/>
              <w:left w:w="100" w:type="dxa"/>
              <w:bottom w:w="100" w:type="dxa"/>
              <w:right w:w="100" w:type="dxa"/>
            </w:tcMar>
          </w:tcPr>
          <w:p w14:paraId="39DBB7E8">
            <w:r>
              <w:rPr>
                <w:b w:val="0"/>
                <w:bCs w:val="0"/>
                <w:i w:val="0"/>
                <w:iCs w:val="0"/>
              </w:rPr>
              <w:t>Exit Criteria</w:t>
            </w:r>
          </w:p>
        </w:tc>
        <w:tc>
          <w:tcPr>
            <w:shd w:val="clear" w:color="auto" w:fill="E0E0E0"/>
            <w:tcMar>
              <w:top w:w="100" w:type="dxa"/>
              <w:left w:w="100" w:type="dxa"/>
              <w:bottom w:w="100" w:type="dxa"/>
              <w:right w:w="100" w:type="dxa"/>
            </w:tcMar>
          </w:tcPr>
          <w:p w14:paraId="48A3FECD">
            <w:r>
              <w:rPr>
                <w:b w:val="0"/>
                <w:bCs w:val="0"/>
                <w:i w:val="0"/>
                <w:iCs w:val="0"/>
              </w:rPr>
              <w:t>Responsible</w:t>
            </w:r>
          </w:p>
        </w:tc>
        <w:tc>
          <w:tcPr>
            <w:shd w:val="clear" w:color="auto" w:fill="E0E0E0"/>
            <w:tcMar>
              <w:top w:w="100" w:type="dxa"/>
              <w:left w:w="100" w:type="dxa"/>
              <w:bottom w:w="100" w:type="dxa"/>
              <w:right w:w="100" w:type="dxa"/>
            </w:tcMar>
          </w:tcPr>
          <w:p w14:paraId="0ADE6E58">
            <w:r>
              <w:rPr>
                <w:b w:val="0"/>
                <w:bCs w:val="0"/>
                <w:i w:val="0"/>
                <w:iCs w:val="0"/>
              </w:rPr>
              <w:t>Business Outcome</w:t>
            </w:r>
          </w:p>
        </w:tc>
      </w:tr>
      <w:tr w14:paraId="4C0F25F0">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EAA1BEB">
            <w:r>
              <w:rPr>
                <w:b/>
                <w:bCs/>
                <w:i w:val="0"/>
                <w:iCs w:val="0"/>
              </w:rPr>
              <w:t>Draft</w:t>
            </w:r>
          </w:p>
        </w:tc>
        <w:tc>
          <w:tcPr>
            <w:tcMar>
              <w:top w:w="100" w:type="dxa"/>
              <w:left w:w="100" w:type="dxa"/>
              <w:bottom w:w="100" w:type="dxa"/>
              <w:right w:w="100" w:type="dxa"/>
            </w:tcMar>
          </w:tcPr>
          <w:p w14:paraId="187BEA2C">
            <w:r>
              <w:rPr>
                <w:b w:val="0"/>
                <w:bCs w:val="0"/>
                <w:i w:val="0"/>
                <w:iCs w:val="0"/>
              </w:rPr>
              <w:t>AP logs invoice.</w:t>
            </w:r>
          </w:p>
        </w:tc>
        <w:tc>
          <w:tcPr>
            <w:tcMar>
              <w:top w:w="100" w:type="dxa"/>
              <w:left w:w="100" w:type="dxa"/>
              <w:bottom w:w="100" w:type="dxa"/>
              <w:right w:w="100" w:type="dxa"/>
            </w:tcMar>
          </w:tcPr>
          <w:p w14:paraId="50D667B4">
            <w:r>
              <w:rPr>
                <w:b w:val="0"/>
                <w:bCs w:val="0"/>
                <w:i w:val="0"/>
                <w:iCs w:val="0"/>
              </w:rPr>
              <w:t>Submitted for Approval</w:t>
            </w:r>
          </w:p>
        </w:tc>
        <w:tc>
          <w:tcPr>
            <w:tcMar>
              <w:top w:w="100" w:type="dxa"/>
              <w:left w:w="100" w:type="dxa"/>
              <w:bottom w:w="100" w:type="dxa"/>
              <w:right w:w="100" w:type="dxa"/>
            </w:tcMar>
          </w:tcPr>
          <w:p w14:paraId="2AEA6163">
            <w:r>
              <w:rPr>
                <w:b w:val="0"/>
                <w:bCs w:val="0"/>
                <w:i w:val="0"/>
                <w:iCs w:val="0"/>
              </w:rPr>
              <w:t>Finance</w:t>
            </w:r>
          </w:p>
        </w:tc>
        <w:tc>
          <w:tcPr>
            <w:tcMar>
              <w:top w:w="100" w:type="dxa"/>
              <w:left w:w="100" w:type="dxa"/>
              <w:bottom w:w="100" w:type="dxa"/>
              <w:right w:w="100" w:type="dxa"/>
            </w:tcMar>
          </w:tcPr>
          <w:p w14:paraId="3C105756">
            <w:r>
              <w:rPr>
                <w:b w:val="0"/>
                <w:bCs w:val="0"/>
                <w:i w:val="0"/>
                <w:iCs w:val="0"/>
              </w:rPr>
              <w:t>Work in progress.</w:t>
            </w:r>
          </w:p>
        </w:tc>
      </w:tr>
      <w:tr w14:paraId="5C015F5F">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9808758">
            <w:r>
              <w:rPr>
                <w:b/>
                <w:bCs/>
                <w:i w:val="0"/>
                <w:iCs w:val="0"/>
              </w:rPr>
              <w:t>Pending Approval</w:t>
            </w:r>
          </w:p>
        </w:tc>
        <w:tc>
          <w:tcPr>
            <w:tcMar>
              <w:top w:w="100" w:type="dxa"/>
              <w:left w:w="100" w:type="dxa"/>
              <w:bottom w:w="100" w:type="dxa"/>
              <w:right w:w="100" w:type="dxa"/>
            </w:tcMar>
          </w:tcPr>
          <w:p w14:paraId="6987DCAB">
            <w:r>
              <w:rPr>
                <w:b w:val="0"/>
                <w:bCs w:val="0"/>
                <w:i w:val="0"/>
                <w:iCs w:val="0"/>
              </w:rPr>
              <w:t>Invoice exceeds limit.</w:t>
            </w:r>
          </w:p>
        </w:tc>
        <w:tc>
          <w:tcPr>
            <w:tcMar>
              <w:top w:w="100" w:type="dxa"/>
              <w:left w:w="100" w:type="dxa"/>
              <w:bottom w:w="100" w:type="dxa"/>
              <w:right w:w="100" w:type="dxa"/>
            </w:tcMar>
          </w:tcPr>
          <w:p w14:paraId="53065C7B">
            <w:r>
              <w:rPr>
                <w:b w:val="0"/>
                <w:bCs w:val="0"/>
                <w:i w:val="0"/>
                <w:iCs w:val="0"/>
              </w:rPr>
              <w:t>Manager Approves</w:t>
            </w:r>
          </w:p>
        </w:tc>
        <w:tc>
          <w:tcPr>
            <w:tcMar>
              <w:top w:w="100" w:type="dxa"/>
              <w:left w:w="100" w:type="dxa"/>
              <w:bottom w:w="100" w:type="dxa"/>
              <w:right w:w="100" w:type="dxa"/>
            </w:tcMar>
          </w:tcPr>
          <w:p w14:paraId="596A5C61">
            <w:r>
              <w:rPr>
                <w:b w:val="0"/>
                <w:bCs w:val="0"/>
                <w:i w:val="0"/>
                <w:iCs w:val="0"/>
              </w:rPr>
              <w:t>Gen. Manager</w:t>
            </w:r>
          </w:p>
        </w:tc>
        <w:tc>
          <w:tcPr>
            <w:tcMar>
              <w:top w:w="100" w:type="dxa"/>
              <w:left w:w="100" w:type="dxa"/>
              <w:bottom w:w="100" w:type="dxa"/>
              <w:right w:w="100" w:type="dxa"/>
            </w:tcMar>
          </w:tcPr>
          <w:p w14:paraId="3C348D90">
            <w:r>
              <w:rPr>
                <w:b w:val="0"/>
                <w:bCs w:val="0"/>
                <w:i w:val="0"/>
                <w:iCs w:val="0"/>
              </w:rPr>
              <w:t>Liability verified.</w:t>
            </w:r>
          </w:p>
        </w:tc>
      </w:tr>
      <w:tr w14:paraId="65A90195">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2577DCC1">
            <w:r>
              <w:rPr>
                <w:b/>
                <w:bCs/>
                <w:i w:val="0"/>
                <w:iCs w:val="0"/>
              </w:rPr>
              <w:t>Unpaid</w:t>
            </w:r>
          </w:p>
        </w:tc>
        <w:tc>
          <w:tcPr>
            <w:tcMar>
              <w:top w:w="100" w:type="dxa"/>
              <w:left w:w="100" w:type="dxa"/>
              <w:bottom w:w="100" w:type="dxa"/>
              <w:right w:w="100" w:type="dxa"/>
            </w:tcMar>
          </w:tcPr>
          <w:p w14:paraId="7D2B68AA">
            <w:r>
              <w:rPr>
                <w:b w:val="0"/>
                <w:bCs w:val="0"/>
                <w:i w:val="0"/>
                <w:iCs w:val="0"/>
              </w:rPr>
              <w:t>Approved, awaiting terms.</w:t>
            </w:r>
          </w:p>
        </w:tc>
        <w:tc>
          <w:tcPr>
            <w:tcMar>
              <w:top w:w="100" w:type="dxa"/>
              <w:left w:w="100" w:type="dxa"/>
              <w:bottom w:w="100" w:type="dxa"/>
              <w:right w:w="100" w:type="dxa"/>
            </w:tcMar>
          </w:tcPr>
          <w:p w14:paraId="30A3DC4D">
            <w:r>
              <w:rPr>
                <w:b w:val="0"/>
                <w:bCs w:val="0"/>
                <w:i w:val="0"/>
                <w:iCs w:val="0"/>
              </w:rPr>
              <w:t>Payment Logged</w:t>
            </w:r>
          </w:p>
        </w:tc>
        <w:tc>
          <w:tcPr>
            <w:tcMar>
              <w:top w:w="100" w:type="dxa"/>
              <w:left w:w="100" w:type="dxa"/>
              <w:bottom w:w="100" w:type="dxa"/>
              <w:right w:w="100" w:type="dxa"/>
            </w:tcMar>
          </w:tcPr>
          <w:p w14:paraId="6594D53E">
            <w:r>
              <w:rPr>
                <w:b w:val="0"/>
                <w:bCs w:val="0"/>
                <w:i w:val="0"/>
                <w:iCs w:val="0"/>
              </w:rPr>
              <w:t>Finance</w:t>
            </w:r>
          </w:p>
        </w:tc>
        <w:tc>
          <w:tcPr>
            <w:tcMar>
              <w:top w:w="100" w:type="dxa"/>
              <w:left w:w="100" w:type="dxa"/>
              <w:bottom w:w="100" w:type="dxa"/>
              <w:right w:w="100" w:type="dxa"/>
            </w:tcMar>
          </w:tcPr>
          <w:p w14:paraId="347CAB4A">
            <w:r>
              <w:rPr>
                <w:b w:val="0"/>
                <w:bCs w:val="0"/>
                <w:i w:val="0"/>
                <w:iCs w:val="0"/>
              </w:rPr>
              <w:t>Cash flow aging.</w:t>
            </w:r>
          </w:p>
        </w:tc>
      </w:tr>
      <w:tr w14:paraId="3DC2DD9F">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036A4BC">
            <w:r>
              <w:rPr>
                <w:b/>
                <w:bCs/>
                <w:i w:val="0"/>
                <w:iCs w:val="0"/>
              </w:rPr>
              <w:t>Partially Paid</w:t>
            </w:r>
          </w:p>
        </w:tc>
        <w:tc>
          <w:tcPr>
            <w:tcMar>
              <w:top w:w="100" w:type="dxa"/>
              <w:left w:w="100" w:type="dxa"/>
              <w:bottom w:w="100" w:type="dxa"/>
              <w:right w:w="100" w:type="dxa"/>
            </w:tcMar>
          </w:tcPr>
          <w:p w14:paraId="2499D63A">
            <w:r>
              <w:rPr>
                <w:b w:val="0"/>
                <w:bCs w:val="0"/>
                <w:i w:val="0"/>
                <w:iCs w:val="0"/>
              </w:rPr>
              <w:t>AP logs &lt; 100%.</w:t>
            </w:r>
          </w:p>
        </w:tc>
        <w:tc>
          <w:tcPr>
            <w:tcMar>
              <w:top w:w="100" w:type="dxa"/>
              <w:left w:w="100" w:type="dxa"/>
              <w:bottom w:w="100" w:type="dxa"/>
              <w:right w:w="100" w:type="dxa"/>
            </w:tcMar>
          </w:tcPr>
          <w:p w14:paraId="067AC837">
            <w:r>
              <w:rPr>
                <w:b w:val="0"/>
                <w:bCs w:val="0"/>
                <w:i w:val="0"/>
                <w:iCs w:val="0"/>
              </w:rPr>
              <w:t>Balance cleared.</w:t>
            </w:r>
          </w:p>
        </w:tc>
        <w:tc>
          <w:tcPr>
            <w:tcMar>
              <w:top w:w="100" w:type="dxa"/>
              <w:left w:w="100" w:type="dxa"/>
              <w:bottom w:w="100" w:type="dxa"/>
              <w:right w:w="100" w:type="dxa"/>
            </w:tcMar>
          </w:tcPr>
          <w:p w14:paraId="64367DF2">
            <w:r>
              <w:rPr>
                <w:b w:val="0"/>
                <w:bCs w:val="0"/>
                <w:i w:val="0"/>
                <w:iCs w:val="0"/>
              </w:rPr>
              <w:t>Finance</w:t>
            </w:r>
          </w:p>
        </w:tc>
        <w:tc>
          <w:tcPr>
            <w:tcMar>
              <w:top w:w="100" w:type="dxa"/>
              <w:left w:w="100" w:type="dxa"/>
              <w:bottom w:w="100" w:type="dxa"/>
              <w:right w:w="100" w:type="dxa"/>
            </w:tcMar>
          </w:tcPr>
          <w:p w14:paraId="1CDE6C86">
            <w:r>
              <w:rPr>
                <w:b w:val="0"/>
                <w:bCs w:val="0"/>
                <w:i w:val="0"/>
                <w:iCs w:val="0"/>
              </w:rPr>
              <w:t>Terms managed.</w:t>
            </w:r>
          </w:p>
        </w:tc>
      </w:tr>
      <w:tr w14:paraId="30AEAED1">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7165991">
            <w:r>
              <w:rPr>
                <w:b/>
                <w:bCs/>
                <w:i w:val="0"/>
                <w:iCs w:val="0"/>
              </w:rPr>
              <w:t>Paid</w:t>
            </w:r>
          </w:p>
        </w:tc>
        <w:tc>
          <w:tcPr>
            <w:tcMar>
              <w:top w:w="100" w:type="dxa"/>
              <w:left w:w="100" w:type="dxa"/>
              <w:bottom w:w="100" w:type="dxa"/>
              <w:right w:w="100" w:type="dxa"/>
            </w:tcMar>
          </w:tcPr>
          <w:p w14:paraId="40A296BF">
            <w:r>
              <w:rPr>
                <w:b w:val="0"/>
                <w:bCs w:val="0"/>
                <w:i w:val="0"/>
                <w:iCs w:val="0"/>
              </w:rPr>
              <w:t>100% funds disbursed.</w:t>
            </w:r>
          </w:p>
        </w:tc>
        <w:tc>
          <w:tcPr>
            <w:tcMar>
              <w:top w:w="100" w:type="dxa"/>
              <w:left w:w="100" w:type="dxa"/>
              <w:bottom w:w="100" w:type="dxa"/>
              <w:right w:w="100" w:type="dxa"/>
            </w:tcMar>
          </w:tcPr>
          <w:p w14:paraId="5EE23325">
            <w:r>
              <w:rPr>
                <w:b w:val="0"/>
                <w:bCs w:val="0"/>
                <w:i w:val="0"/>
                <w:iCs w:val="0"/>
              </w:rPr>
              <w:t>N/A (Terminal)</w:t>
            </w:r>
          </w:p>
        </w:tc>
        <w:tc>
          <w:tcPr>
            <w:tcMar>
              <w:top w:w="100" w:type="dxa"/>
              <w:left w:w="100" w:type="dxa"/>
              <w:bottom w:w="100" w:type="dxa"/>
              <w:right w:w="100" w:type="dxa"/>
            </w:tcMar>
          </w:tcPr>
          <w:p w14:paraId="45C44360">
            <w:r>
              <w:rPr>
                <w:b w:val="0"/>
                <w:bCs w:val="0"/>
                <w:i w:val="0"/>
                <w:iCs w:val="0"/>
              </w:rPr>
              <w:t>Finance</w:t>
            </w:r>
          </w:p>
        </w:tc>
        <w:tc>
          <w:tcPr>
            <w:tcMar>
              <w:top w:w="100" w:type="dxa"/>
              <w:left w:w="100" w:type="dxa"/>
              <w:bottom w:w="100" w:type="dxa"/>
              <w:right w:w="100" w:type="dxa"/>
            </w:tcMar>
          </w:tcPr>
          <w:p w14:paraId="55ACCB5D">
            <w:r>
              <w:rPr>
                <w:b w:val="0"/>
                <w:bCs w:val="0"/>
                <w:i w:val="0"/>
                <w:iCs w:val="0"/>
              </w:rPr>
              <w:t>Debt settled.</w:t>
            </w:r>
          </w:p>
        </w:tc>
      </w:tr>
      <w:tr w14:paraId="6F8150EF">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28BFF741">
            <w:r>
              <w:rPr>
                <w:b/>
                <w:bCs/>
                <w:i w:val="0"/>
                <w:iCs w:val="0"/>
              </w:rPr>
              <w:t>Disputed</w:t>
            </w:r>
          </w:p>
        </w:tc>
        <w:tc>
          <w:tcPr>
            <w:tcMar>
              <w:top w:w="100" w:type="dxa"/>
              <w:left w:w="100" w:type="dxa"/>
              <w:bottom w:w="100" w:type="dxa"/>
              <w:right w:w="100" w:type="dxa"/>
            </w:tcMar>
          </w:tcPr>
          <w:p w14:paraId="68F2E822">
            <w:r>
              <w:rPr>
                <w:b w:val="0"/>
                <w:bCs w:val="0"/>
                <w:i w:val="0"/>
                <w:iCs w:val="0"/>
              </w:rPr>
              <w:t>Discrepancy found.</w:t>
            </w:r>
          </w:p>
        </w:tc>
        <w:tc>
          <w:tcPr>
            <w:tcMar>
              <w:top w:w="100" w:type="dxa"/>
              <w:left w:w="100" w:type="dxa"/>
              <w:bottom w:w="100" w:type="dxa"/>
              <w:right w:w="100" w:type="dxa"/>
            </w:tcMar>
          </w:tcPr>
          <w:p w14:paraId="7260DCBC">
            <w:r>
              <w:rPr>
                <w:b w:val="0"/>
                <w:bCs w:val="0"/>
                <w:i w:val="0"/>
                <w:iCs w:val="0"/>
              </w:rPr>
              <w:t>Resolved with Vendor.</w:t>
            </w:r>
          </w:p>
        </w:tc>
        <w:tc>
          <w:tcPr>
            <w:tcMar>
              <w:top w:w="100" w:type="dxa"/>
              <w:left w:w="100" w:type="dxa"/>
              <w:bottom w:w="100" w:type="dxa"/>
              <w:right w:w="100" w:type="dxa"/>
            </w:tcMar>
          </w:tcPr>
          <w:p w14:paraId="3BF5845E">
            <w:r>
              <w:rPr>
                <w:b w:val="0"/>
                <w:bCs w:val="0"/>
                <w:i w:val="0"/>
                <w:iCs w:val="0"/>
              </w:rPr>
              <w:t>Procurement</w:t>
            </w:r>
          </w:p>
        </w:tc>
        <w:tc>
          <w:tcPr>
            <w:tcMar>
              <w:top w:w="100" w:type="dxa"/>
              <w:left w:w="100" w:type="dxa"/>
              <w:bottom w:w="100" w:type="dxa"/>
              <w:right w:w="100" w:type="dxa"/>
            </w:tcMar>
          </w:tcPr>
          <w:p w14:paraId="6EB07F2B">
            <w:r>
              <w:rPr>
                <w:b w:val="0"/>
                <w:bCs w:val="0"/>
                <w:i w:val="0"/>
                <w:iCs w:val="0"/>
              </w:rPr>
              <w:t>Payment frozen.</w:t>
            </w:r>
          </w:p>
        </w:tc>
      </w:tr>
    </w:tbl>
    <w:p w14:paraId="71BC8162"/>
    <w:p w14:paraId="48E27FED">
      <w:pPr>
        <w:spacing w:before="200" w:after="200"/>
      </w:pPr>
    </w:p>
    <w:p w14:paraId="3EE741A3">
      <w:pPr>
        <w:pStyle w:val="3"/>
        <w:spacing w:before="300" w:after="150"/>
      </w:pPr>
      <w:r>
        <w:rPr>
          <w:b w:val="0"/>
          <w:bCs w:val="0"/>
          <w:i w:val="0"/>
          <w:iCs w:val="0"/>
        </w:rPr>
        <w:t>14. Document &amp; Attachment Handling</w:t>
      </w:r>
    </w:p>
    <w:p w14:paraId="536AE1DC">
      <w:pPr>
        <w:pStyle w:val="16"/>
        <w:numPr>
          <w:ilvl w:val="0"/>
          <w:numId w:val="1"/>
        </w:numPr>
        <w:spacing w:before="100" w:after="100"/>
      </w:pPr>
      <w:r>
        <w:rPr>
          <w:b/>
          <w:bCs/>
          <w:i w:val="0"/>
          <w:iCs w:val="0"/>
        </w:rPr>
        <w:t>Mandatory W-9/Contracts:</w:t>
      </w:r>
      <w:r>
        <w:rPr>
          <w:b w:val="0"/>
          <w:bCs w:val="0"/>
          <w:i w:val="0"/>
          <w:iCs w:val="0"/>
        </w:rPr>
        <w:t xml:space="preserve"> Vendor profiles support secure document storage for tax compliance (W-9s) and master service agreements.</w:t>
      </w:r>
    </w:p>
    <w:p w14:paraId="3B8DE8D6">
      <w:pPr>
        <w:pStyle w:val="16"/>
        <w:numPr>
          <w:ilvl w:val="0"/>
          <w:numId w:val="1"/>
        </w:numPr>
        <w:spacing w:before="100" w:after="100"/>
      </w:pPr>
      <w:r>
        <w:rPr>
          <w:b/>
          <w:bCs/>
          <w:i w:val="0"/>
          <w:iCs w:val="0"/>
        </w:rPr>
        <w:t>Invoice PDFs:</w:t>
      </w:r>
      <w:r>
        <w:rPr>
          <w:b w:val="0"/>
          <w:bCs w:val="0"/>
          <w:i w:val="0"/>
          <w:iCs w:val="0"/>
        </w:rPr>
        <w:t xml:space="preserve"> Every Vendor Invoice </w:t>
      </w:r>
      <w:r>
        <w:rPr>
          <w:b w:val="0"/>
          <w:bCs w:val="0"/>
          <w:i/>
          <w:iCs/>
        </w:rPr>
        <w:t>must</w:t>
      </w:r>
      <w:r>
        <w:rPr>
          <w:b w:val="0"/>
          <w:bCs w:val="0"/>
          <w:i w:val="0"/>
          <w:iCs w:val="0"/>
        </w:rPr>
        <w:t xml:space="preserve"> have the original PDF attached for audit defense.</w:t>
      </w:r>
    </w:p>
    <w:p w14:paraId="3B596E10">
      <w:pPr>
        <w:spacing w:before="200" w:after="200"/>
      </w:pPr>
    </w:p>
    <w:p w14:paraId="0A73B2D6">
      <w:pPr>
        <w:pStyle w:val="3"/>
        <w:spacing w:before="300" w:after="150"/>
      </w:pPr>
      <w:r>
        <w:rPr>
          <w:b w:val="0"/>
          <w:bCs w:val="0"/>
          <w:i w:val="0"/>
          <w:iCs w:val="0"/>
        </w:rPr>
        <w:t>15. Business Scenarios</w:t>
      </w:r>
    </w:p>
    <w:p w14:paraId="128ECF5F">
      <w:pPr>
        <w:spacing w:before="100" w:after="100"/>
      </w:pPr>
      <w:r>
        <w:rPr>
          <w:b w:val="0"/>
          <w:bCs w:val="0"/>
          <w:i w:val="0"/>
          <w:iCs w:val="0"/>
        </w:rPr>
        <w:t>Real-world examples of Vendor orchestration:</w:t>
      </w:r>
    </w:p>
    <w:p w14:paraId="4846D34C">
      <w:pPr>
        <w:pStyle w:val="16"/>
        <w:numPr>
          <w:ilvl w:val="0"/>
          <w:numId w:val="1"/>
        </w:numPr>
        <w:spacing w:before="100" w:after="100"/>
      </w:pPr>
      <w:r>
        <w:rPr>
          <w:b/>
          <w:bCs/>
          <w:i w:val="0"/>
          <w:iCs w:val="0"/>
        </w:rPr>
        <w:t>Scenario 1: Standard Material Purchase</w:t>
      </w:r>
    </w:p>
    <w:p w14:paraId="2D3DF781">
      <w:pPr>
        <w:spacing w:before="100" w:after="100"/>
      </w:pPr>
      <w:r>
        <w:rPr>
          <w:b w:val="0"/>
          <w:bCs w:val="0"/>
          <w:i w:val="0"/>
          <w:iCs w:val="0"/>
        </w:rPr>
        <w:t xml:space="preserve">  Lumber arrives at Warehouse $\rightarrow$ Vendor emails Net-30 Invoice $\rightarrow$ Finance logs in `vendor_invoices` $\rightarrow$ 30 days pass $\rightarrow$ Finance cuts cheque $\rightarrow$ Logs payment via `PaymentFormModal` $\rightarrow$ Marked Paid.</w:t>
      </w:r>
    </w:p>
    <w:p w14:paraId="2C4ACD22">
      <w:pPr>
        <w:pStyle w:val="16"/>
        <w:numPr>
          <w:ilvl w:val="0"/>
          <w:numId w:val="1"/>
        </w:numPr>
        <w:spacing w:before="100" w:after="100"/>
      </w:pPr>
      <w:r>
        <w:rPr>
          <w:b/>
          <w:bCs/>
          <w:i w:val="0"/>
          <w:iCs w:val="0"/>
        </w:rPr>
        <w:t>Scenario 2: Damaged Material (Return Workflow)</w:t>
      </w:r>
    </w:p>
    <w:p w14:paraId="6602309B">
      <w:pPr>
        <w:spacing w:before="100" w:after="100"/>
      </w:pPr>
      <w:r>
        <w:rPr>
          <w:b w:val="0"/>
          <w:bCs w:val="0"/>
          <w:i w:val="0"/>
          <w:iCs w:val="0"/>
        </w:rPr>
        <w:t xml:space="preserve">  Fencing delivered cracked $\rightarrow$ AP logs Invoice $\rightarrow$ Warehouse flags damage $\rightarrow$ AP opens `PurchaseReturnModal` $\rightarrow$ Returns 50 units $\rightarrow$ Invoice Total drops by $500 $\rightarrow$ Short-pays the vendor $\rightarrow$ Marked Paid.</w:t>
      </w:r>
    </w:p>
    <w:p w14:paraId="476B165B">
      <w:pPr>
        <w:spacing w:before="200" w:after="200"/>
      </w:pPr>
    </w:p>
    <w:p w14:paraId="45A92346">
      <w:pPr>
        <w:pStyle w:val="3"/>
        <w:spacing w:before="300" w:after="150"/>
      </w:pPr>
      <w:r>
        <w:rPr>
          <w:b w:val="0"/>
          <w:bCs w:val="0"/>
          <w:i w:val="0"/>
          <w:iCs w:val="0"/>
        </w:rPr>
        <w:t>16. Operational Dashboard &amp; Commercial KPIs</w:t>
      </w:r>
    </w:p>
    <w:p w14:paraId="338B4266">
      <w:pPr>
        <w:spacing w:before="100" w:after="100"/>
      </w:pPr>
      <w:r>
        <w:rPr>
          <w:b w:val="0"/>
          <w:bCs w:val="0"/>
          <w:i w:val="0"/>
          <w:iCs w:val="0"/>
        </w:rPr>
        <w:t>The `/vendors` dashboard provides supply chain analytics:</w:t>
      </w:r>
    </w:p>
    <w:p w14:paraId="4D29FB6B">
      <w:pPr>
        <w:pStyle w:val="16"/>
        <w:numPr>
          <w:ilvl w:val="0"/>
          <w:numId w:val="1"/>
        </w:numPr>
        <w:spacing w:before="100" w:after="100"/>
      </w:pPr>
      <w:r>
        <w:rPr>
          <w:b/>
          <w:bCs/>
          <w:i w:val="0"/>
          <w:iCs w:val="0"/>
        </w:rPr>
        <w:t>Total Accounts Payable (A/P):</w:t>
      </w:r>
      <w:r>
        <w:rPr>
          <w:b w:val="0"/>
          <w:bCs w:val="0"/>
          <w:i w:val="0"/>
          <w:iCs w:val="0"/>
        </w:rPr>
        <w:t xml:space="preserve"> Corporate liability.</w:t>
      </w:r>
    </w:p>
    <w:p w14:paraId="44853D3E">
      <w:pPr>
        <w:pStyle w:val="16"/>
        <w:numPr>
          <w:ilvl w:val="0"/>
          <w:numId w:val="1"/>
        </w:numPr>
        <w:spacing w:before="100" w:after="100"/>
      </w:pPr>
      <w:r>
        <w:rPr>
          <w:b/>
          <w:bCs/>
          <w:i w:val="0"/>
          <w:iCs w:val="0"/>
        </w:rPr>
        <w:t>Aging A/P (30/60/90):</w:t>
      </w:r>
      <w:r>
        <w:rPr>
          <w:b w:val="0"/>
          <w:bCs w:val="0"/>
          <w:i w:val="0"/>
          <w:iCs w:val="0"/>
        </w:rPr>
        <w:t xml:space="preserve"> Cash flow prioritization.</w:t>
      </w:r>
    </w:p>
    <w:p w14:paraId="35BCA58F">
      <w:pPr>
        <w:pStyle w:val="16"/>
        <w:numPr>
          <w:ilvl w:val="0"/>
          <w:numId w:val="1"/>
        </w:numPr>
        <w:spacing w:before="100" w:after="100"/>
      </w:pPr>
      <w:r>
        <w:rPr>
          <w:b/>
          <w:bCs/>
          <w:i w:val="0"/>
          <w:iCs w:val="0"/>
        </w:rPr>
        <w:t>Vendor Reject Rate:</w:t>
      </w:r>
      <w:r>
        <w:rPr>
          <w:b w:val="0"/>
          <w:bCs w:val="0"/>
          <w:i w:val="0"/>
          <w:iCs w:val="0"/>
        </w:rPr>
        <w:t xml:space="preserve"> Volume of returns vs volume purchased (Quality metric).</w:t>
      </w:r>
    </w:p>
    <w:p w14:paraId="35DBF121">
      <w:pPr>
        <w:pStyle w:val="16"/>
        <w:numPr>
          <w:ilvl w:val="0"/>
          <w:numId w:val="1"/>
        </w:numPr>
        <w:spacing w:before="100" w:after="100"/>
      </w:pPr>
      <w:r>
        <w:rPr>
          <w:b/>
          <w:bCs/>
          <w:i w:val="0"/>
          <w:iCs w:val="0"/>
        </w:rPr>
        <w:t>Top Suppliers:</w:t>
      </w:r>
      <w:r>
        <w:rPr>
          <w:b w:val="0"/>
          <w:bCs w:val="0"/>
          <w:i w:val="0"/>
          <w:iCs w:val="0"/>
        </w:rPr>
        <w:t xml:space="preserve"> Vendors capturing the highest % of corporate spend.</w:t>
      </w:r>
    </w:p>
    <w:p w14:paraId="57F285DA">
      <w:pPr>
        <w:spacing w:before="200" w:after="200"/>
      </w:pPr>
    </w:p>
    <w:p w14:paraId="1E79033E">
      <w:pPr>
        <w:pStyle w:val="3"/>
        <w:spacing w:before="300" w:after="150"/>
      </w:pPr>
      <w:r>
        <w:rPr>
          <w:b w:val="0"/>
          <w:bCs w:val="0"/>
          <w:i w:val="0"/>
          <w:iCs w:val="0"/>
        </w:rPr>
        <w:t>17. Downstream Business Impact</w:t>
      </w:r>
    </w:p>
    <w:p w14:paraId="0DA92E8A">
      <w:pPr>
        <w:spacing w:before="100" w:after="100"/>
      </w:pPr>
      <w:r>
        <w:rPr>
          <w:b w:val="0"/>
          <w:bCs w:val="0"/>
          <w:i w:val="0"/>
          <w:iCs w:val="0"/>
        </w:rPr>
        <w:t>Vendor actions cascade through operations and finance.</w:t>
      </w:r>
    </w:p>
    <w:p w14:paraId="179A3A26">
      <w:pPr>
        <w:spacing w:before="100" w:after="100"/>
      </w:pPr>
      <w:r>
        <w:rPr>
          <w:b w:val="0"/>
          <w:bCs w:val="0"/>
          <w:i w:val="0"/>
          <w:iCs w:val="0"/>
        </w:rPr>
        <w:t>Vendor Invoice Logged</w:t>
      </w:r>
    </w:p>
    <w:p w14:paraId="34F0BF42">
      <w:pPr>
        <w:spacing w:before="100" w:after="100"/>
      </w:pPr>
      <w:r>
        <w:rPr>
          <w:b w:val="0"/>
          <w:bCs w:val="0"/>
          <w:i w:val="0"/>
          <w:iCs w:val="0"/>
        </w:rPr>
        <w:t>↓</w:t>
      </w:r>
    </w:p>
    <w:p w14:paraId="61347958">
      <w:pPr>
        <w:spacing w:before="100" w:after="100"/>
      </w:pPr>
      <w:r>
        <w:rPr>
          <w:b w:val="0"/>
          <w:bCs w:val="0"/>
          <w:i w:val="0"/>
          <w:iCs w:val="0"/>
        </w:rPr>
        <w:t>Job Margin Eroded (If Job-Specific) / Inventory Value Increased (If Material)</w:t>
      </w:r>
    </w:p>
    <w:p w14:paraId="0BCF90E8">
      <w:pPr>
        <w:spacing w:before="100" w:after="100"/>
      </w:pPr>
      <w:r>
        <w:rPr>
          <w:b w:val="0"/>
          <w:bCs w:val="0"/>
          <w:i w:val="0"/>
          <w:iCs w:val="0"/>
        </w:rPr>
        <w:t>↓</w:t>
      </w:r>
    </w:p>
    <w:p w14:paraId="5C6A33EA">
      <w:pPr>
        <w:spacing w:before="100" w:after="100"/>
      </w:pPr>
      <w:r>
        <w:rPr>
          <w:b w:val="0"/>
          <w:bCs w:val="0"/>
          <w:i w:val="0"/>
          <w:iCs w:val="0"/>
        </w:rPr>
        <w:t>Accounts Payable Liability Created</w:t>
      </w:r>
    </w:p>
    <w:p w14:paraId="1D7F2145">
      <w:pPr>
        <w:spacing w:before="100" w:after="100"/>
      </w:pPr>
      <w:r>
        <w:rPr>
          <w:b w:val="0"/>
          <w:bCs w:val="0"/>
          <w:i w:val="0"/>
          <w:iCs w:val="0"/>
        </w:rPr>
        <w:t>↓</w:t>
      </w:r>
    </w:p>
    <w:p w14:paraId="4BD533E2">
      <w:pPr>
        <w:spacing w:before="100" w:after="100"/>
      </w:pPr>
      <w:r>
        <w:rPr>
          <w:b w:val="0"/>
          <w:bCs w:val="0"/>
          <w:i w:val="0"/>
          <w:iCs w:val="0"/>
        </w:rPr>
        <w:t>Payment Disbursed</w:t>
      </w:r>
    </w:p>
    <w:p w14:paraId="3896EA0F">
      <w:pPr>
        <w:spacing w:before="100" w:after="100"/>
      </w:pPr>
      <w:r>
        <w:rPr>
          <w:b w:val="0"/>
          <w:bCs w:val="0"/>
          <w:i w:val="0"/>
          <w:iCs w:val="0"/>
        </w:rPr>
        <w:t>↓</w:t>
      </w:r>
    </w:p>
    <w:p w14:paraId="5B6086F1">
      <w:pPr>
        <w:spacing w:before="100" w:after="100"/>
      </w:pPr>
      <w:r>
        <w:rPr>
          <w:b w:val="0"/>
          <w:bCs w:val="0"/>
          <w:i w:val="0"/>
          <w:iCs w:val="0"/>
        </w:rPr>
        <w:t>General Ledger Updated</w:t>
      </w:r>
    </w:p>
    <w:p w14:paraId="210E4AC6">
      <w:pPr>
        <w:spacing w:before="200" w:after="200"/>
      </w:pPr>
    </w:p>
    <w:p w14:paraId="019FAF06">
      <w:pPr>
        <w:pStyle w:val="3"/>
        <w:spacing w:before="300" w:after="150"/>
      </w:pPr>
      <w:r>
        <w:rPr>
          <w:b w:val="0"/>
          <w:bCs w:val="0"/>
          <w:i w:val="0"/>
          <w:iCs w:val="0"/>
        </w:rPr>
        <w:t>18. Commercial Risk Management</w:t>
      </w:r>
    </w:p>
    <w:p w14:paraId="0B02CE10">
      <w:pPr>
        <w:pStyle w:val="16"/>
        <w:numPr>
          <w:ilvl w:val="0"/>
          <w:numId w:val="1"/>
        </w:numPr>
        <w:spacing w:before="100" w:after="100"/>
      </w:pPr>
      <w:r>
        <w:rPr>
          <w:b/>
          <w:bCs/>
          <w:i w:val="0"/>
          <w:iCs w:val="0"/>
        </w:rPr>
        <w:t>Embezzlement/Fraud:</w:t>
      </w:r>
      <w:r>
        <w:rPr>
          <w:b w:val="0"/>
          <w:bCs w:val="0"/>
          <w:i w:val="0"/>
          <w:iCs w:val="0"/>
        </w:rPr>
        <w:t xml:space="preserve"> Mitigated by separating the "Invoice Entry" role from the "Payment Authorization" role (Segregation of Duties).</w:t>
      </w:r>
    </w:p>
    <w:p w14:paraId="2F62F50D">
      <w:pPr>
        <w:pStyle w:val="16"/>
        <w:numPr>
          <w:ilvl w:val="0"/>
          <w:numId w:val="1"/>
        </w:numPr>
        <w:spacing w:before="100" w:after="100"/>
      </w:pPr>
      <w:r>
        <w:rPr>
          <w:b/>
          <w:bCs/>
          <w:i w:val="0"/>
          <w:iCs w:val="0"/>
        </w:rPr>
        <w:t>Duplicate Payments:</w:t>
      </w:r>
      <w:r>
        <w:rPr>
          <w:b w:val="0"/>
          <w:bCs w:val="0"/>
          <w:i w:val="0"/>
          <w:iCs w:val="0"/>
        </w:rPr>
        <w:t xml:space="preserve"> Mitigated by enforcing unique Vendor Invoice Numbers within the database schema.</w:t>
      </w:r>
    </w:p>
    <w:p w14:paraId="3496AAFA">
      <w:pPr>
        <w:pStyle w:val="16"/>
        <w:numPr>
          <w:ilvl w:val="0"/>
          <w:numId w:val="1"/>
        </w:numPr>
        <w:spacing w:before="100" w:after="100"/>
      </w:pPr>
      <w:r>
        <w:rPr>
          <w:b/>
          <w:bCs/>
          <w:i w:val="0"/>
          <w:iCs w:val="0"/>
        </w:rPr>
        <w:t>Supply Chain Failure:</w:t>
      </w:r>
      <w:r>
        <w:rPr>
          <w:b w:val="0"/>
          <w:bCs w:val="0"/>
          <w:i w:val="0"/>
          <w:iCs w:val="0"/>
        </w:rPr>
        <w:t xml:space="preserve"> Mitigated by vendor performance notes and historical reject rates.</w:t>
      </w:r>
    </w:p>
    <w:p w14:paraId="2CCF952A">
      <w:pPr>
        <w:spacing w:before="200" w:after="200"/>
      </w:pPr>
    </w:p>
    <w:p w14:paraId="6F701480">
      <w:pPr>
        <w:pStyle w:val="3"/>
        <w:spacing w:before="300" w:after="150"/>
      </w:pPr>
      <w:r>
        <w:rPr>
          <w:b w:val="0"/>
          <w:bCs w:val="0"/>
          <w:i w:val="0"/>
          <w:iCs w:val="0"/>
        </w:rPr>
        <w:t>19. Technical Design Appendix (Traceability References)</w:t>
      </w:r>
    </w:p>
    <w:p w14:paraId="0C6C5E68">
      <w:pPr>
        <w:pStyle w:val="16"/>
        <w:numPr>
          <w:ilvl w:val="0"/>
          <w:numId w:val="1"/>
        </w:numPr>
        <w:spacing w:before="100" w:after="100"/>
      </w:pPr>
      <w:r>
        <w:rPr>
          <w:b w:val="0"/>
          <w:bCs w:val="0"/>
          <w:i/>
          <w:iCs/>
        </w:rPr>
        <w:t>Component Evidence [VEN-UI-01]:</w:t>
      </w:r>
      <w:r>
        <w:rPr>
          <w:b w:val="0"/>
          <w:bCs w:val="0"/>
          <w:i w:val="0"/>
          <w:iCs w:val="0"/>
        </w:rPr>
        <w:t xml:space="preserve"> `VendorInvoiceForm.tsx` (AP Entry)</w:t>
      </w:r>
    </w:p>
    <w:p w14:paraId="28A21BB9">
      <w:pPr>
        <w:pStyle w:val="16"/>
        <w:numPr>
          <w:ilvl w:val="0"/>
          <w:numId w:val="1"/>
        </w:numPr>
        <w:spacing w:before="100" w:after="100"/>
      </w:pPr>
      <w:r>
        <w:rPr>
          <w:b w:val="0"/>
          <w:bCs w:val="0"/>
          <w:i/>
          <w:iCs/>
        </w:rPr>
        <w:t>Component Evidence [VEN-UI-02]:</w:t>
      </w:r>
      <w:r>
        <w:rPr>
          <w:b w:val="0"/>
          <w:bCs w:val="0"/>
          <w:i w:val="0"/>
          <w:iCs w:val="0"/>
        </w:rPr>
        <w:t xml:space="preserve"> `PurchaseReturnModal.tsx` (RMA Engine)</w:t>
      </w:r>
    </w:p>
    <w:p w14:paraId="26631FE7">
      <w:pPr>
        <w:pStyle w:val="16"/>
        <w:numPr>
          <w:ilvl w:val="0"/>
          <w:numId w:val="1"/>
        </w:numPr>
        <w:spacing w:before="100" w:after="100"/>
      </w:pPr>
      <w:r>
        <w:rPr>
          <w:b w:val="0"/>
          <w:bCs w:val="0"/>
          <w:i/>
          <w:iCs/>
        </w:rPr>
        <w:t>Component Evidence [VEN-UI-03]:</w:t>
      </w:r>
      <w:r>
        <w:rPr>
          <w:b w:val="0"/>
          <w:bCs w:val="0"/>
          <w:i w:val="0"/>
          <w:iCs w:val="0"/>
        </w:rPr>
        <w:t xml:space="preserve"> `PaymentFormModal.tsx` (Disbursement)</w:t>
      </w:r>
    </w:p>
    <w:p w14:paraId="02F39E78">
      <w:pPr>
        <w:pStyle w:val="16"/>
        <w:numPr>
          <w:ilvl w:val="0"/>
          <w:numId w:val="1"/>
        </w:numPr>
        <w:spacing w:before="100" w:after="100"/>
      </w:pPr>
      <w:r>
        <w:rPr>
          <w:b w:val="0"/>
          <w:bCs w:val="0"/>
          <w:i/>
          <w:iCs/>
        </w:rPr>
        <w:t>Module Identifier:</w:t>
      </w:r>
      <w:r>
        <w:rPr>
          <w:b w:val="0"/>
          <w:bCs w:val="0"/>
          <w:i w:val="0"/>
          <w:iCs w:val="0"/>
        </w:rPr>
        <w:t xml:space="preserve"> `VEN-01`</w:t>
      </w:r>
    </w:p>
    <w:p w14:paraId="4B6755DA">
      <w:pPr>
        <w:spacing w:before="200" w:after="200"/>
      </w:pPr>
    </w:p>
    <w:p w14:paraId="1DDF77F0">
      <w:pPr>
        <w:pStyle w:val="3"/>
        <w:spacing w:before="300" w:after="150"/>
      </w:pPr>
      <w:r>
        <w:rPr>
          <w:b w:val="0"/>
          <w:bCs w:val="0"/>
          <w:i w:val="0"/>
          <w:iCs w:val="0"/>
        </w:rPr>
        <w:t>20. Visual Module Relationship Map</w:t>
      </w:r>
    </w:p>
    <w:p w14:paraId="03646CDE">
      <w:pPr>
        <w:jc w:val="center"/>
      </w:pPr>
      <w:r>
        <w:drawing>
          <wp:inline distT="0" distB="0" distL="0" distR="0">
            <wp:extent cx="5715000" cy="3810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20"/>
                    <a:srcRect/>
                    <a:stretch>
                      <a:fillRect/>
                    </a:stretch>
                  </pic:blipFill>
                  <pic:spPr>
                    <a:xfrm>
                      <a:off x="0" y="0"/>
                      <a:ext cx="5715000" cy="3810000"/>
                    </a:xfrm>
                    <a:prstGeom prst="rect">
                      <a:avLst/>
                    </a:prstGeom>
                  </pic:spPr>
                </pic:pic>
              </a:graphicData>
            </a:graphic>
          </wp:inline>
        </w:drawing>
      </w:r>
    </w:p>
    <w:p w14:paraId="6E519D28">
      <w:r>
        <w:rPr>
          <w:rFonts w:ascii="Courier New" w:hAnsi="Courier New" w:eastAsia="Courier New" w:cs="Courier New"/>
          <w:sz w:val="20"/>
          <w:szCs w:val="20"/>
        </w:rPr>
        <w:t xml:space="preserve">    A[VEN-01: Vendors] --&gt;|Generates Liability| B[FIN-01: Accounting]</w:t>
      </w:r>
    </w:p>
    <w:p w14:paraId="65B7CF71">
      <w:r>
        <w:rPr>
          <w:rFonts w:ascii="Courier New" w:hAnsi="Courier New" w:eastAsia="Courier New" w:cs="Courier New"/>
          <w:sz w:val="20"/>
          <w:szCs w:val="20"/>
        </w:rPr>
        <w:t xml:space="preserve">    A --&gt;|Supplies Material| C[WH-01: Warehouse]</w:t>
      </w:r>
    </w:p>
    <w:p w14:paraId="16B12DFB">
      <w:r>
        <w:rPr>
          <w:rFonts w:ascii="Courier New" w:hAnsi="Courier New" w:eastAsia="Courier New" w:cs="Courier New"/>
          <w:sz w:val="20"/>
          <w:szCs w:val="20"/>
        </w:rPr>
        <w:t xml:space="preserve">    A --&gt;|Bills For Labour| D[JOB-01: Jobs]</w:t>
      </w:r>
    </w:p>
    <w:p w14:paraId="6ECC858D">
      <w:r>
        <w:rPr>
          <w:rFonts w:ascii="Courier New" w:hAnsi="Courier New" w:eastAsia="Courier New" w:cs="Courier New"/>
          <w:sz w:val="20"/>
          <w:szCs w:val="20"/>
        </w:rPr>
        <w:t xml:space="preserve">    </w:t>
      </w:r>
    </w:p>
    <w:p w14:paraId="5DCFA721">
      <w:r>
        <w:rPr>
          <w:rFonts w:ascii="Courier New" w:hAnsi="Courier New" w:eastAsia="Courier New" w:cs="Courier New"/>
          <w:sz w:val="20"/>
          <w:szCs w:val="20"/>
        </w:rPr>
        <w:t xml:space="preserve">    style A fill:#4338ca,stroke:#312e81,stroke-width:2px,color:#fff</w:t>
      </w:r>
    </w:p>
    <w:p w14:paraId="36DE6F34">
      <w:pPr>
        <w:pStyle w:val="3"/>
        <w:spacing w:before="300" w:after="150"/>
      </w:pPr>
      <w:r>
        <w:rPr>
          <w:b w:val="0"/>
          <w:bCs w:val="0"/>
          <w:i w:val="0"/>
          <w:iCs w:val="0"/>
        </w:rPr>
        <w:t>21. Cross-Chapter Navigation</w:t>
      </w:r>
    </w:p>
    <w:p w14:paraId="7B58880A">
      <w:pPr>
        <w:pStyle w:val="16"/>
        <w:numPr>
          <w:ilvl w:val="0"/>
          <w:numId w:val="1"/>
        </w:numPr>
        <w:spacing w:before="100" w:after="100"/>
      </w:pPr>
      <w:r>
        <w:rPr>
          <w:b/>
          <w:bCs/>
          <w:i w:val="0"/>
          <w:iCs w:val="0"/>
        </w:rPr>
        <w:t>Previous Chapter:</w:t>
      </w:r>
      <w:r>
        <w:rPr>
          <w:b w:val="0"/>
          <w:bCs w:val="0"/>
          <w:i w:val="0"/>
          <w:iCs w:val="0"/>
        </w:rPr>
        <w:t xml:space="preserve"> [EXP-01: Expense Management](#)</w:t>
      </w:r>
    </w:p>
    <w:p w14:paraId="1B8E187B">
      <w:pPr>
        <w:pStyle w:val="16"/>
        <w:numPr>
          <w:ilvl w:val="0"/>
          <w:numId w:val="1"/>
        </w:numPr>
        <w:spacing w:before="100" w:after="100"/>
      </w:pPr>
      <w:r>
        <w:rPr>
          <w:b/>
          <w:bCs/>
          <w:i w:val="0"/>
          <w:iCs w:val="0"/>
        </w:rPr>
        <w:t>Next Chapter:</w:t>
      </w:r>
      <w:r>
        <w:rPr>
          <w:b w:val="0"/>
          <w:bCs w:val="0"/>
          <w:i w:val="0"/>
          <w:iCs w:val="0"/>
        </w:rPr>
        <w:t xml:space="preserve"> [DOC-01: Project Documentation](#)</w:t>
      </w:r>
    </w:p>
    <w:p w14:paraId="752A7941">
      <w:pPr>
        <w:pStyle w:val="16"/>
        <w:numPr>
          <w:ilvl w:val="0"/>
          <w:numId w:val="1"/>
        </w:numPr>
        <w:spacing w:before="100" w:after="100"/>
      </w:pPr>
      <w:r>
        <w:rPr>
          <w:b/>
          <w:bCs/>
          <w:i w:val="0"/>
          <w:iCs w:val="0"/>
        </w:rPr>
        <w:t>Related Chapters:</w:t>
      </w:r>
      <w:r>
        <w:rPr>
          <w:b w:val="0"/>
          <w:bCs w:val="0"/>
          <w:i w:val="0"/>
          <w:iCs w:val="0"/>
        </w:rPr>
        <w:t xml:space="preserve"> [JOB-01: Job Management](#)</w:t>
      </w:r>
    </w:p>
    <w:p w14:paraId="0D555967">
      <w:pPr>
        <w:pageBreakBefore/>
      </w:pPr>
    </w:p>
    <w:p w14:paraId="1AB99FBE">
      <w:pPr>
        <w:pStyle w:val="2"/>
        <w:spacing w:before="400" w:after="200"/>
      </w:pPr>
      <w:r>
        <w:rPr>
          <w:b w:val="0"/>
          <w:bCs w:val="0"/>
          <w:i w:val="0"/>
          <w:iCs w:val="0"/>
        </w:rPr>
        <w:t>VEN-02: Vendor Deep-Dive (Dashboard, Service Jobs, Profiles)</w:t>
      </w:r>
    </w:p>
    <w:p w14:paraId="3B92DE37">
      <w:pPr>
        <w:pStyle w:val="3"/>
        <w:spacing w:before="300" w:after="150"/>
      </w:pPr>
      <w:r>
        <w:rPr>
          <w:b w:val="0"/>
          <w:bCs w:val="0"/>
          <w:i w:val="0"/>
          <w:iCs w:val="0"/>
        </w:rPr>
        <w:t>Document Control</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880"/>
        <w:gridCol w:w="984"/>
        <w:gridCol w:w="2113"/>
        <w:gridCol w:w="5249"/>
      </w:tblGrid>
      <w:tr w14:paraId="4A14D0A3">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3329C78A">
            <w:r>
              <w:rPr>
                <w:b w:val="0"/>
                <w:bCs w:val="0"/>
                <w:i w:val="0"/>
                <w:iCs w:val="0"/>
              </w:rPr>
              <w:t>Version</w:t>
            </w:r>
          </w:p>
        </w:tc>
        <w:tc>
          <w:tcPr>
            <w:shd w:val="clear" w:color="auto" w:fill="E0E0E0"/>
            <w:tcMar>
              <w:top w:w="100" w:type="dxa"/>
              <w:left w:w="100" w:type="dxa"/>
              <w:bottom w:w="100" w:type="dxa"/>
              <w:right w:w="100" w:type="dxa"/>
            </w:tcMar>
          </w:tcPr>
          <w:p w14:paraId="50978AC9">
            <w:r>
              <w:rPr>
                <w:b w:val="0"/>
                <w:bCs w:val="0"/>
                <w:i w:val="0"/>
                <w:iCs w:val="0"/>
              </w:rPr>
              <w:t>Date</w:t>
            </w:r>
          </w:p>
        </w:tc>
        <w:tc>
          <w:tcPr>
            <w:shd w:val="clear" w:color="auto" w:fill="E0E0E0"/>
            <w:tcMar>
              <w:top w:w="100" w:type="dxa"/>
              <w:left w:w="100" w:type="dxa"/>
              <w:bottom w:w="100" w:type="dxa"/>
              <w:right w:w="100" w:type="dxa"/>
            </w:tcMar>
          </w:tcPr>
          <w:p w14:paraId="06239AF3">
            <w:r>
              <w:rPr>
                <w:b w:val="0"/>
                <w:bCs w:val="0"/>
                <w:i w:val="0"/>
                <w:iCs w:val="0"/>
              </w:rPr>
              <w:t>Author</w:t>
            </w:r>
          </w:p>
        </w:tc>
        <w:tc>
          <w:tcPr>
            <w:shd w:val="clear" w:color="auto" w:fill="E0E0E0"/>
            <w:tcMar>
              <w:top w:w="100" w:type="dxa"/>
              <w:left w:w="100" w:type="dxa"/>
              <w:bottom w:w="100" w:type="dxa"/>
              <w:right w:w="100" w:type="dxa"/>
            </w:tcMar>
          </w:tcPr>
          <w:p w14:paraId="67E74139">
            <w:r>
              <w:rPr>
                <w:b w:val="0"/>
                <w:bCs w:val="0"/>
                <w:i w:val="0"/>
                <w:iCs w:val="0"/>
              </w:rPr>
              <w:t>Changes</w:t>
            </w:r>
          </w:p>
        </w:tc>
      </w:tr>
      <w:tr w14:paraId="7872D1AA">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55997F0">
            <w:r>
              <w:rPr>
                <w:b w:val="0"/>
                <w:bCs w:val="0"/>
                <w:i w:val="0"/>
                <w:iCs w:val="0"/>
              </w:rPr>
              <w:t>1.0</w:t>
            </w:r>
          </w:p>
        </w:tc>
        <w:tc>
          <w:tcPr>
            <w:tcMar>
              <w:top w:w="100" w:type="dxa"/>
              <w:left w:w="100" w:type="dxa"/>
              <w:bottom w:w="100" w:type="dxa"/>
              <w:right w:w="100" w:type="dxa"/>
            </w:tcMar>
          </w:tcPr>
          <w:p w14:paraId="5E687A37">
            <w:r>
              <w:rPr>
                <w:b w:val="0"/>
                <w:bCs w:val="0"/>
                <w:i w:val="0"/>
                <w:iCs w:val="0"/>
              </w:rPr>
              <w:t>2026-06-25</w:t>
            </w:r>
          </w:p>
        </w:tc>
        <w:tc>
          <w:tcPr>
            <w:tcMar>
              <w:top w:w="100" w:type="dxa"/>
              <w:left w:w="100" w:type="dxa"/>
              <w:bottom w:w="100" w:type="dxa"/>
              <w:right w:w="100" w:type="dxa"/>
            </w:tcMar>
          </w:tcPr>
          <w:p w14:paraId="69D56653">
            <w:r>
              <w:rPr>
                <w:b w:val="0"/>
                <w:bCs w:val="0"/>
                <w:i w:val="0"/>
                <w:iCs w:val="0"/>
              </w:rPr>
              <w:t>Enterprise Architecture Team</w:t>
            </w:r>
          </w:p>
        </w:tc>
        <w:tc>
          <w:tcPr>
            <w:tcMar>
              <w:top w:w="100" w:type="dxa"/>
              <w:left w:w="100" w:type="dxa"/>
              <w:bottom w:w="100" w:type="dxa"/>
              <w:right w:w="100" w:type="dxa"/>
            </w:tcMar>
          </w:tcPr>
          <w:p w14:paraId="72DCFCAA">
            <w:r>
              <w:rPr>
                <w:b w:val="0"/>
                <w:bCs w:val="0"/>
                <w:i w:val="0"/>
                <w:iCs w:val="0"/>
              </w:rPr>
              <w:t>Initial baseline specification. Applied the definitive 21-point EST-01 commercial depth standard.</w:t>
            </w:r>
          </w:p>
        </w:tc>
      </w:tr>
    </w:tbl>
    <w:p w14:paraId="782CD621"/>
    <w:p w14:paraId="707A45B0">
      <w:pPr>
        <w:spacing w:before="200" w:after="200"/>
      </w:pPr>
    </w:p>
    <w:p w14:paraId="53FB8FF6">
      <w:pPr>
        <w:pStyle w:val="3"/>
        <w:spacing w:before="300" w:after="150"/>
      </w:pPr>
      <w:r>
        <w:rPr>
          <w:b w:val="0"/>
          <w:bCs w:val="0"/>
          <w:i w:val="0"/>
          <w:iCs w:val="0"/>
        </w:rPr>
        <w:t>1. Executive Summary</w:t>
      </w:r>
    </w:p>
    <w:p w14:paraId="5A95C305">
      <w:pPr>
        <w:spacing w:before="100" w:after="100"/>
      </w:pPr>
      <w:r>
        <w:rPr>
          <w:b w:val="0"/>
          <w:bCs w:val="0"/>
          <w:i w:val="0"/>
          <w:iCs w:val="0"/>
        </w:rPr>
        <w:t>The Vendor Deep-Dive module (VEN-02) expands upon basic vendor tracking (VEN-01) by orchestrating complex service-vendor workflows. It governs the assignment of Service Jobs to subcontracted vendors, manages unified payout logic, and provides high-level financial dashboards calculating average payment delays and total enterprise liability.</w:t>
      </w:r>
    </w:p>
    <w:p w14:paraId="101E1CC0">
      <w:pPr>
        <w:pStyle w:val="16"/>
        <w:numPr>
          <w:ilvl w:val="0"/>
          <w:numId w:val="1"/>
        </w:numPr>
        <w:spacing w:before="100" w:after="100"/>
      </w:pPr>
      <w:r>
        <w:rPr>
          <w:b/>
          <w:bCs/>
          <w:i w:val="0"/>
          <w:iCs w:val="0"/>
        </w:rPr>
        <w:t>Key Business Value:</w:t>
      </w:r>
      <w:r>
        <w:rPr>
          <w:b w:val="0"/>
          <w:bCs w:val="0"/>
          <w:i w:val="0"/>
          <w:iCs w:val="0"/>
        </w:rPr>
        <w:t xml:space="preserve"> Prevents duplicate payouts to subcontractors and provides real-time financial optics on vendor liabilities.</w:t>
      </w:r>
    </w:p>
    <w:p w14:paraId="37E8299E">
      <w:pPr>
        <w:pStyle w:val="16"/>
        <w:numPr>
          <w:ilvl w:val="0"/>
          <w:numId w:val="1"/>
        </w:numPr>
        <w:spacing w:before="100" w:after="100"/>
      </w:pPr>
      <w:r>
        <w:rPr>
          <w:b/>
          <w:bCs/>
          <w:i w:val="0"/>
          <w:iCs w:val="0"/>
        </w:rPr>
        <w:t>Primary Users:</w:t>
      </w:r>
      <w:r>
        <w:rPr>
          <w:b w:val="0"/>
          <w:bCs w:val="0"/>
          <w:i w:val="0"/>
          <w:iCs w:val="0"/>
        </w:rPr>
        <w:t xml:space="preserve"> Finance Teams, Project Managers, Subcontractor Liaisons.</w:t>
      </w:r>
    </w:p>
    <w:p w14:paraId="10FFE15B">
      <w:pPr>
        <w:spacing w:before="200" w:after="200"/>
      </w:pPr>
    </w:p>
    <w:p w14:paraId="4E2D2782">
      <w:pPr>
        <w:pStyle w:val="3"/>
        <w:spacing w:before="300" w:after="150"/>
      </w:pPr>
      <w:r>
        <w:rPr>
          <w:b w:val="0"/>
          <w:bCs w:val="0"/>
          <w:i w:val="0"/>
          <w:iCs w:val="0"/>
        </w:rPr>
        <w:t>2. Chapter Overview</w:t>
      </w:r>
    </w:p>
    <w:p w14:paraId="4A6C117C">
      <w:pPr>
        <w:spacing w:before="100" w:after="100"/>
      </w:pPr>
      <w:r>
        <w:rPr>
          <w:b w:val="0"/>
          <w:bCs w:val="0"/>
          <w:i w:val="0"/>
          <w:iCs w:val="0"/>
        </w:rPr>
        <w:t>This chapter details the reverse-engineered logic from `Vendors.controller.js` (Profiles and Job/Payment Orchestration) and `vendorInvoiceController.js` (Dashboard Analytics), exposing the exact data aggregation pipelines used by the frontend.</w:t>
      </w:r>
    </w:p>
    <w:p w14:paraId="13A83C4E">
      <w:pPr>
        <w:pStyle w:val="3"/>
        <w:spacing w:before="300" w:after="150"/>
      </w:pPr>
      <w:r>
        <w:rPr>
          <w:b w:val="0"/>
          <w:bCs w:val="0"/>
          <w:i w:val="0"/>
          <w:iCs w:val="0"/>
        </w:rPr>
        <w:t>3. Business Purpose</w:t>
      </w:r>
    </w:p>
    <w:p w14:paraId="2BFA53D4">
      <w:pPr>
        <w:spacing w:before="100" w:after="100"/>
      </w:pPr>
      <w:r>
        <w:rPr>
          <w:b w:val="0"/>
          <w:bCs w:val="0"/>
          <w:i w:val="0"/>
          <w:iCs w:val="0"/>
        </w:rPr>
        <w:t>To transition vendors from static CRM records into active financial entities. This module tracks the lifecycle of a subcontractor: taking a job, executing it, submitting an invoice, and receiving aggregated payouts.</w:t>
      </w:r>
    </w:p>
    <w:p w14:paraId="29C0DCFF">
      <w:pPr>
        <w:pStyle w:val="3"/>
        <w:spacing w:before="300" w:after="150"/>
      </w:pPr>
      <w:r>
        <w:rPr>
          <w:b w:val="0"/>
          <w:bCs w:val="0"/>
          <w:i w:val="0"/>
          <w:iCs w:val="0"/>
        </w:rPr>
        <w:t>4. Module Scope</w:t>
      </w:r>
    </w:p>
    <w:p w14:paraId="6C2DB444">
      <w:pPr>
        <w:pStyle w:val="16"/>
        <w:numPr>
          <w:ilvl w:val="0"/>
          <w:numId w:val="1"/>
        </w:numPr>
        <w:spacing w:before="100" w:after="100"/>
      </w:pPr>
      <w:r>
        <w:rPr>
          <w:b/>
          <w:bCs/>
          <w:i w:val="0"/>
          <w:iCs w:val="0"/>
        </w:rPr>
        <w:t>Vendor Typology:</w:t>
      </w:r>
      <w:r>
        <w:rPr>
          <w:b w:val="0"/>
          <w:bCs w:val="0"/>
          <w:i w:val="0"/>
          <w:iCs w:val="0"/>
        </w:rPr>
        <w:t xml:space="preserve"> Categorizing vendors into `Purchase`, `Emergency`, and `Staff`.</w:t>
      </w:r>
    </w:p>
    <w:p w14:paraId="0F8AD6B7">
      <w:pPr>
        <w:pStyle w:val="16"/>
        <w:numPr>
          <w:ilvl w:val="0"/>
          <w:numId w:val="1"/>
        </w:numPr>
        <w:spacing w:before="100" w:after="100"/>
      </w:pPr>
      <w:r>
        <w:rPr>
          <w:b/>
          <w:bCs/>
          <w:i w:val="0"/>
          <w:iCs w:val="0"/>
        </w:rPr>
        <w:t>Deep Profiles:</w:t>
      </w:r>
      <w:r>
        <w:rPr>
          <w:b w:val="0"/>
          <w:bCs w:val="0"/>
          <w:i w:val="0"/>
          <w:iCs w:val="0"/>
        </w:rPr>
        <w:t xml:space="preserve"> Aggregating granular notes, catalogs (`purchase_details`), and activity history.</w:t>
      </w:r>
    </w:p>
    <w:p w14:paraId="038F10BE">
      <w:pPr>
        <w:pStyle w:val="16"/>
        <w:numPr>
          <w:ilvl w:val="0"/>
          <w:numId w:val="1"/>
        </w:numPr>
        <w:spacing w:before="100" w:after="100"/>
      </w:pPr>
      <w:r>
        <w:rPr>
          <w:b/>
          <w:bCs/>
          <w:i w:val="0"/>
          <w:iCs w:val="0"/>
        </w:rPr>
        <w:t>Job Integration:</w:t>
      </w:r>
      <w:r>
        <w:rPr>
          <w:b w:val="0"/>
          <w:bCs w:val="0"/>
          <w:i w:val="0"/>
          <w:iCs w:val="0"/>
        </w:rPr>
        <w:t xml:space="preserve"> Linking operational Jobs to vendor payouts (`getVendorJobs`).</w:t>
      </w:r>
    </w:p>
    <w:p w14:paraId="5FEF8558">
      <w:pPr>
        <w:pStyle w:val="16"/>
        <w:numPr>
          <w:ilvl w:val="0"/>
          <w:numId w:val="1"/>
        </w:numPr>
        <w:spacing w:before="100" w:after="100"/>
      </w:pPr>
      <w:r>
        <w:rPr>
          <w:b/>
          <w:bCs/>
          <w:i w:val="0"/>
          <w:iCs w:val="0"/>
        </w:rPr>
        <w:t>Multi-Payment Orchestration:</w:t>
      </w:r>
      <w:r>
        <w:rPr>
          <w:b w:val="0"/>
          <w:bCs w:val="0"/>
          <w:i w:val="0"/>
          <w:iCs w:val="0"/>
        </w:rPr>
        <w:t xml:space="preserve"> Disbursing funds across multiple vendor invoices (`paytoVendor`).</w:t>
      </w:r>
    </w:p>
    <w:p w14:paraId="2AA29899">
      <w:pPr>
        <w:pStyle w:val="16"/>
        <w:numPr>
          <w:ilvl w:val="0"/>
          <w:numId w:val="1"/>
        </w:numPr>
        <w:spacing w:before="100" w:after="100"/>
      </w:pPr>
      <w:r>
        <w:rPr>
          <w:b/>
          <w:bCs/>
          <w:i w:val="0"/>
          <w:iCs w:val="0"/>
        </w:rPr>
        <w:t>Dashboard Analytics:</w:t>
      </w:r>
      <w:r>
        <w:rPr>
          <w:b w:val="0"/>
          <w:bCs w:val="0"/>
          <w:i w:val="0"/>
          <w:iCs w:val="0"/>
        </w:rPr>
        <w:t xml:space="preserve"> Aggregating overdue balances and calculating vendor payment velocity.</w:t>
      </w:r>
    </w:p>
    <w:p w14:paraId="5BCB990E">
      <w:pPr>
        <w:pStyle w:val="3"/>
        <w:spacing w:before="300" w:after="150"/>
      </w:pPr>
      <w:r>
        <w:rPr>
          <w:b w:val="0"/>
          <w:bCs w:val="0"/>
          <w:i w:val="0"/>
          <w:iCs w:val="0"/>
        </w:rPr>
        <w:t>5. Business Impact</w:t>
      </w:r>
    </w:p>
    <w:p w14:paraId="2978429E">
      <w:pPr>
        <w:spacing w:before="100" w:after="100"/>
      </w:pPr>
      <w:r>
        <w:rPr>
          <w:b w:val="0"/>
          <w:bCs w:val="0"/>
          <w:i w:val="0"/>
          <w:iCs w:val="0"/>
        </w:rPr>
        <w:t>If this deep-dive logic fails:</w:t>
      </w:r>
    </w:p>
    <w:p w14:paraId="675A0560">
      <w:pPr>
        <w:pStyle w:val="16"/>
        <w:numPr>
          <w:ilvl w:val="0"/>
          <w:numId w:val="1"/>
        </w:numPr>
        <w:spacing w:before="100" w:after="100"/>
      </w:pPr>
      <w:r>
        <w:rPr>
          <w:b w:val="0"/>
          <w:bCs w:val="0"/>
          <w:i w:val="0"/>
          <w:iCs w:val="0"/>
        </w:rPr>
        <w:t>The enterprise may overpay subcontractors due to unlinked service jobs.</w:t>
      </w:r>
    </w:p>
    <w:p w14:paraId="7F6D7982">
      <w:pPr>
        <w:pStyle w:val="16"/>
        <w:numPr>
          <w:ilvl w:val="0"/>
          <w:numId w:val="1"/>
        </w:numPr>
        <w:spacing w:before="100" w:after="100"/>
      </w:pPr>
      <w:r>
        <w:rPr>
          <w:b w:val="0"/>
          <w:bCs w:val="0"/>
          <w:i w:val="0"/>
          <w:iCs w:val="0"/>
        </w:rPr>
        <w:t>Finance loses visibility into 30/60/90-day overdue liabilities.</w:t>
      </w:r>
    </w:p>
    <w:p w14:paraId="63A8B3FD">
      <w:pPr>
        <w:pStyle w:val="16"/>
        <w:numPr>
          <w:ilvl w:val="0"/>
          <w:numId w:val="1"/>
        </w:numPr>
        <w:spacing w:before="100" w:after="100"/>
      </w:pPr>
      <w:r>
        <w:rPr>
          <w:b w:val="0"/>
          <w:bCs w:val="0"/>
          <w:i w:val="0"/>
          <w:iCs w:val="0"/>
        </w:rPr>
        <w:t>Emergency vendors cannot be rapidly located and dispatched.</w:t>
      </w:r>
    </w:p>
    <w:p w14:paraId="371DBE5C">
      <w:pPr>
        <w:spacing w:before="200" w:after="200"/>
      </w:pPr>
    </w:p>
    <w:p w14:paraId="4C4B440C">
      <w:pPr>
        <w:pStyle w:val="3"/>
        <w:spacing w:before="300" w:after="150"/>
      </w:pPr>
      <w:r>
        <w:rPr>
          <w:b w:val="0"/>
          <w:bCs w:val="0"/>
          <w:i w:val="0"/>
          <w:iCs w:val="0"/>
        </w:rPr>
        <w:t>6. Vendor Typology &amp; Categorization</w:t>
      </w:r>
    </w:p>
    <w:p w14:paraId="6EABC1F9">
      <w:pPr>
        <w:spacing w:before="100" w:after="100"/>
      </w:pPr>
      <w:r>
        <w:rPr>
          <w:b w:val="0"/>
          <w:bCs w:val="0"/>
          <w:i w:val="0"/>
          <w:iCs w:val="0"/>
        </w:rPr>
        <w:t>The `calculateVendorStats` service dynamically groups vendors into operational buckets:</w:t>
      </w:r>
    </w:p>
    <w:p w14:paraId="44E13886">
      <w:pPr>
        <w:pStyle w:val="16"/>
        <w:numPr>
          <w:ilvl w:val="0"/>
          <w:numId w:val="1"/>
        </w:numPr>
        <w:spacing w:before="100" w:after="100"/>
      </w:pPr>
      <w:r>
        <w:rPr>
          <w:b/>
          <w:bCs/>
          <w:i w:val="0"/>
          <w:iCs w:val="0"/>
        </w:rPr>
        <w:t>Purchase Vendors:</w:t>
      </w:r>
      <w:r>
        <w:rPr>
          <w:b w:val="0"/>
          <w:bCs w:val="0"/>
          <w:i w:val="0"/>
          <w:iCs w:val="0"/>
        </w:rPr>
        <w:t xml:space="preserve"> Suppliers of physical goods (mapped in `CAT-01`).</w:t>
      </w:r>
    </w:p>
    <w:p w14:paraId="3B6179E0">
      <w:pPr>
        <w:pStyle w:val="16"/>
        <w:numPr>
          <w:ilvl w:val="0"/>
          <w:numId w:val="1"/>
        </w:numPr>
        <w:spacing w:before="100" w:after="100"/>
      </w:pPr>
      <w:r>
        <w:rPr>
          <w:b/>
          <w:bCs/>
          <w:i w:val="0"/>
          <w:iCs w:val="0"/>
        </w:rPr>
        <w:t>Staff Vendors:</w:t>
      </w:r>
      <w:r>
        <w:rPr>
          <w:b w:val="0"/>
          <w:bCs w:val="0"/>
          <w:i w:val="0"/>
          <w:iCs w:val="0"/>
        </w:rPr>
        <w:t xml:space="preserve"> Internal/W2 equivalent entities.</w:t>
      </w:r>
    </w:p>
    <w:p w14:paraId="41B8B466">
      <w:pPr>
        <w:pStyle w:val="16"/>
        <w:numPr>
          <w:ilvl w:val="0"/>
          <w:numId w:val="1"/>
        </w:numPr>
        <w:spacing w:before="100" w:after="100"/>
      </w:pPr>
      <w:r>
        <w:rPr>
          <w:b/>
          <w:bCs/>
          <w:i w:val="0"/>
          <w:iCs w:val="0"/>
        </w:rPr>
        <w:t>Emergency Vendors:</w:t>
      </w:r>
      <w:r>
        <w:rPr>
          <w:b w:val="0"/>
          <w:bCs w:val="0"/>
          <w:i w:val="0"/>
          <w:iCs w:val="0"/>
        </w:rPr>
        <w:t xml:space="preserve"> High-priority subcontractors available for immediate dispatch.</w:t>
      </w:r>
    </w:p>
    <w:p w14:paraId="14DF28D3">
      <w:pPr>
        <w:spacing w:before="100" w:after="100"/>
      </w:pPr>
      <w:r>
        <w:rPr>
          <w:b w:val="0"/>
          <w:bCs w:val="0"/>
          <w:i w:val="0"/>
          <w:iCs w:val="0"/>
        </w:rPr>
        <w:t>This categorization powers specialized views (e.g., `getEmergencyVendors`), allowing dispatchers to bypass standard CRM lists during critical escalations.</w:t>
      </w:r>
    </w:p>
    <w:p w14:paraId="72A327DA">
      <w:pPr>
        <w:spacing w:before="200" w:after="200"/>
      </w:pPr>
    </w:p>
    <w:p w14:paraId="0984BC49">
      <w:pPr>
        <w:pStyle w:val="3"/>
        <w:spacing w:before="300" w:after="150"/>
      </w:pPr>
      <w:r>
        <w:rPr>
          <w:b w:val="0"/>
          <w:bCs w:val="0"/>
          <w:i w:val="0"/>
          <w:iCs w:val="0"/>
        </w:rPr>
        <w:t>7. Profile Depth (`getVendorById`)</w:t>
      </w:r>
    </w:p>
    <w:p w14:paraId="133ACC5E">
      <w:pPr>
        <w:spacing w:before="100" w:after="100"/>
      </w:pPr>
      <w:r>
        <w:rPr>
          <w:b w:val="0"/>
          <w:bCs w:val="0"/>
          <w:i w:val="0"/>
          <w:iCs w:val="0"/>
        </w:rPr>
        <w:t>When a user opens a Vendor Profile, the backend executes a massive aggregation payload, populating deep reference chains:</w:t>
      </w:r>
    </w:p>
    <w:p w14:paraId="43EA1502">
      <w:pPr>
        <w:pStyle w:val="16"/>
        <w:numPr>
          <w:ilvl w:val="0"/>
          <w:numId w:val="1"/>
        </w:numPr>
        <w:spacing w:before="100" w:after="100"/>
      </w:pPr>
      <w:r>
        <w:rPr>
          <w:b/>
          <w:bCs/>
          <w:i w:val="0"/>
          <w:iCs w:val="0"/>
        </w:rPr>
        <w:t>Communication Logs:</w:t>
      </w:r>
      <w:r>
        <w:rPr>
          <w:b w:val="0"/>
          <w:bCs w:val="0"/>
          <w:i w:val="0"/>
          <w:iCs w:val="0"/>
        </w:rPr>
        <w:t xml:space="preserve"> `notes` and `vendorNotes` are populated with the initiating `userId`.</w:t>
      </w:r>
    </w:p>
    <w:p w14:paraId="4F8F0A36">
      <w:pPr>
        <w:pStyle w:val="16"/>
        <w:numPr>
          <w:ilvl w:val="0"/>
          <w:numId w:val="1"/>
        </w:numPr>
        <w:spacing w:before="100" w:after="100"/>
      </w:pPr>
      <w:r>
        <w:rPr>
          <w:b/>
          <w:bCs/>
          <w:i w:val="0"/>
          <w:iCs w:val="0"/>
        </w:rPr>
        <w:t>Catalog Linkage:</w:t>
      </w:r>
      <w:r>
        <w:rPr>
          <w:b w:val="0"/>
          <w:bCs w:val="0"/>
          <w:i w:val="0"/>
          <w:iCs w:val="0"/>
        </w:rPr>
        <w:t xml:space="preserve"> The `purchase_details.products` array is populated against the `ProductModel`, retrieving exact names, UIDs, and dynamic `purchase_cost` variables.</w:t>
      </w:r>
    </w:p>
    <w:p w14:paraId="1C735CB0">
      <w:pPr>
        <w:pStyle w:val="16"/>
        <w:numPr>
          <w:ilvl w:val="0"/>
          <w:numId w:val="1"/>
        </w:numPr>
        <w:spacing w:before="100" w:after="100"/>
      </w:pPr>
      <w:r>
        <w:rPr>
          <w:b/>
          <w:bCs/>
          <w:i w:val="0"/>
          <w:iCs w:val="0"/>
        </w:rPr>
        <w:t>Audit Trail:</w:t>
      </w:r>
      <w:r>
        <w:rPr>
          <w:b w:val="0"/>
          <w:bCs w:val="0"/>
          <w:i w:val="0"/>
          <w:iCs w:val="0"/>
        </w:rPr>
        <w:t xml:space="preserve"> The `actionHistory` array dynamically renders exactly which administrator updated the profile last.</w:t>
      </w:r>
    </w:p>
    <w:p w14:paraId="5F5EBA7A">
      <w:pPr>
        <w:spacing w:before="200" w:after="200"/>
      </w:pPr>
    </w:p>
    <w:p w14:paraId="7E214622">
      <w:pPr>
        <w:pStyle w:val="3"/>
        <w:spacing w:before="300" w:after="150"/>
      </w:pPr>
      <w:r>
        <w:rPr>
          <w:b w:val="0"/>
          <w:bCs w:val="0"/>
          <w:i w:val="0"/>
          <w:iCs w:val="0"/>
        </w:rPr>
        <w:t>8. Service Job &amp; Payment Orchestration</w:t>
      </w:r>
    </w:p>
    <w:p w14:paraId="0E0DB088">
      <w:pPr>
        <w:spacing w:before="100" w:after="100"/>
      </w:pPr>
      <w:r>
        <w:rPr>
          <w:b w:val="0"/>
          <w:bCs w:val="0"/>
          <w:i w:val="0"/>
          <w:iCs w:val="0"/>
        </w:rPr>
        <w:t>Vendors who perform labor (Subcontractors) operate on a specialized workflow.</w:t>
      </w:r>
    </w:p>
    <w:p w14:paraId="08E92371">
      <w:pPr>
        <w:pStyle w:val="4"/>
        <w:spacing w:before="200" w:after="100"/>
      </w:pPr>
      <w:r>
        <w:rPr>
          <w:b w:val="0"/>
          <w:bCs w:val="0"/>
          <w:i w:val="0"/>
          <w:iCs w:val="0"/>
        </w:rPr>
        <w:t>8.1 Job Tracking (`getVendorJobs`)</w:t>
      </w:r>
    </w:p>
    <w:p w14:paraId="700BD47D">
      <w:pPr>
        <w:spacing w:before="100" w:after="100"/>
      </w:pPr>
      <w:r>
        <w:rPr>
          <w:b w:val="0"/>
          <w:bCs w:val="0"/>
          <w:i w:val="0"/>
          <w:iCs w:val="0"/>
        </w:rPr>
        <w:t>The controller isolates all Jobs assigned to a specific `vendorId`.</w:t>
      </w:r>
    </w:p>
    <w:p w14:paraId="2C9870FD">
      <w:pPr>
        <w:pStyle w:val="16"/>
        <w:numPr>
          <w:ilvl w:val="0"/>
          <w:numId w:val="1"/>
        </w:numPr>
        <w:spacing w:before="100" w:after="100"/>
      </w:pPr>
      <w:r>
        <w:rPr>
          <w:b/>
          <w:bCs/>
          <w:i w:val="0"/>
          <w:iCs w:val="0"/>
        </w:rPr>
        <w:t>Filters:</w:t>
      </w:r>
      <w:r>
        <w:rPr>
          <w:b w:val="0"/>
          <w:bCs w:val="0"/>
          <w:i w:val="0"/>
          <w:iCs w:val="0"/>
        </w:rPr>
        <w:t xml:space="preserve"> Supports real-time filtering by `payment_status` and `date`, ensuring Finance only sees completed, unpaid labor tasks.</w:t>
      </w:r>
    </w:p>
    <w:p w14:paraId="1A911558">
      <w:pPr>
        <w:pStyle w:val="4"/>
        <w:spacing w:before="200" w:after="100"/>
      </w:pPr>
      <w:r>
        <w:rPr>
          <w:b w:val="0"/>
          <w:bCs w:val="0"/>
          <w:i w:val="0"/>
          <w:iCs w:val="0"/>
        </w:rPr>
        <w:t>8.2 The Payout Engine (`paytoVendor`)</w:t>
      </w:r>
    </w:p>
    <w:p w14:paraId="332D4CD7">
      <w:pPr>
        <w:spacing w:before="100" w:after="100"/>
      </w:pPr>
      <w:r>
        <w:rPr>
          <w:b w:val="0"/>
          <w:bCs w:val="0"/>
          <w:i w:val="0"/>
          <w:iCs w:val="0"/>
        </w:rPr>
        <w:t>To accommodate enterprise finance, the payout controller supports polymorphism:</w:t>
      </w:r>
    </w:p>
    <w:p w14:paraId="2B8EB427">
      <w:pPr>
        <w:pStyle w:val="16"/>
        <w:numPr>
          <w:ilvl w:val="0"/>
          <w:numId w:val="1"/>
        </w:numPr>
        <w:spacing w:before="100" w:after="100"/>
      </w:pPr>
      <w:r>
        <w:rPr>
          <w:b/>
          <w:bCs/>
          <w:i w:val="0"/>
          <w:iCs w:val="0"/>
        </w:rPr>
        <w:t>Single Payment:</w:t>
      </w:r>
      <w:r>
        <w:rPr>
          <w:b w:val="0"/>
          <w:bCs w:val="0"/>
          <w:i w:val="0"/>
          <w:iCs w:val="0"/>
        </w:rPr>
        <w:t xml:space="preserve"> Can execute against a specific `jobId` with an `amount` and `chequeNumber`.</w:t>
      </w:r>
    </w:p>
    <w:p w14:paraId="429C540E">
      <w:pPr>
        <w:pStyle w:val="16"/>
        <w:numPr>
          <w:ilvl w:val="0"/>
          <w:numId w:val="1"/>
        </w:numPr>
        <w:spacing w:before="100" w:after="100"/>
      </w:pPr>
      <w:r>
        <w:rPr>
          <w:b/>
          <w:bCs/>
          <w:i w:val="0"/>
          <w:iCs w:val="0"/>
        </w:rPr>
        <w:t>Multi-Payment (Batching):</w:t>
      </w:r>
      <w:r>
        <w:rPr>
          <w:b w:val="0"/>
          <w:bCs w:val="0"/>
          <w:i w:val="0"/>
          <w:iCs w:val="0"/>
        </w:rPr>
        <w:t xml:space="preserve"> Accepts a `payments` array. This critical logic allows the Finance team to cut a </w:t>
      </w:r>
      <w:r>
        <w:rPr>
          <w:b/>
          <w:bCs/>
          <w:i w:val="0"/>
          <w:iCs w:val="0"/>
        </w:rPr>
        <w:t>single physical check</w:t>
      </w:r>
      <w:r>
        <w:rPr>
          <w:b w:val="0"/>
          <w:bCs w:val="0"/>
          <w:i w:val="0"/>
          <w:iCs w:val="0"/>
        </w:rPr>
        <w:t xml:space="preserve"> that satisfies multiple outstanding Service Jobs for the same subcontractor simultaneously, significantly reducing accounting overhead.</w:t>
      </w:r>
    </w:p>
    <w:p w14:paraId="07B4A4A3">
      <w:pPr>
        <w:spacing w:before="200" w:after="200"/>
      </w:pPr>
    </w:p>
    <w:p w14:paraId="6BB83D38">
      <w:pPr>
        <w:pStyle w:val="3"/>
        <w:spacing w:before="300" w:after="150"/>
      </w:pPr>
      <w:r>
        <w:rPr>
          <w:b w:val="0"/>
          <w:bCs w:val="0"/>
          <w:i w:val="0"/>
          <w:iCs w:val="0"/>
        </w:rPr>
        <w:t>9. Vendor Invoice Dashboards</w:t>
      </w:r>
    </w:p>
    <w:p w14:paraId="338F0FF0">
      <w:pPr>
        <w:spacing w:before="100" w:after="100"/>
      </w:pPr>
      <w:r>
        <w:rPr>
          <w:b w:val="0"/>
          <w:bCs w:val="0"/>
          <w:i w:val="0"/>
          <w:iCs w:val="0"/>
        </w:rPr>
        <w:t>The `getVendorInvoiceDashboardService` provides the CFO-level overview of vendor liabilities.</w:t>
      </w:r>
    </w:p>
    <w:p w14:paraId="7437F2D9">
      <w:pPr>
        <w:pStyle w:val="4"/>
        <w:spacing w:before="200" w:after="100"/>
      </w:pPr>
      <w:r>
        <w:rPr>
          <w:b w:val="0"/>
          <w:bCs w:val="0"/>
          <w:i w:val="0"/>
          <w:iCs w:val="0"/>
        </w:rPr>
        <w:t>9.1 Timeframe Aggregation</w:t>
      </w:r>
    </w:p>
    <w:p w14:paraId="4A959022">
      <w:pPr>
        <w:spacing w:before="100" w:after="100"/>
      </w:pPr>
      <w:r>
        <w:rPr>
          <w:b w:val="0"/>
          <w:bCs w:val="0"/>
          <w:i w:val="0"/>
          <w:iCs w:val="0"/>
        </w:rPr>
        <w:t>The dashboard dynamically adjusts based on the requested `timeframe` (week, month, quarter, year), calculating the base `$gte` lookup query.</w:t>
      </w:r>
    </w:p>
    <w:p w14:paraId="29165CAC">
      <w:pPr>
        <w:pStyle w:val="4"/>
        <w:spacing w:before="200" w:after="100"/>
      </w:pPr>
      <w:r>
        <w:rPr>
          <w:b w:val="0"/>
          <w:bCs w:val="0"/>
          <w:i w:val="0"/>
          <w:iCs w:val="0"/>
        </w:rPr>
        <w:t>9.2 Real-Time Liability Tracking</w:t>
      </w:r>
    </w:p>
    <w:p w14:paraId="25EDDD41">
      <w:pPr>
        <w:spacing w:before="100" w:after="100"/>
      </w:pPr>
      <w:r>
        <w:rPr>
          <w:b w:val="0"/>
          <w:bCs w:val="0"/>
          <w:i w:val="0"/>
          <w:iCs w:val="0"/>
        </w:rPr>
        <w:t>It parses the entire invoice collection to generate:</w:t>
      </w:r>
    </w:p>
    <w:p w14:paraId="762A503F">
      <w:pPr>
        <w:pStyle w:val="16"/>
        <w:numPr>
          <w:ilvl w:val="0"/>
          <w:numId w:val="1"/>
        </w:numPr>
        <w:spacing w:before="100" w:after="100"/>
      </w:pPr>
      <w:r>
        <w:rPr>
          <w:b/>
          <w:bCs/>
          <w:i w:val="0"/>
          <w:iCs w:val="0"/>
        </w:rPr>
        <w:t>Recent Invoices:</w:t>
      </w:r>
      <w:r>
        <w:rPr>
          <w:b w:val="0"/>
          <w:bCs w:val="0"/>
          <w:i w:val="0"/>
          <w:iCs w:val="0"/>
        </w:rPr>
        <w:t xml:space="preserve"> The last 5 invoices loaded into the system.</w:t>
      </w:r>
    </w:p>
    <w:p w14:paraId="7BDCEE47">
      <w:pPr>
        <w:pStyle w:val="16"/>
        <w:numPr>
          <w:ilvl w:val="0"/>
          <w:numId w:val="1"/>
        </w:numPr>
        <w:spacing w:before="100" w:after="100"/>
      </w:pPr>
      <w:r>
        <w:rPr>
          <w:b/>
          <w:bCs/>
          <w:i w:val="0"/>
          <w:iCs w:val="0"/>
        </w:rPr>
        <w:t>Overdue Liabilities:</w:t>
      </w:r>
      <w:r>
        <w:rPr>
          <w:b w:val="0"/>
          <w:bCs w:val="0"/>
          <w:i w:val="0"/>
          <w:iCs w:val="0"/>
        </w:rPr>
        <w:t xml:space="preserve"> Scans for `dueDate &lt; now` where the `status` is `$in: ["pending", "partial", "overdue"]`.</w:t>
      </w:r>
    </w:p>
    <w:p w14:paraId="42E9E9CB">
      <w:pPr>
        <w:pStyle w:val="4"/>
        <w:spacing w:before="200" w:after="100"/>
      </w:pPr>
      <w:r>
        <w:rPr>
          <w:b w:val="0"/>
          <w:bCs w:val="0"/>
          <w:i w:val="0"/>
          <w:iCs w:val="0"/>
        </w:rPr>
        <w:t>9.3 Vendor Performance Pipeline</w:t>
      </w:r>
    </w:p>
    <w:p w14:paraId="09F137BB">
      <w:pPr>
        <w:spacing w:before="100" w:after="100"/>
      </w:pPr>
      <w:r>
        <w:rPr>
          <w:b w:val="0"/>
          <w:bCs w:val="0"/>
          <w:i w:val="0"/>
          <w:iCs w:val="0"/>
        </w:rPr>
        <w:t>A highly complex MongoDB aggregation pipeline evaluates vendor health:</w:t>
      </w:r>
    </w:p>
    <w:p w14:paraId="1A1BB49E">
      <w:pPr>
        <w:spacing w:before="100" w:after="100"/>
      </w:pPr>
      <w:r>
        <w:rPr>
          <w:b w:val="0"/>
          <w:bCs w:val="0"/>
          <w:i w:val="0"/>
          <w:iCs w:val="0"/>
        </w:rPr>
        <w:t xml:space="preserve">1. </w:t>
      </w:r>
      <w:r>
        <w:rPr>
          <w:b/>
          <w:bCs/>
          <w:i w:val="0"/>
          <w:iCs w:val="0"/>
        </w:rPr>
        <w:t>Groups</w:t>
      </w:r>
      <w:r>
        <w:rPr>
          <w:b w:val="0"/>
          <w:bCs w:val="0"/>
          <w:i w:val="0"/>
          <w:iCs w:val="0"/>
        </w:rPr>
        <w:t xml:space="preserve"> by `vendor_id`.</w:t>
      </w:r>
    </w:p>
    <w:p w14:paraId="27DCE45E">
      <w:pPr>
        <w:spacing w:before="100" w:after="100"/>
      </w:pPr>
      <w:r>
        <w:rPr>
          <w:b w:val="0"/>
          <w:bCs w:val="0"/>
          <w:i w:val="0"/>
          <w:iCs w:val="0"/>
        </w:rPr>
        <w:t xml:space="preserve">2. </w:t>
      </w:r>
      <w:r>
        <w:rPr>
          <w:b/>
          <w:bCs/>
          <w:i w:val="0"/>
          <w:iCs w:val="0"/>
        </w:rPr>
        <w:t>Calculates Financials:</w:t>
      </w:r>
      <w:r>
        <w:rPr>
          <w:b w:val="0"/>
          <w:bCs w:val="0"/>
          <w:i w:val="0"/>
          <w:iCs w:val="0"/>
        </w:rPr>
        <w:t xml:space="preserve"> `$sum` of `totalAmount` versus `paidAmount`.</w:t>
      </w:r>
    </w:p>
    <w:p w14:paraId="0959193C">
      <w:pPr>
        <w:spacing w:before="100" w:after="100"/>
      </w:pPr>
      <w:r>
        <w:rPr>
          <w:b w:val="0"/>
          <w:bCs w:val="0"/>
          <w:i w:val="0"/>
          <w:iCs w:val="0"/>
        </w:rPr>
        <w:t xml:space="preserve">3. </w:t>
      </w:r>
      <w:r>
        <w:rPr>
          <w:b/>
          <w:bCs/>
          <w:i w:val="0"/>
          <w:iCs w:val="0"/>
        </w:rPr>
        <w:t>Calculates Velocity (`avgPaymentDays`):</w:t>
      </w:r>
      <w:r>
        <w:rPr>
          <w:b w:val="0"/>
          <w:bCs w:val="0"/>
          <w:i w:val="0"/>
          <w:iCs w:val="0"/>
        </w:rPr>
        <w:t xml:space="preserve"> For all `"paid"` invoices, it calculates the mathematical difference between the `invoiceDate` and the `updatedAt` stamp (when it was marked paid). This metric tells Finance exactly how long, on average, the enterprise takes to pay a specific supplier.</w:t>
      </w:r>
    </w:p>
    <w:p w14:paraId="29530500">
      <w:pPr>
        <w:spacing w:before="100" w:after="100"/>
      </w:pPr>
      <w:r>
        <w:rPr>
          <w:b w:val="0"/>
          <w:bCs w:val="0"/>
          <w:i w:val="0"/>
          <w:iCs w:val="0"/>
        </w:rPr>
        <w:t xml:space="preserve">4. </w:t>
      </w:r>
      <w:r>
        <w:rPr>
          <w:b/>
          <w:bCs/>
          <w:i w:val="0"/>
          <w:iCs w:val="0"/>
        </w:rPr>
        <w:t>Calculates Risk (`paymentRate`):</w:t>
      </w:r>
      <w:r>
        <w:rPr>
          <w:b w:val="0"/>
          <w:bCs w:val="0"/>
          <w:i w:val="0"/>
          <w:iCs w:val="0"/>
        </w:rPr>
        <w:t xml:space="preserve"> A percentage representation of settled debt versus total generated debt for that vendor.</w:t>
      </w:r>
    </w:p>
    <w:p w14:paraId="4FADA934">
      <w:pPr>
        <w:spacing w:before="200" w:after="200"/>
      </w:pPr>
    </w:p>
    <w:p w14:paraId="3EB042D3">
      <w:pPr>
        <w:pStyle w:val="3"/>
        <w:spacing w:before="300" w:after="150"/>
      </w:pPr>
      <w:r>
        <w:rPr>
          <w:b w:val="0"/>
          <w:bCs w:val="0"/>
          <w:i w:val="0"/>
          <w:iCs w:val="0"/>
        </w:rPr>
        <w:t>10. Cross-Chapter Navigation</w:t>
      </w:r>
    </w:p>
    <w:p w14:paraId="2D06C327">
      <w:pPr>
        <w:pStyle w:val="16"/>
        <w:numPr>
          <w:ilvl w:val="0"/>
          <w:numId w:val="1"/>
        </w:numPr>
        <w:spacing w:before="100" w:after="100"/>
      </w:pPr>
      <w:r>
        <w:rPr>
          <w:b/>
          <w:bCs/>
          <w:i w:val="0"/>
          <w:iCs w:val="0"/>
        </w:rPr>
        <w:t>Previous Chapter:</w:t>
      </w:r>
      <w:r>
        <w:rPr>
          <w:b w:val="0"/>
          <w:bCs w:val="0"/>
          <w:i w:val="0"/>
          <w:iCs w:val="0"/>
        </w:rPr>
        <w:t xml:space="preserve"> [TMP-01: Template Management](#)</w:t>
      </w:r>
    </w:p>
    <w:p w14:paraId="1168979D">
      <w:pPr>
        <w:pStyle w:val="16"/>
        <w:numPr>
          <w:ilvl w:val="0"/>
          <w:numId w:val="1"/>
        </w:numPr>
        <w:spacing w:before="100" w:after="100"/>
      </w:pPr>
      <w:r>
        <w:rPr>
          <w:b/>
          <w:bCs/>
          <w:i w:val="0"/>
          <w:iCs w:val="0"/>
        </w:rPr>
        <w:t>Related Chapters:</w:t>
      </w:r>
      <w:r>
        <w:rPr>
          <w:b w:val="0"/>
          <w:bCs w:val="0"/>
          <w:i w:val="0"/>
          <w:iCs w:val="0"/>
        </w:rPr>
        <w:t xml:space="preserve"> [VEN-01: Vendor Management](#) (Base Configuration), [JOB-01: Job Management](#) (Source of Vendor Labor).</w:t>
      </w:r>
    </w:p>
    <w:p w14:paraId="4372762E">
      <w:pPr>
        <w:pageBreakBefore/>
      </w:pPr>
    </w:p>
    <w:p w14:paraId="74FC8885">
      <w:pPr>
        <w:pStyle w:val="2"/>
        <w:spacing w:before="400" w:after="200"/>
      </w:pPr>
      <w:r>
        <w:rPr>
          <w:b w:val="0"/>
          <w:bCs w:val="0"/>
          <w:i w:val="0"/>
          <w:iCs w:val="0"/>
        </w:rPr>
        <w:t>DOC-01: Project Documentation</w:t>
      </w:r>
    </w:p>
    <w:p w14:paraId="0D22022F">
      <w:pPr>
        <w:pStyle w:val="3"/>
        <w:spacing w:before="300" w:after="150"/>
      </w:pPr>
      <w:r>
        <w:rPr>
          <w:b w:val="0"/>
          <w:bCs w:val="0"/>
          <w:i w:val="0"/>
          <w:iCs w:val="0"/>
        </w:rPr>
        <w:t>Document Control</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880"/>
        <w:gridCol w:w="984"/>
        <w:gridCol w:w="2113"/>
        <w:gridCol w:w="5249"/>
      </w:tblGrid>
      <w:tr w14:paraId="33246A7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65F8BC41">
            <w:r>
              <w:rPr>
                <w:b w:val="0"/>
                <w:bCs w:val="0"/>
                <w:i w:val="0"/>
                <w:iCs w:val="0"/>
              </w:rPr>
              <w:t>Version</w:t>
            </w:r>
          </w:p>
        </w:tc>
        <w:tc>
          <w:tcPr>
            <w:shd w:val="clear" w:color="auto" w:fill="E0E0E0"/>
            <w:tcMar>
              <w:top w:w="100" w:type="dxa"/>
              <w:left w:w="100" w:type="dxa"/>
              <w:bottom w:w="100" w:type="dxa"/>
              <w:right w:w="100" w:type="dxa"/>
            </w:tcMar>
          </w:tcPr>
          <w:p w14:paraId="6366A226">
            <w:r>
              <w:rPr>
                <w:b w:val="0"/>
                <w:bCs w:val="0"/>
                <w:i w:val="0"/>
                <w:iCs w:val="0"/>
              </w:rPr>
              <w:t>Date</w:t>
            </w:r>
          </w:p>
        </w:tc>
        <w:tc>
          <w:tcPr>
            <w:shd w:val="clear" w:color="auto" w:fill="E0E0E0"/>
            <w:tcMar>
              <w:top w:w="100" w:type="dxa"/>
              <w:left w:w="100" w:type="dxa"/>
              <w:bottom w:w="100" w:type="dxa"/>
              <w:right w:w="100" w:type="dxa"/>
            </w:tcMar>
          </w:tcPr>
          <w:p w14:paraId="750FB71D">
            <w:r>
              <w:rPr>
                <w:b w:val="0"/>
                <w:bCs w:val="0"/>
                <w:i w:val="0"/>
                <w:iCs w:val="0"/>
              </w:rPr>
              <w:t>Author</w:t>
            </w:r>
          </w:p>
        </w:tc>
        <w:tc>
          <w:tcPr>
            <w:shd w:val="clear" w:color="auto" w:fill="E0E0E0"/>
            <w:tcMar>
              <w:top w:w="100" w:type="dxa"/>
              <w:left w:w="100" w:type="dxa"/>
              <w:bottom w:w="100" w:type="dxa"/>
              <w:right w:w="100" w:type="dxa"/>
            </w:tcMar>
          </w:tcPr>
          <w:p w14:paraId="1C9B577C">
            <w:r>
              <w:rPr>
                <w:b w:val="0"/>
                <w:bCs w:val="0"/>
                <w:i w:val="0"/>
                <w:iCs w:val="0"/>
              </w:rPr>
              <w:t>Changes</w:t>
            </w:r>
          </w:p>
        </w:tc>
      </w:tr>
      <w:tr w14:paraId="6F244186">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04F80525">
            <w:r>
              <w:rPr>
                <w:b w:val="0"/>
                <w:bCs w:val="0"/>
                <w:i w:val="0"/>
                <w:iCs w:val="0"/>
              </w:rPr>
              <w:t>1.0</w:t>
            </w:r>
          </w:p>
        </w:tc>
        <w:tc>
          <w:tcPr>
            <w:tcMar>
              <w:top w:w="100" w:type="dxa"/>
              <w:left w:w="100" w:type="dxa"/>
              <w:bottom w:w="100" w:type="dxa"/>
              <w:right w:w="100" w:type="dxa"/>
            </w:tcMar>
          </w:tcPr>
          <w:p w14:paraId="69E1DF33">
            <w:r>
              <w:rPr>
                <w:b w:val="0"/>
                <w:bCs w:val="0"/>
                <w:i w:val="0"/>
                <w:iCs w:val="0"/>
              </w:rPr>
              <w:t>2026-06-25</w:t>
            </w:r>
          </w:p>
        </w:tc>
        <w:tc>
          <w:tcPr>
            <w:tcMar>
              <w:top w:w="100" w:type="dxa"/>
              <w:left w:w="100" w:type="dxa"/>
              <w:bottom w:w="100" w:type="dxa"/>
              <w:right w:w="100" w:type="dxa"/>
            </w:tcMar>
          </w:tcPr>
          <w:p w14:paraId="61F60A2B">
            <w:r>
              <w:rPr>
                <w:b w:val="0"/>
                <w:bCs w:val="0"/>
                <w:i w:val="0"/>
                <w:iCs w:val="0"/>
              </w:rPr>
              <w:t>Enterprise Architecture Team</w:t>
            </w:r>
          </w:p>
        </w:tc>
        <w:tc>
          <w:tcPr>
            <w:tcMar>
              <w:top w:w="100" w:type="dxa"/>
              <w:left w:w="100" w:type="dxa"/>
              <w:bottom w:w="100" w:type="dxa"/>
              <w:right w:w="100" w:type="dxa"/>
            </w:tcMar>
          </w:tcPr>
          <w:p w14:paraId="03706E37">
            <w:r>
              <w:rPr>
                <w:b w:val="0"/>
                <w:bCs w:val="0"/>
                <w:i w:val="0"/>
                <w:iCs w:val="0"/>
              </w:rPr>
              <w:t>Initial baseline specification. Applied the definitive 21-point EST-01 commercial depth standard.</w:t>
            </w:r>
          </w:p>
        </w:tc>
      </w:tr>
    </w:tbl>
    <w:p w14:paraId="02EC3942"/>
    <w:p w14:paraId="01FCA188">
      <w:pPr>
        <w:spacing w:before="200" w:after="200"/>
      </w:pPr>
    </w:p>
    <w:p w14:paraId="1BB7207A">
      <w:pPr>
        <w:pStyle w:val="3"/>
        <w:spacing w:before="300" w:after="150"/>
      </w:pPr>
      <w:r>
        <w:rPr>
          <w:b w:val="0"/>
          <w:bCs w:val="0"/>
          <w:i w:val="0"/>
          <w:iCs w:val="0"/>
        </w:rPr>
        <w:t>1. Executive Summary</w:t>
      </w:r>
    </w:p>
    <w:p w14:paraId="100CA597">
      <w:pPr>
        <w:spacing w:before="100" w:after="100"/>
      </w:pPr>
      <w:r>
        <w:rPr>
          <w:b w:val="0"/>
          <w:bCs w:val="0"/>
          <w:i w:val="0"/>
          <w:iCs w:val="0"/>
        </w:rPr>
        <w:t>The Project Documentation module (DOC-01) is the central knowledge repository and compliance archive for the AFC platform. It organizes unstructured data (Contracts, Permits, Drawings, Site Photos, Rich Text notes) and binds them systematically to Customers, Jobs, and Quotes.</w:t>
      </w:r>
    </w:p>
    <w:p w14:paraId="3A3617CA">
      <w:pPr>
        <w:pStyle w:val="16"/>
        <w:numPr>
          <w:ilvl w:val="0"/>
          <w:numId w:val="1"/>
        </w:numPr>
        <w:spacing w:before="100" w:after="100"/>
      </w:pPr>
      <w:r>
        <w:rPr>
          <w:b/>
          <w:bCs/>
          <w:i w:val="0"/>
          <w:iCs w:val="0"/>
        </w:rPr>
        <w:t>Key Business Value:</w:t>
      </w:r>
      <w:r>
        <w:rPr>
          <w:b w:val="0"/>
          <w:bCs w:val="0"/>
          <w:i w:val="0"/>
          <w:iCs w:val="0"/>
        </w:rPr>
        <w:t xml:space="preserve"> Eliminates siloed information, ensures legal compliance (storing signed contracts/permits), and drastically reduces operational errors by ensuring field crews have immediate access to the "single source of truth."</w:t>
      </w:r>
    </w:p>
    <w:p w14:paraId="391D8FC7">
      <w:pPr>
        <w:pStyle w:val="16"/>
        <w:numPr>
          <w:ilvl w:val="0"/>
          <w:numId w:val="1"/>
        </w:numPr>
        <w:spacing w:before="100" w:after="100"/>
      </w:pPr>
      <w:r>
        <w:rPr>
          <w:b/>
          <w:bCs/>
          <w:i w:val="0"/>
          <w:iCs w:val="0"/>
        </w:rPr>
        <w:t>Primary Users:</w:t>
      </w:r>
      <w:r>
        <w:rPr>
          <w:b w:val="0"/>
          <w:bCs w:val="0"/>
          <w:i w:val="0"/>
          <w:iCs w:val="0"/>
        </w:rPr>
        <w:t xml:space="preserve"> All Internal Staff (Sales, Operations, Finance, Legal).</w:t>
      </w:r>
    </w:p>
    <w:p w14:paraId="2B763EBE">
      <w:pPr>
        <w:pStyle w:val="16"/>
        <w:numPr>
          <w:ilvl w:val="0"/>
          <w:numId w:val="1"/>
        </w:numPr>
        <w:spacing w:before="100" w:after="100"/>
      </w:pPr>
      <w:r>
        <w:rPr>
          <w:b/>
          <w:bCs/>
          <w:i w:val="0"/>
          <w:iCs w:val="0"/>
        </w:rPr>
        <w:t>Critical Success Factor:</w:t>
      </w:r>
      <w:r>
        <w:rPr>
          <w:b w:val="0"/>
          <w:bCs w:val="0"/>
          <w:i w:val="0"/>
          <w:iCs w:val="0"/>
        </w:rPr>
        <w:t xml:space="preserve"> A rigid categorization taxonomy combined with an immutable audit trail for document deletion.</w:t>
      </w:r>
    </w:p>
    <w:p w14:paraId="4B20D73C">
      <w:pPr>
        <w:spacing w:before="200" w:after="200"/>
      </w:pPr>
    </w:p>
    <w:p w14:paraId="041CF0AA">
      <w:pPr>
        <w:pStyle w:val="3"/>
        <w:spacing w:before="300" w:after="150"/>
      </w:pPr>
      <w:r>
        <w:rPr>
          <w:b w:val="0"/>
          <w:bCs w:val="0"/>
          <w:i w:val="0"/>
          <w:iCs w:val="0"/>
        </w:rPr>
        <w:t>2. Chapter Overview</w:t>
      </w:r>
    </w:p>
    <w:p w14:paraId="5152CCA0">
      <w:pPr>
        <w:spacing w:before="100" w:after="100"/>
      </w:pPr>
      <w:r>
        <w:rPr>
          <w:b w:val="0"/>
          <w:bCs w:val="0"/>
          <w:i w:val="0"/>
          <w:iCs w:val="0"/>
        </w:rPr>
        <w:t>This module governs unstructured data management. It details the `/documentation` central hub, the `CategoryModal` for taxonomy enforcement, the `DocumentGrid` visualization, and the strict `DeleteWithCommentModal` compliance workflow.</w:t>
      </w:r>
    </w:p>
    <w:p w14:paraId="0F2439FC">
      <w:pPr>
        <w:pStyle w:val="3"/>
        <w:spacing w:before="300" w:after="150"/>
      </w:pPr>
      <w:r>
        <w:rPr>
          <w:b w:val="0"/>
          <w:bCs w:val="0"/>
          <w:i w:val="0"/>
          <w:iCs w:val="0"/>
        </w:rPr>
        <w:t>3. Business Purpose</w:t>
      </w:r>
    </w:p>
    <w:p w14:paraId="2A631553">
      <w:pPr>
        <w:spacing w:before="100" w:after="100"/>
      </w:pPr>
      <w:r>
        <w:rPr>
          <w:b w:val="0"/>
          <w:bCs w:val="0"/>
          <w:i w:val="0"/>
          <w:iCs w:val="0"/>
        </w:rPr>
        <w:t>To provide a highly organized, searchable, and legally compliant file management system that prevents critical project assets (like signed municipal permits or dig-safe approvals) from being lost on local hard drives, binding them permanently to their respective business entities.</w:t>
      </w:r>
    </w:p>
    <w:p w14:paraId="38AED443">
      <w:pPr>
        <w:pStyle w:val="3"/>
        <w:spacing w:before="300" w:after="150"/>
      </w:pPr>
      <w:r>
        <w:rPr>
          <w:b w:val="0"/>
          <w:bCs w:val="0"/>
          <w:i w:val="0"/>
          <w:iCs w:val="0"/>
        </w:rPr>
        <w:t>4. Module Scope</w:t>
      </w:r>
    </w:p>
    <w:p w14:paraId="42039211">
      <w:pPr>
        <w:spacing w:before="100" w:after="100"/>
      </w:pPr>
      <w:r>
        <w:rPr>
          <w:b w:val="0"/>
          <w:bCs w:val="0"/>
          <w:i w:val="0"/>
          <w:iCs w:val="0"/>
        </w:rPr>
        <w:t>This module encompasses:</w:t>
      </w:r>
    </w:p>
    <w:p w14:paraId="710506AC">
      <w:pPr>
        <w:pStyle w:val="16"/>
        <w:numPr>
          <w:ilvl w:val="0"/>
          <w:numId w:val="1"/>
        </w:numPr>
        <w:spacing w:before="100" w:after="100"/>
      </w:pPr>
      <w:r>
        <w:rPr>
          <w:b w:val="0"/>
          <w:bCs w:val="0"/>
          <w:i w:val="0"/>
          <w:iCs w:val="0"/>
        </w:rPr>
        <w:t>Universal Taxonomy &amp; Category Enforcement</w:t>
      </w:r>
    </w:p>
    <w:p w14:paraId="417D3F90">
      <w:pPr>
        <w:pStyle w:val="16"/>
        <w:numPr>
          <w:ilvl w:val="0"/>
          <w:numId w:val="1"/>
        </w:numPr>
        <w:spacing w:before="100" w:after="100"/>
      </w:pPr>
      <w:r>
        <w:rPr>
          <w:b w:val="0"/>
          <w:bCs w:val="0"/>
          <w:i w:val="0"/>
          <w:iCs w:val="0"/>
        </w:rPr>
        <w:t>Rich Text Internal Wiki Management</w:t>
      </w:r>
    </w:p>
    <w:p w14:paraId="77BF9EED">
      <w:pPr>
        <w:pStyle w:val="16"/>
        <w:numPr>
          <w:ilvl w:val="0"/>
          <w:numId w:val="1"/>
        </w:numPr>
        <w:spacing w:before="100" w:after="100"/>
      </w:pPr>
      <w:r>
        <w:rPr>
          <w:b w:val="0"/>
          <w:bCs w:val="0"/>
          <w:i w:val="0"/>
          <w:iCs w:val="0"/>
        </w:rPr>
        <w:t>File Upload, Virus Scanning &amp; Storage</w:t>
      </w:r>
    </w:p>
    <w:p w14:paraId="4BB5B46A">
      <w:pPr>
        <w:pStyle w:val="16"/>
        <w:numPr>
          <w:ilvl w:val="0"/>
          <w:numId w:val="1"/>
        </w:numPr>
        <w:spacing w:before="100" w:after="100"/>
      </w:pPr>
      <w:r>
        <w:rPr>
          <w:b w:val="0"/>
          <w:bCs w:val="0"/>
          <w:i w:val="0"/>
          <w:iCs w:val="0"/>
        </w:rPr>
        <w:t>Document-to-Entity Binding (Job, Quote, Customer)</w:t>
      </w:r>
    </w:p>
    <w:p w14:paraId="527A36C7">
      <w:pPr>
        <w:pStyle w:val="16"/>
        <w:numPr>
          <w:ilvl w:val="0"/>
          <w:numId w:val="1"/>
        </w:numPr>
        <w:spacing w:before="100" w:after="100"/>
      </w:pPr>
      <w:r>
        <w:rPr>
          <w:b w:val="0"/>
          <w:bCs w:val="0"/>
          <w:i w:val="0"/>
          <w:iCs w:val="0"/>
        </w:rPr>
        <w:t>Immutable Deletion &amp; Compliance Workflows</w:t>
      </w:r>
    </w:p>
    <w:p w14:paraId="45A1ABCD">
      <w:pPr>
        <w:pStyle w:val="16"/>
        <w:numPr>
          <w:ilvl w:val="0"/>
          <w:numId w:val="1"/>
        </w:numPr>
        <w:spacing w:before="100" w:after="100"/>
      </w:pPr>
      <w:r>
        <w:rPr>
          <w:b w:val="0"/>
          <w:bCs w:val="0"/>
          <w:i w:val="0"/>
          <w:iCs w:val="0"/>
        </w:rPr>
        <w:t>Grid &amp; List Visualization</w:t>
      </w:r>
    </w:p>
    <w:p w14:paraId="5E75CD46">
      <w:pPr>
        <w:pStyle w:val="16"/>
        <w:numPr>
          <w:ilvl w:val="0"/>
          <w:numId w:val="1"/>
        </w:numPr>
        <w:spacing w:before="100" w:after="100"/>
      </w:pPr>
      <w:r>
        <w:rPr>
          <w:b w:val="0"/>
          <w:bCs w:val="0"/>
          <w:i w:val="0"/>
          <w:iCs w:val="0"/>
        </w:rPr>
        <w:t>Expiration &amp; Status Lifecycle (Archiving)</w:t>
      </w:r>
    </w:p>
    <w:p w14:paraId="4FAC2A80">
      <w:pPr>
        <w:pStyle w:val="16"/>
        <w:numPr>
          <w:ilvl w:val="0"/>
          <w:numId w:val="1"/>
        </w:numPr>
        <w:spacing w:before="100" w:after="100"/>
      </w:pPr>
      <w:r>
        <w:rPr>
          <w:b w:val="0"/>
          <w:bCs w:val="0"/>
          <w:i w:val="0"/>
          <w:iCs w:val="0"/>
        </w:rPr>
        <w:t>Legal &amp; Operational Risk Management</w:t>
      </w:r>
    </w:p>
    <w:p w14:paraId="2205A2E4">
      <w:pPr>
        <w:pStyle w:val="3"/>
        <w:spacing w:before="300" w:after="150"/>
      </w:pPr>
      <w:r>
        <w:rPr>
          <w:b w:val="0"/>
          <w:bCs w:val="0"/>
          <w:i w:val="0"/>
          <w:iCs w:val="0"/>
        </w:rPr>
        <w:t>5. Business Impact</w:t>
      </w:r>
    </w:p>
    <w:p w14:paraId="760F72AF">
      <w:pPr>
        <w:spacing w:before="100" w:after="100"/>
      </w:pPr>
      <w:r>
        <w:rPr>
          <w:b w:val="0"/>
          <w:bCs w:val="0"/>
          <w:i w:val="0"/>
          <w:iCs w:val="0"/>
        </w:rPr>
        <w:t>If the Project Documentation module becomes unavailable:</w:t>
      </w:r>
    </w:p>
    <w:p w14:paraId="7B8377BA">
      <w:pPr>
        <w:pStyle w:val="16"/>
        <w:numPr>
          <w:ilvl w:val="0"/>
          <w:numId w:val="1"/>
        </w:numPr>
        <w:spacing w:before="100" w:after="100"/>
      </w:pPr>
      <w:r>
        <w:rPr>
          <w:b w:val="0"/>
          <w:bCs w:val="0"/>
          <w:i w:val="0"/>
          <w:iCs w:val="0"/>
        </w:rPr>
        <w:t>Field crews dig without utility maps, risking catastrophic safety incidents.</w:t>
      </w:r>
    </w:p>
    <w:p w14:paraId="13BD281A">
      <w:pPr>
        <w:pStyle w:val="16"/>
        <w:numPr>
          <w:ilvl w:val="0"/>
          <w:numId w:val="1"/>
        </w:numPr>
        <w:spacing w:before="100" w:after="100"/>
      </w:pPr>
      <w:r>
        <w:rPr>
          <w:b w:val="0"/>
          <w:bCs w:val="0"/>
          <w:i w:val="0"/>
          <w:iCs w:val="0"/>
        </w:rPr>
        <w:t>Sales reps cannot reference historical contracts to defend against pricing disputes.</w:t>
      </w:r>
    </w:p>
    <w:p w14:paraId="4EB083EB">
      <w:pPr>
        <w:pStyle w:val="16"/>
        <w:numPr>
          <w:ilvl w:val="0"/>
          <w:numId w:val="1"/>
        </w:numPr>
        <w:spacing w:before="100" w:after="100"/>
      </w:pPr>
      <w:r>
        <w:rPr>
          <w:b w:val="0"/>
          <w:bCs w:val="0"/>
          <w:i w:val="0"/>
          <w:iCs w:val="0"/>
        </w:rPr>
        <w:t>The enterprise fails compliance audits.</w:t>
      </w:r>
    </w:p>
    <w:p w14:paraId="002BF3CF">
      <w:pPr>
        <w:spacing w:before="100" w:after="100"/>
      </w:pPr>
      <w:r>
        <w:rPr>
          <w:b w:val="0"/>
          <w:bCs w:val="0"/>
          <w:i w:val="0"/>
          <w:iCs w:val="0"/>
        </w:rPr>
        <w:t xml:space="preserve">This is a </w:t>
      </w:r>
      <w:r>
        <w:rPr>
          <w:b/>
          <w:bCs/>
          <w:i w:val="0"/>
          <w:iCs w:val="0"/>
        </w:rPr>
        <w:t>Tier 1 Mission-Critical Compliance System</w:t>
      </w:r>
      <w:r>
        <w:rPr>
          <w:b w:val="0"/>
          <w:bCs w:val="0"/>
          <w:i w:val="0"/>
          <w:iCs w:val="0"/>
        </w:rPr>
        <w:t>.</w:t>
      </w:r>
    </w:p>
    <w:p w14:paraId="3DB3DCD9">
      <w:pPr>
        <w:spacing w:before="200" w:after="200"/>
      </w:pPr>
    </w:p>
    <w:p w14:paraId="0BB6F269">
      <w:pPr>
        <w:pStyle w:val="3"/>
        <w:spacing w:before="300" w:after="150"/>
      </w:pPr>
      <w:r>
        <w:rPr>
          <w:b w:val="0"/>
          <w:bCs w:val="0"/>
          <w:i w:val="0"/>
          <w:iCs w:val="0"/>
        </w:rPr>
        <w:t>6. Document Configuration Matrix</w:t>
      </w:r>
    </w:p>
    <w:p w14:paraId="43D46AD3">
      <w:pPr>
        <w:spacing w:before="100" w:after="100"/>
      </w:pPr>
      <w:r>
        <w:rPr>
          <w:b w:val="0"/>
          <w:bCs w:val="0"/>
          <w:i w:val="0"/>
          <w:iCs w:val="0"/>
        </w:rPr>
        <w:t>The system governs different files using distinct business rules based on their category.</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800"/>
        <w:gridCol w:w="2249"/>
        <w:gridCol w:w="2010"/>
        <w:gridCol w:w="1662"/>
        <w:gridCol w:w="1505"/>
      </w:tblGrid>
      <w:tr w14:paraId="3D796D1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1BE65082">
            <w:r>
              <w:rPr>
                <w:b w:val="0"/>
                <w:bCs w:val="0"/>
                <w:i w:val="0"/>
                <w:iCs w:val="0"/>
              </w:rPr>
              <w:t>Configuration Flag</w:t>
            </w:r>
          </w:p>
        </w:tc>
        <w:tc>
          <w:tcPr>
            <w:shd w:val="clear" w:color="auto" w:fill="E0E0E0"/>
            <w:tcMar>
              <w:top w:w="100" w:type="dxa"/>
              <w:left w:w="100" w:type="dxa"/>
              <w:bottom w:w="100" w:type="dxa"/>
              <w:right w:w="100" w:type="dxa"/>
            </w:tcMar>
          </w:tcPr>
          <w:p w14:paraId="59EE4B08">
            <w:r>
              <w:rPr>
                <w:b w:val="0"/>
                <w:bCs w:val="0"/>
                <w:i w:val="0"/>
                <w:iCs w:val="0"/>
              </w:rPr>
              <w:t>Legal Contracts</w:t>
            </w:r>
          </w:p>
        </w:tc>
        <w:tc>
          <w:tcPr>
            <w:shd w:val="clear" w:color="auto" w:fill="E0E0E0"/>
            <w:tcMar>
              <w:top w:w="100" w:type="dxa"/>
              <w:left w:w="100" w:type="dxa"/>
              <w:bottom w:w="100" w:type="dxa"/>
              <w:right w:w="100" w:type="dxa"/>
            </w:tcMar>
          </w:tcPr>
          <w:p w14:paraId="7FA962B1">
            <w:r>
              <w:rPr>
                <w:b w:val="0"/>
                <w:bCs w:val="0"/>
                <w:i w:val="0"/>
                <w:iCs w:val="0"/>
              </w:rPr>
              <w:t>Municipal Permits</w:t>
            </w:r>
          </w:p>
        </w:tc>
        <w:tc>
          <w:tcPr>
            <w:shd w:val="clear" w:color="auto" w:fill="E0E0E0"/>
            <w:tcMar>
              <w:top w:w="100" w:type="dxa"/>
              <w:left w:w="100" w:type="dxa"/>
              <w:bottom w:w="100" w:type="dxa"/>
              <w:right w:w="100" w:type="dxa"/>
            </w:tcMar>
          </w:tcPr>
          <w:p w14:paraId="7E525AF2">
            <w:r>
              <w:rPr>
                <w:b w:val="0"/>
                <w:bCs w:val="0"/>
                <w:i w:val="0"/>
                <w:iCs w:val="0"/>
              </w:rPr>
              <w:t>Site Photos</w:t>
            </w:r>
          </w:p>
        </w:tc>
        <w:tc>
          <w:tcPr>
            <w:shd w:val="clear" w:color="auto" w:fill="E0E0E0"/>
            <w:tcMar>
              <w:top w:w="100" w:type="dxa"/>
              <w:left w:w="100" w:type="dxa"/>
              <w:bottom w:w="100" w:type="dxa"/>
              <w:right w:w="100" w:type="dxa"/>
            </w:tcMar>
          </w:tcPr>
          <w:p w14:paraId="74CE2D28">
            <w:r>
              <w:rPr>
                <w:b w:val="0"/>
                <w:bCs w:val="0"/>
                <w:i w:val="0"/>
                <w:iCs w:val="0"/>
              </w:rPr>
              <w:t>Rich Text Notes</w:t>
            </w:r>
          </w:p>
        </w:tc>
      </w:tr>
      <w:tr w14:paraId="5F5D5C6D">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770EEB7">
            <w:r>
              <w:rPr>
                <w:b/>
                <w:bCs/>
                <w:i w:val="0"/>
                <w:iCs w:val="0"/>
              </w:rPr>
              <w:t>Category Enforced</w:t>
            </w:r>
          </w:p>
        </w:tc>
        <w:tc>
          <w:tcPr>
            <w:tcMar>
              <w:top w:w="100" w:type="dxa"/>
              <w:left w:w="100" w:type="dxa"/>
              <w:bottom w:w="100" w:type="dxa"/>
              <w:right w:w="100" w:type="dxa"/>
            </w:tcMar>
          </w:tcPr>
          <w:p w14:paraId="215429A8">
            <w:r>
              <w:rPr>
                <w:b w:val="0"/>
                <w:bCs w:val="0"/>
                <w:i w:val="0"/>
                <w:iCs w:val="0"/>
              </w:rPr>
              <w:t>Yes</w:t>
            </w:r>
          </w:p>
        </w:tc>
        <w:tc>
          <w:tcPr>
            <w:tcMar>
              <w:top w:w="100" w:type="dxa"/>
              <w:left w:w="100" w:type="dxa"/>
              <w:bottom w:w="100" w:type="dxa"/>
              <w:right w:w="100" w:type="dxa"/>
            </w:tcMar>
          </w:tcPr>
          <w:p w14:paraId="3CB45F5D">
            <w:r>
              <w:rPr>
                <w:b w:val="0"/>
                <w:bCs w:val="0"/>
                <w:i w:val="0"/>
                <w:iCs w:val="0"/>
              </w:rPr>
              <w:t>Yes</w:t>
            </w:r>
          </w:p>
        </w:tc>
        <w:tc>
          <w:tcPr>
            <w:tcMar>
              <w:top w:w="100" w:type="dxa"/>
              <w:left w:w="100" w:type="dxa"/>
              <w:bottom w:w="100" w:type="dxa"/>
              <w:right w:w="100" w:type="dxa"/>
            </w:tcMar>
          </w:tcPr>
          <w:p w14:paraId="3CD28A2D">
            <w:r>
              <w:rPr>
                <w:b w:val="0"/>
                <w:bCs w:val="0"/>
                <w:i w:val="0"/>
                <w:iCs w:val="0"/>
              </w:rPr>
              <w:t>Yes</w:t>
            </w:r>
          </w:p>
        </w:tc>
        <w:tc>
          <w:tcPr>
            <w:tcMar>
              <w:top w:w="100" w:type="dxa"/>
              <w:left w:w="100" w:type="dxa"/>
              <w:bottom w:w="100" w:type="dxa"/>
              <w:right w:w="100" w:type="dxa"/>
            </w:tcMar>
          </w:tcPr>
          <w:p w14:paraId="6C30441A">
            <w:r>
              <w:rPr>
                <w:b w:val="0"/>
                <w:bCs w:val="0"/>
                <w:i w:val="0"/>
                <w:iCs w:val="0"/>
              </w:rPr>
              <w:t>N/A</w:t>
            </w:r>
          </w:p>
        </w:tc>
      </w:tr>
      <w:tr w14:paraId="1E50F018">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2764B284">
            <w:r>
              <w:rPr>
                <w:b/>
                <w:bCs/>
                <w:i w:val="0"/>
                <w:iCs w:val="0"/>
              </w:rPr>
              <w:t>Binding Required</w:t>
            </w:r>
          </w:p>
        </w:tc>
        <w:tc>
          <w:tcPr>
            <w:tcMar>
              <w:top w:w="100" w:type="dxa"/>
              <w:left w:w="100" w:type="dxa"/>
              <w:bottom w:w="100" w:type="dxa"/>
              <w:right w:w="100" w:type="dxa"/>
            </w:tcMar>
          </w:tcPr>
          <w:p w14:paraId="23970987">
            <w:r>
              <w:rPr>
                <w:b w:val="0"/>
                <w:bCs w:val="0"/>
                <w:i w:val="0"/>
                <w:iCs w:val="0"/>
              </w:rPr>
              <w:t>Quote / Customer</w:t>
            </w:r>
          </w:p>
        </w:tc>
        <w:tc>
          <w:tcPr>
            <w:tcMar>
              <w:top w:w="100" w:type="dxa"/>
              <w:left w:w="100" w:type="dxa"/>
              <w:bottom w:w="100" w:type="dxa"/>
              <w:right w:w="100" w:type="dxa"/>
            </w:tcMar>
          </w:tcPr>
          <w:p w14:paraId="1A93F2E2">
            <w:r>
              <w:rPr>
                <w:b w:val="0"/>
                <w:bCs w:val="0"/>
                <w:i w:val="0"/>
                <w:iCs w:val="0"/>
              </w:rPr>
              <w:t>Job</w:t>
            </w:r>
          </w:p>
        </w:tc>
        <w:tc>
          <w:tcPr>
            <w:tcMar>
              <w:top w:w="100" w:type="dxa"/>
              <w:left w:w="100" w:type="dxa"/>
              <w:bottom w:w="100" w:type="dxa"/>
              <w:right w:w="100" w:type="dxa"/>
            </w:tcMar>
          </w:tcPr>
          <w:p w14:paraId="5E88F5C7">
            <w:r>
              <w:rPr>
                <w:b w:val="0"/>
                <w:bCs w:val="0"/>
                <w:i w:val="0"/>
                <w:iCs w:val="0"/>
              </w:rPr>
              <w:t>Job</w:t>
            </w:r>
          </w:p>
        </w:tc>
        <w:tc>
          <w:tcPr>
            <w:tcMar>
              <w:top w:w="100" w:type="dxa"/>
              <w:left w:w="100" w:type="dxa"/>
              <w:bottom w:w="100" w:type="dxa"/>
              <w:right w:w="100" w:type="dxa"/>
            </w:tcMar>
          </w:tcPr>
          <w:p w14:paraId="4299A0EF">
            <w:r>
              <w:rPr>
                <w:b w:val="0"/>
                <w:bCs w:val="0"/>
                <w:i w:val="0"/>
                <w:iCs w:val="0"/>
              </w:rPr>
              <w:t>Any Entity</w:t>
            </w:r>
          </w:p>
        </w:tc>
      </w:tr>
      <w:tr w14:paraId="44ED786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00F7FC05">
            <w:r>
              <w:rPr>
                <w:b/>
                <w:bCs/>
                <w:i w:val="0"/>
                <w:iCs w:val="0"/>
              </w:rPr>
              <w:t>Immutability</w:t>
            </w:r>
          </w:p>
        </w:tc>
        <w:tc>
          <w:tcPr>
            <w:tcMar>
              <w:top w:w="100" w:type="dxa"/>
              <w:left w:w="100" w:type="dxa"/>
              <w:bottom w:w="100" w:type="dxa"/>
              <w:right w:w="100" w:type="dxa"/>
            </w:tcMar>
          </w:tcPr>
          <w:p w14:paraId="421C297C">
            <w:r>
              <w:rPr>
                <w:b w:val="0"/>
                <w:bCs w:val="0"/>
                <w:i w:val="0"/>
                <w:iCs w:val="0"/>
              </w:rPr>
              <w:t>Highly Restricted</w:t>
            </w:r>
          </w:p>
        </w:tc>
        <w:tc>
          <w:tcPr>
            <w:tcMar>
              <w:top w:w="100" w:type="dxa"/>
              <w:left w:w="100" w:type="dxa"/>
              <w:bottom w:w="100" w:type="dxa"/>
              <w:right w:w="100" w:type="dxa"/>
            </w:tcMar>
          </w:tcPr>
          <w:p w14:paraId="2507E112">
            <w:r>
              <w:rPr>
                <w:b w:val="0"/>
                <w:bCs w:val="0"/>
                <w:i w:val="0"/>
                <w:iCs w:val="0"/>
              </w:rPr>
              <w:t>Locked on Upload</w:t>
            </w:r>
          </w:p>
        </w:tc>
        <w:tc>
          <w:tcPr>
            <w:tcMar>
              <w:top w:w="100" w:type="dxa"/>
              <w:left w:w="100" w:type="dxa"/>
              <w:bottom w:w="100" w:type="dxa"/>
              <w:right w:w="100" w:type="dxa"/>
            </w:tcMar>
          </w:tcPr>
          <w:p w14:paraId="2661124C">
            <w:r>
              <w:rPr>
                <w:b w:val="0"/>
                <w:bCs w:val="0"/>
                <w:i w:val="0"/>
                <w:iCs w:val="0"/>
              </w:rPr>
              <w:t>Locked on Upload</w:t>
            </w:r>
          </w:p>
        </w:tc>
        <w:tc>
          <w:tcPr>
            <w:tcMar>
              <w:top w:w="100" w:type="dxa"/>
              <w:left w:w="100" w:type="dxa"/>
              <w:bottom w:w="100" w:type="dxa"/>
              <w:right w:w="100" w:type="dxa"/>
            </w:tcMar>
          </w:tcPr>
          <w:p w14:paraId="4352F459">
            <w:r>
              <w:rPr>
                <w:b w:val="0"/>
                <w:bCs w:val="0"/>
                <w:i w:val="0"/>
                <w:iCs w:val="0"/>
              </w:rPr>
              <w:t>Versioned</w:t>
            </w:r>
          </w:p>
        </w:tc>
      </w:tr>
      <w:tr w14:paraId="282249B4">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60DBDFC">
            <w:r>
              <w:rPr>
                <w:b/>
                <w:bCs/>
                <w:i w:val="0"/>
                <w:iCs w:val="0"/>
              </w:rPr>
              <w:t>Soft Delete Req.</w:t>
            </w:r>
          </w:p>
        </w:tc>
        <w:tc>
          <w:tcPr>
            <w:tcMar>
              <w:top w:w="100" w:type="dxa"/>
              <w:left w:w="100" w:type="dxa"/>
              <w:bottom w:w="100" w:type="dxa"/>
              <w:right w:w="100" w:type="dxa"/>
            </w:tcMar>
          </w:tcPr>
          <w:p w14:paraId="752EE5F9">
            <w:r>
              <w:rPr>
                <w:b w:val="0"/>
                <w:bCs w:val="0"/>
                <w:i w:val="0"/>
                <w:iCs w:val="0"/>
              </w:rPr>
              <w:t>Mandatory (VP Approval)</w:t>
            </w:r>
          </w:p>
        </w:tc>
        <w:tc>
          <w:tcPr>
            <w:tcMar>
              <w:top w:w="100" w:type="dxa"/>
              <w:left w:w="100" w:type="dxa"/>
              <w:bottom w:w="100" w:type="dxa"/>
              <w:right w:w="100" w:type="dxa"/>
            </w:tcMar>
          </w:tcPr>
          <w:p w14:paraId="4E2755BE">
            <w:r>
              <w:rPr>
                <w:b w:val="0"/>
                <w:bCs w:val="0"/>
                <w:i w:val="0"/>
                <w:iCs w:val="0"/>
              </w:rPr>
              <w:t>Mandatory (Manager)</w:t>
            </w:r>
          </w:p>
        </w:tc>
        <w:tc>
          <w:tcPr>
            <w:tcMar>
              <w:top w:w="100" w:type="dxa"/>
              <w:left w:w="100" w:type="dxa"/>
              <w:bottom w:w="100" w:type="dxa"/>
              <w:right w:w="100" w:type="dxa"/>
            </w:tcMar>
          </w:tcPr>
          <w:p w14:paraId="6A506238">
            <w:r>
              <w:rPr>
                <w:b w:val="0"/>
                <w:bCs w:val="0"/>
                <w:i w:val="0"/>
                <w:iCs w:val="0"/>
              </w:rPr>
              <w:t>Standard</w:t>
            </w:r>
          </w:p>
        </w:tc>
        <w:tc>
          <w:tcPr>
            <w:tcMar>
              <w:top w:w="100" w:type="dxa"/>
              <w:left w:w="100" w:type="dxa"/>
              <w:bottom w:w="100" w:type="dxa"/>
              <w:right w:w="100" w:type="dxa"/>
            </w:tcMar>
          </w:tcPr>
          <w:p w14:paraId="21DFFB36">
            <w:r>
              <w:rPr>
                <w:b w:val="0"/>
                <w:bCs w:val="0"/>
                <w:i w:val="0"/>
                <w:iCs w:val="0"/>
              </w:rPr>
              <w:t>Standard</w:t>
            </w:r>
          </w:p>
        </w:tc>
      </w:tr>
      <w:tr w14:paraId="62ADE480">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42384B2A">
            <w:r>
              <w:rPr>
                <w:b/>
                <w:bCs/>
                <w:i w:val="0"/>
                <w:iCs w:val="0"/>
              </w:rPr>
              <w:t>External Sharing</w:t>
            </w:r>
          </w:p>
        </w:tc>
        <w:tc>
          <w:tcPr>
            <w:tcMar>
              <w:top w:w="100" w:type="dxa"/>
              <w:left w:w="100" w:type="dxa"/>
              <w:bottom w:w="100" w:type="dxa"/>
              <w:right w:w="100" w:type="dxa"/>
            </w:tcMar>
          </w:tcPr>
          <w:p w14:paraId="407FAFF0">
            <w:r>
              <w:rPr>
                <w:b w:val="0"/>
                <w:bCs w:val="0"/>
                <w:i w:val="0"/>
                <w:iCs w:val="0"/>
              </w:rPr>
              <w:t>Yes (via Portal)</w:t>
            </w:r>
          </w:p>
        </w:tc>
        <w:tc>
          <w:tcPr>
            <w:tcMar>
              <w:top w:w="100" w:type="dxa"/>
              <w:left w:w="100" w:type="dxa"/>
              <w:bottom w:w="100" w:type="dxa"/>
              <w:right w:w="100" w:type="dxa"/>
            </w:tcMar>
          </w:tcPr>
          <w:p w14:paraId="20C13662">
            <w:r>
              <w:rPr>
                <w:b w:val="0"/>
                <w:bCs w:val="0"/>
                <w:i w:val="0"/>
                <w:iCs w:val="0"/>
              </w:rPr>
              <w:t>No (Internal Only)</w:t>
            </w:r>
          </w:p>
        </w:tc>
        <w:tc>
          <w:tcPr>
            <w:tcMar>
              <w:top w:w="100" w:type="dxa"/>
              <w:left w:w="100" w:type="dxa"/>
              <w:bottom w:w="100" w:type="dxa"/>
              <w:right w:w="100" w:type="dxa"/>
            </w:tcMar>
          </w:tcPr>
          <w:p w14:paraId="252CDD34">
            <w:r>
              <w:rPr>
                <w:b w:val="0"/>
                <w:bCs w:val="0"/>
                <w:i w:val="0"/>
                <w:iCs w:val="0"/>
              </w:rPr>
              <w:t>No</w:t>
            </w:r>
          </w:p>
        </w:tc>
        <w:tc>
          <w:tcPr>
            <w:tcMar>
              <w:top w:w="100" w:type="dxa"/>
              <w:left w:w="100" w:type="dxa"/>
              <w:bottom w:w="100" w:type="dxa"/>
              <w:right w:w="100" w:type="dxa"/>
            </w:tcMar>
          </w:tcPr>
          <w:p w14:paraId="7DC7816A">
            <w:r>
              <w:rPr>
                <w:b w:val="0"/>
                <w:bCs w:val="0"/>
                <w:i w:val="0"/>
                <w:iCs w:val="0"/>
              </w:rPr>
              <w:t>No</w:t>
            </w:r>
          </w:p>
        </w:tc>
      </w:tr>
    </w:tbl>
    <w:p w14:paraId="7D1EC921"/>
    <w:p w14:paraId="302A2E5C">
      <w:pPr>
        <w:spacing w:before="200" w:after="200"/>
      </w:pPr>
    </w:p>
    <w:p w14:paraId="3B8DF6D4">
      <w:pPr>
        <w:pStyle w:val="3"/>
        <w:spacing w:before="300" w:after="150"/>
      </w:pPr>
      <w:r>
        <w:rPr>
          <w:b w:val="0"/>
          <w:bCs w:val="0"/>
          <w:i w:val="0"/>
          <w:iCs w:val="0"/>
        </w:rPr>
        <w:t>7. The Centralized Knowledge Engine</w:t>
      </w:r>
    </w:p>
    <w:p w14:paraId="0B9693DF">
      <w:pPr>
        <w:spacing w:before="100" w:after="100"/>
      </w:pPr>
      <w:r>
        <w:rPr>
          <w:b w:val="0"/>
          <w:bCs w:val="0"/>
          <w:i w:val="0"/>
          <w:iCs w:val="0"/>
        </w:rPr>
        <w:t>Documents in AFC are not just isolated files; they form a relational web.</w:t>
      </w:r>
    </w:p>
    <w:p w14:paraId="3EB3C0F6">
      <w:pPr>
        <w:pStyle w:val="4"/>
        <w:spacing w:before="200" w:after="100"/>
      </w:pPr>
      <w:r>
        <w:rPr>
          <w:b w:val="0"/>
          <w:bCs w:val="0"/>
          <w:i w:val="0"/>
          <w:iCs w:val="0"/>
        </w:rPr>
        <w:t>7.1 Taxonomy &amp; Category Panels</w:t>
      </w:r>
    </w:p>
    <w:p w14:paraId="664E5363">
      <w:pPr>
        <w:spacing w:before="100" w:after="100"/>
      </w:pPr>
      <w:r>
        <w:rPr>
          <w:b w:val="0"/>
          <w:bCs w:val="0"/>
          <w:i w:val="0"/>
          <w:iCs w:val="0"/>
        </w:rPr>
        <w:t>To prevent the "folder chaos" typical of shared drives, AFC enforces a strict taxonomy via the `CategoryPanel` and `CategoryModal`.</w:t>
      </w:r>
    </w:p>
    <w:p w14:paraId="394C326A">
      <w:pPr>
        <w:pStyle w:val="16"/>
        <w:numPr>
          <w:ilvl w:val="0"/>
          <w:numId w:val="1"/>
        </w:numPr>
        <w:spacing w:before="100" w:after="100"/>
      </w:pPr>
      <w:r>
        <w:rPr>
          <w:b/>
          <w:bCs/>
          <w:i w:val="0"/>
          <w:iCs w:val="0"/>
        </w:rPr>
        <w:t>Categories:</w:t>
      </w:r>
      <w:r>
        <w:rPr>
          <w:b w:val="0"/>
          <w:bCs w:val="0"/>
          <w:i w:val="0"/>
          <w:iCs w:val="0"/>
        </w:rPr>
        <w:t xml:space="preserve"> E.g., "Permits", "Drawings", "Contracts", "Change Orders".</w:t>
      </w:r>
    </w:p>
    <w:p w14:paraId="5A22BBD7">
      <w:pPr>
        <w:pStyle w:val="16"/>
        <w:numPr>
          <w:ilvl w:val="0"/>
          <w:numId w:val="1"/>
        </w:numPr>
        <w:spacing w:before="100" w:after="100"/>
      </w:pPr>
      <w:r>
        <w:rPr>
          <w:b/>
          <w:bCs/>
          <w:i w:val="0"/>
          <w:iCs w:val="0"/>
        </w:rPr>
        <w:t>Enforcement:</w:t>
      </w:r>
      <w:r>
        <w:rPr>
          <w:b w:val="0"/>
          <w:bCs w:val="0"/>
          <w:i w:val="0"/>
          <w:iCs w:val="0"/>
        </w:rPr>
        <w:t xml:space="preserve"> A user </w:t>
      </w:r>
      <w:r>
        <w:rPr>
          <w:b w:val="0"/>
          <w:bCs w:val="0"/>
          <w:i/>
          <w:iCs/>
        </w:rPr>
        <w:t>cannot</w:t>
      </w:r>
      <w:r>
        <w:rPr>
          <w:b w:val="0"/>
          <w:bCs w:val="0"/>
          <w:i w:val="0"/>
          <w:iCs w:val="0"/>
        </w:rPr>
        <w:t xml:space="preserve"> upload a file without assigning it to a category.</w:t>
      </w:r>
    </w:p>
    <w:p w14:paraId="2E4A72E0">
      <w:pPr>
        <w:pStyle w:val="4"/>
        <w:spacing w:before="200" w:after="100"/>
      </w:pPr>
      <w:r>
        <w:rPr>
          <w:b w:val="0"/>
          <w:bCs w:val="0"/>
          <w:i w:val="0"/>
          <w:iCs w:val="0"/>
        </w:rPr>
        <w:t>7.2 Entity Binding</w:t>
      </w:r>
    </w:p>
    <w:p w14:paraId="243C0EF8">
      <w:pPr>
        <w:spacing w:before="100" w:after="100"/>
      </w:pPr>
      <w:r>
        <w:rPr>
          <w:b w:val="0"/>
          <w:bCs w:val="0"/>
          <w:i w:val="0"/>
          <w:iCs w:val="0"/>
        </w:rPr>
        <w:t>A single document (e.g., a "Master Service Agreement") can be bound to multiple entities.</w:t>
      </w:r>
    </w:p>
    <w:p w14:paraId="16454A66">
      <w:pPr>
        <w:pStyle w:val="16"/>
        <w:numPr>
          <w:ilvl w:val="0"/>
          <w:numId w:val="1"/>
        </w:numPr>
        <w:spacing w:before="100" w:after="100"/>
      </w:pPr>
      <w:r>
        <w:rPr>
          <w:b/>
          <w:bCs/>
          <w:i w:val="0"/>
          <w:iCs w:val="0"/>
        </w:rPr>
        <w:t>Logic:</w:t>
      </w:r>
      <w:r>
        <w:rPr>
          <w:b w:val="0"/>
          <w:bCs w:val="0"/>
          <w:i w:val="0"/>
          <w:iCs w:val="0"/>
        </w:rPr>
        <w:t xml:space="preserve"> Bound to Customer A, Quote Q-100, and Job J-200 simultaneously.</w:t>
      </w:r>
    </w:p>
    <w:p w14:paraId="06661680">
      <w:pPr>
        <w:pStyle w:val="16"/>
        <w:numPr>
          <w:ilvl w:val="0"/>
          <w:numId w:val="1"/>
        </w:numPr>
        <w:spacing w:before="100" w:after="100"/>
      </w:pPr>
      <w:r>
        <w:rPr>
          <w:b/>
          <w:bCs/>
          <w:i w:val="0"/>
          <w:iCs w:val="0"/>
        </w:rPr>
        <w:t>Benefit:</w:t>
      </w:r>
      <w:r>
        <w:rPr>
          <w:b w:val="0"/>
          <w:bCs w:val="0"/>
          <w:i w:val="0"/>
          <w:iCs w:val="0"/>
        </w:rPr>
        <w:t xml:space="preserve"> If the Finance team views the Customer, they see the MSA. If the Field crew views the Job, they see the MSA. The file exists once in the database (S3), preventing version conflicts.</w:t>
      </w:r>
    </w:p>
    <w:p w14:paraId="5298C736">
      <w:pPr>
        <w:pStyle w:val="4"/>
        <w:spacing w:before="200" w:after="100"/>
      </w:pPr>
      <w:r>
        <w:rPr>
          <w:b w:val="0"/>
          <w:bCs w:val="0"/>
          <w:i w:val="0"/>
          <w:iCs w:val="0"/>
        </w:rPr>
        <w:t>7.3 Rich Text Documentation</w:t>
      </w:r>
    </w:p>
    <w:p w14:paraId="1C2AC5D0">
      <w:pPr>
        <w:spacing w:before="100" w:after="100"/>
      </w:pPr>
      <w:r>
        <w:rPr>
          <w:b w:val="0"/>
          <w:bCs w:val="0"/>
          <w:i w:val="0"/>
          <w:iCs w:val="0"/>
        </w:rPr>
        <w:t>Not all documentation is a PDF. The `documentationRichText.ts` engine allows users to author internal Wiki pages, SOPs (Standard Operating Procedures), or complex Job handover notes directly in the browser, storing them as HTML blobs with full formatting.</w:t>
      </w:r>
    </w:p>
    <w:p w14:paraId="7C969B5D">
      <w:pPr>
        <w:spacing w:before="200" w:after="200"/>
      </w:pPr>
    </w:p>
    <w:p w14:paraId="369D276C">
      <w:pPr>
        <w:pStyle w:val="3"/>
        <w:spacing w:before="300" w:after="150"/>
      </w:pPr>
      <w:r>
        <w:rPr>
          <w:b w:val="0"/>
          <w:bCs w:val="0"/>
          <w:i w:val="0"/>
          <w:iCs w:val="0"/>
        </w:rPr>
        <w:t>8. Margin Protection &amp; Compliance Governance</w:t>
      </w:r>
    </w:p>
    <w:p w14:paraId="08B5E6FC">
      <w:pPr>
        <w:spacing w:before="100" w:after="100"/>
      </w:pPr>
      <w:r>
        <w:rPr>
          <w:b w:val="0"/>
          <w:bCs w:val="0"/>
          <w:i w:val="0"/>
          <w:iCs w:val="0"/>
        </w:rPr>
        <w:t>While documents don't directly impact margins, losing them causes massive financial liability.</w:t>
      </w:r>
    </w:p>
    <w:p w14:paraId="7E7D12AF">
      <w:pPr>
        <w:pStyle w:val="4"/>
        <w:spacing w:before="200" w:after="100"/>
      </w:pPr>
      <w:r>
        <w:rPr>
          <w:b w:val="0"/>
          <w:bCs w:val="0"/>
          <w:i w:val="0"/>
          <w:iCs w:val="0"/>
        </w:rPr>
        <w:t>8.1 The "Delete With Comment" Workflow</w:t>
      </w:r>
    </w:p>
    <w:p w14:paraId="065F7026">
      <w:pPr>
        <w:spacing w:before="100" w:after="100"/>
      </w:pPr>
      <w:r>
        <w:rPr>
          <w:b w:val="0"/>
          <w:bCs w:val="0"/>
          <w:i w:val="0"/>
          <w:iCs w:val="0"/>
        </w:rPr>
        <w:t>In enterprise software, "Delete" is a dangerous concept. The `deleteDocumentation` controller enforces strict soft-deletion:</w:t>
      </w:r>
    </w:p>
    <w:p w14:paraId="0EA68CAE">
      <w:pPr>
        <w:pStyle w:val="16"/>
        <w:numPr>
          <w:ilvl w:val="0"/>
          <w:numId w:val="1"/>
        </w:numPr>
        <w:spacing w:before="100" w:after="100"/>
      </w:pPr>
      <w:r>
        <w:rPr>
          <w:b/>
          <w:bCs/>
          <w:i w:val="0"/>
          <w:iCs w:val="0"/>
        </w:rPr>
        <w:t>The Problem:</w:t>
      </w:r>
      <w:r>
        <w:rPr>
          <w:b w:val="0"/>
          <w:bCs w:val="0"/>
          <w:i w:val="0"/>
          <w:iCs w:val="0"/>
        </w:rPr>
        <w:t xml:space="preserve"> A disgruntled employee deletes a crucial legal permit.</w:t>
      </w:r>
    </w:p>
    <w:p w14:paraId="2D6CC88A">
      <w:pPr>
        <w:pStyle w:val="16"/>
        <w:numPr>
          <w:ilvl w:val="0"/>
          <w:numId w:val="1"/>
        </w:numPr>
        <w:spacing w:before="100" w:after="100"/>
      </w:pPr>
      <w:r>
        <w:rPr>
          <w:b/>
          <w:bCs/>
          <w:i w:val="0"/>
          <w:iCs w:val="0"/>
        </w:rPr>
        <w:t>The Solution:</w:t>
      </w:r>
      <w:r>
        <w:rPr>
          <w:b w:val="0"/>
          <w:bCs w:val="0"/>
          <w:i w:val="0"/>
          <w:iCs w:val="0"/>
        </w:rPr>
        <w:t xml:space="preserve"> A document is never physically deleted. The `deleteDocumentation` service sets `isDeleted: true`, `deletedAt: new Date()`, and captures the exact `deletionReason` provided in the `DeleteWithCommentModal`.</w:t>
      </w:r>
    </w:p>
    <w:p w14:paraId="7BC95B24">
      <w:pPr>
        <w:pStyle w:val="16"/>
        <w:numPr>
          <w:ilvl w:val="0"/>
          <w:numId w:val="1"/>
        </w:numPr>
        <w:spacing w:before="100" w:after="100"/>
      </w:pPr>
      <w:r>
        <w:rPr>
          <w:b/>
          <w:bCs/>
          <w:i w:val="0"/>
          <w:iCs w:val="0"/>
        </w:rPr>
        <w:t>Audit Injection:</w:t>
      </w:r>
      <w:r>
        <w:rPr>
          <w:b w:val="0"/>
          <w:bCs w:val="0"/>
          <w:i w:val="0"/>
          <w:iCs w:val="0"/>
        </w:rPr>
        <w:t xml:space="preserve"> An entry is forcibly pushed to the `UpdateAuditModel` recording `{ action: "delete", reason: data.comments }`, ensuring the deletion event and justification are permanently immutably linked to the actor.</w:t>
      </w:r>
    </w:p>
    <w:p w14:paraId="46B5277C">
      <w:pPr>
        <w:pStyle w:val="4"/>
        <w:spacing w:before="200" w:after="100"/>
      </w:pPr>
      <w:r>
        <w:rPr>
          <w:b w:val="0"/>
          <w:bCs w:val="0"/>
          <w:i w:val="0"/>
          <w:iCs w:val="0"/>
        </w:rPr>
        <w:t>8.2 Access Governance &amp; RBAC Inheritance</w:t>
      </w:r>
    </w:p>
    <w:p w14:paraId="12329BF6">
      <w:pPr>
        <w:spacing w:before="100" w:after="100"/>
      </w:pPr>
      <w:r>
        <w:rPr>
          <w:b w:val="0"/>
          <w:bCs w:val="0"/>
          <w:i w:val="0"/>
          <w:iCs w:val="0"/>
        </w:rPr>
        <w:t>The `getAllDocumentation` and `getDocumentationById` services evaluate a complex, multi-layered visibility tree:</w:t>
      </w:r>
    </w:p>
    <w:p w14:paraId="2BA302E8">
      <w:pPr>
        <w:pStyle w:val="16"/>
        <w:numPr>
          <w:ilvl w:val="0"/>
          <w:numId w:val="1"/>
        </w:numPr>
        <w:spacing w:before="100" w:after="100"/>
      </w:pPr>
      <w:r>
        <w:rPr>
          <w:b/>
          <w:bCs/>
          <w:i w:val="0"/>
          <w:iCs w:val="0"/>
        </w:rPr>
        <w:t>Direct Access:</w:t>
      </w:r>
      <w:r>
        <w:rPr>
          <w:b w:val="0"/>
          <w:bCs w:val="0"/>
          <w:i w:val="0"/>
          <w:iCs w:val="0"/>
        </w:rPr>
        <w:t xml:space="preserve"> Users see documents they created (`createdBy`), documents explicitly shared with them (`sharedUsers`), or shared with their role (`sharedRoles`).</w:t>
      </w:r>
    </w:p>
    <w:p w14:paraId="7F258EC3">
      <w:pPr>
        <w:pStyle w:val="16"/>
        <w:numPr>
          <w:ilvl w:val="0"/>
          <w:numId w:val="1"/>
        </w:numPr>
        <w:spacing w:before="100" w:after="100"/>
      </w:pPr>
      <w:r>
        <w:rPr>
          <w:b/>
          <w:bCs/>
          <w:i w:val="0"/>
          <w:iCs w:val="0"/>
        </w:rPr>
        <w:t>Inherited Access:</w:t>
      </w:r>
      <w:r>
        <w:rPr>
          <w:b w:val="0"/>
          <w:bCs w:val="0"/>
          <w:i w:val="0"/>
          <w:iCs w:val="0"/>
        </w:rPr>
        <w:t xml:space="preserve"> If a user cannot access the document directly, `checkInheritedPermission` recursively traverses up the `CategoryModel` tree (`parentProject`) to see if the user has access to a parent folder. If they can view the parent folder, they inherit view access to the document.</w:t>
      </w:r>
    </w:p>
    <w:p w14:paraId="4BA88880">
      <w:pPr>
        <w:pStyle w:val="16"/>
        <w:numPr>
          <w:ilvl w:val="0"/>
          <w:numId w:val="1"/>
        </w:numPr>
        <w:spacing w:before="100" w:after="100"/>
      </w:pPr>
      <w:r>
        <w:rPr>
          <w:b/>
          <w:bCs/>
          <w:i w:val="0"/>
          <w:iCs w:val="0"/>
        </w:rPr>
        <w:t>View-Only Locking:</w:t>
      </w:r>
      <w:r>
        <w:rPr>
          <w:b w:val="0"/>
          <w:bCs w:val="0"/>
          <w:i w:val="0"/>
          <w:iCs w:val="0"/>
        </w:rPr>
        <w:t xml:space="preserve"> If a document is shared via `sharedUsers` or `sharedRoles`, but `enableViewAccess` is `true`, the `updateDocumentation` service throws a 403 error blocking any edits.</w:t>
      </w:r>
    </w:p>
    <w:p w14:paraId="6C966C91">
      <w:pPr>
        <w:spacing w:before="200" w:after="200"/>
      </w:pPr>
    </w:p>
    <w:p w14:paraId="66A654AB">
      <w:pPr>
        <w:pStyle w:val="3"/>
        <w:spacing w:before="300" w:after="150"/>
      </w:pPr>
      <w:r>
        <w:rPr>
          <w:b w:val="0"/>
          <w:bCs w:val="0"/>
          <w:i w:val="0"/>
          <w:iCs w:val="0"/>
        </w:rPr>
        <w:t>9. Not Applicable: Tax Engine</w:t>
      </w:r>
    </w:p>
    <w:p w14:paraId="1415AA25">
      <w:pPr>
        <w:spacing w:before="100" w:after="100"/>
      </w:pPr>
      <w:r>
        <w:rPr>
          <w:b w:val="0"/>
          <w:bCs w:val="0"/>
          <w:i/>
          <w:iCs/>
        </w:rPr>
        <w:t>Note: Taxation logic does not apply to internal file storage.</w:t>
      </w:r>
    </w:p>
    <w:p w14:paraId="6806B926">
      <w:pPr>
        <w:spacing w:before="200" w:after="200"/>
      </w:pPr>
    </w:p>
    <w:p w14:paraId="4E0329CA">
      <w:pPr>
        <w:pStyle w:val="3"/>
        <w:spacing w:before="300" w:after="150"/>
      </w:pPr>
      <w:r>
        <w:rPr>
          <w:b w:val="0"/>
          <w:bCs w:val="0"/>
          <w:i w:val="0"/>
          <w:iCs w:val="0"/>
        </w:rPr>
        <w:t>10. Not Applicable: Payment Scheduling</w:t>
      </w:r>
    </w:p>
    <w:p w14:paraId="1F625B12">
      <w:pPr>
        <w:spacing w:before="100" w:after="100"/>
      </w:pPr>
      <w:r>
        <w:rPr>
          <w:b w:val="0"/>
          <w:bCs w:val="0"/>
          <w:i/>
          <w:iCs/>
        </w:rPr>
        <w:t>Note: Payment logic does not apply to internal file storage.</w:t>
      </w:r>
    </w:p>
    <w:p w14:paraId="15EDAC31">
      <w:pPr>
        <w:spacing w:before="200" w:after="200"/>
      </w:pPr>
    </w:p>
    <w:p w14:paraId="7E79430A">
      <w:pPr>
        <w:pStyle w:val="3"/>
        <w:spacing w:before="300" w:after="150"/>
      </w:pPr>
      <w:r>
        <w:rPr>
          <w:b w:val="0"/>
          <w:bCs w:val="0"/>
          <w:i w:val="0"/>
          <w:iCs w:val="0"/>
        </w:rPr>
        <w:t>11. Customer Public Portal Experience</w:t>
      </w:r>
    </w:p>
    <w:p w14:paraId="3A2E908C">
      <w:pPr>
        <w:spacing w:before="100" w:after="100"/>
      </w:pPr>
      <w:r>
        <w:rPr>
          <w:b w:val="0"/>
          <w:bCs w:val="0"/>
          <w:i w:val="0"/>
          <w:iCs w:val="0"/>
        </w:rPr>
        <w:t>While DOC-01 is primarily internal, specific categories (like "Final Warranty Documents" or "Signed Contracts") are flagged as `PublicVisible = true`. These documents automatically sync to the Customer's `/public-quote` or `/public-invoice` portals for them to download securely.</w:t>
      </w:r>
    </w:p>
    <w:p w14:paraId="4BB9F8CA">
      <w:pPr>
        <w:spacing w:before="200" w:after="200"/>
      </w:pPr>
    </w:p>
    <w:p w14:paraId="28F4FDFA">
      <w:pPr>
        <w:pStyle w:val="3"/>
        <w:spacing w:before="300" w:after="150"/>
      </w:pPr>
      <w:r>
        <w:rPr>
          <w:b w:val="0"/>
          <w:bCs w:val="0"/>
          <w:i w:val="0"/>
          <w:iCs w:val="0"/>
        </w:rPr>
        <w:t>12. Document Revision &amp; Audit History</w:t>
      </w:r>
    </w:p>
    <w:p w14:paraId="6BA78491">
      <w:pPr>
        <w:pStyle w:val="16"/>
        <w:numPr>
          <w:ilvl w:val="0"/>
          <w:numId w:val="1"/>
        </w:numPr>
        <w:spacing w:before="100" w:after="100"/>
      </w:pPr>
      <w:r>
        <w:rPr>
          <w:b/>
          <w:bCs/>
          <w:i w:val="0"/>
          <w:iCs w:val="0"/>
        </w:rPr>
        <w:t>File Versioning:</w:t>
      </w:r>
      <w:r>
        <w:rPr>
          <w:b w:val="0"/>
          <w:bCs w:val="0"/>
          <w:i w:val="0"/>
          <w:iCs w:val="0"/>
        </w:rPr>
        <w:t xml:space="preserve"> Uploading a file with the identical name to the identical category automatically iterates the version (e.g., v1 $\rightarrow$ v2).</w:t>
      </w:r>
    </w:p>
    <w:p w14:paraId="5A576AFD">
      <w:pPr>
        <w:pStyle w:val="16"/>
        <w:numPr>
          <w:ilvl w:val="0"/>
          <w:numId w:val="1"/>
        </w:numPr>
        <w:spacing w:before="100" w:after="100"/>
      </w:pPr>
      <w:r>
        <w:rPr>
          <w:b/>
          <w:bCs/>
          <w:i w:val="0"/>
          <w:iCs w:val="0"/>
        </w:rPr>
        <w:t>Audit Payload Optimization:</w:t>
      </w:r>
      <w:r>
        <w:rPr>
          <w:b w:val="0"/>
          <w:bCs w:val="0"/>
          <w:i w:val="0"/>
          <w:iCs w:val="0"/>
        </w:rPr>
        <w:t xml:space="preserve"> The `updateDocumentation` service utilizes `compactAuditValue()` to prevent database bloat. Instead of storing massive HTML blobs every time a Rich Text document is saved, the backend strips HTML tags and stores a summarized 160-character plaintext preview (`summarizeTextChange`) alongside `changedFields` and `previousValues` in the `UpdateAuditModel`. Link arrays are similarly compacted to just store `count` and `labels`.</w:t>
      </w:r>
    </w:p>
    <w:p w14:paraId="16686175">
      <w:pPr>
        <w:spacing w:before="200" w:after="200"/>
      </w:pPr>
    </w:p>
    <w:p w14:paraId="6D29E8D8">
      <w:pPr>
        <w:pStyle w:val="3"/>
        <w:spacing w:before="300" w:after="150"/>
      </w:pPr>
      <w:r>
        <w:rPr>
          <w:b w:val="0"/>
          <w:bCs w:val="0"/>
          <w:i w:val="0"/>
          <w:iCs w:val="0"/>
        </w:rPr>
        <w:t>13. Expiration Management &amp; Status Lifecycle</w:t>
      </w:r>
    </w:p>
    <w:p w14:paraId="6038E647">
      <w:pPr>
        <w:spacing w:before="100" w:after="100"/>
      </w:pPr>
      <w:r>
        <w:rPr>
          <w:b w:val="0"/>
          <w:bCs w:val="0"/>
          <w:i w:val="0"/>
          <w:iCs w:val="0"/>
        </w:rPr>
        <w:t>Files transition through a lifecycle to prevent storage bloat.</w:t>
      </w:r>
    </w:p>
    <w:p w14:paraId="1D8A6FD6">
      <w:pPr>
        <w:pStyle w:val="4"/>
        <w:spacing w:before="200" w:after="100"/>
      </w:pPr>
      <w:r>
        <w:rPr>
          <w:b w:val="0"/>
          <w:bCs w:val="0"/>
          <w:i w:val="0"/>
          <w:iCs w:val="0"/>
        </w:rPr>
        <w:t>13.1 Expiration Management</w:t>
      </w:r>
    </w:p>
    <w:p w14:paraId="5B121284">
      <w:pPr>
        <w:pStyle w:val="16"/>
        <w:numPr>
          <w:ilvl w:val="0"/>
          <w:numId w:val="1"/>
        </w:numPr>
        <w:spacing w:before="100" w:after="100"/>
      </w:pPr>
      <w:r>
        <w:rPr>
          <w:b/>
          <w:bCs/>
          <w:i w:val="0"/>
          <w:iCs w:val="0"/>
        </w:rPr>
        <w:t>Archiving Rule:</w:t>
      </w:r>
      <w:r>
        <w:rPr>
          <w:b w:val="0"/>
          <w:bCs w:val="0"/>
          <w:i w:val="0"/>
          <w:iCs w:val="0"/>
        </w:rPr>
        <w:t xml:space="preserve"> Documents tied to Jobs that have been `Completed` for over 7 years are automatically transitioned to `Cold Storage` to save AWS S3 costs, remaining accessible but with a slight retrieval delay.</w:t>
      </w:r>
    </w:p>
    <w:p w14:paraId="58555619">
      <w:pPr>
        <w:pStyle w:val="4"/>
        <w:spacing w:before="200" w:after="100"/>
      </w:pPr>
      <w:r>
        <w:rPr>
          <w:b w:val="0"/>
          <w:bCs w:val="0"/>
          <w:i w:val="0"/>
          <w:iCs w:val="0"/>
        </w:rPr>
        <w:t>13.2 Status Lifecycle</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279"/>
        <w:gridCol w:w="2508"/>
        <w:gridCol w:w="2210"/>
        <w:gridCol w:w="1275"/>
        <w:gridCol w:w="1954"/>
      </w:tblGrid>
      <w:tr w14:paraId="54C08AC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77CDD003">
            <w:r>
              <w:rPr>
                <w:b w:val="0"/>
                <w:bCs w:val="0"/>
                <w:i w:val="0"/>
                <w:iCs w:val="0"/>
              </w:rPr>
              <w:t>Status</w:t>
            </w:r>
          </w:p>
        </w:tc>
        <w:tc>
          <w:tcPr>
            <w:shd w:val="clear" w:color="auto" w:fill="E0E0E0"/>
            <w:tcMar>
              <w:top w:w="100" w:type="dxa"/>
              <w:left w:w="100" w:type="dxa"/>
              <w:bottom w:w="100" w:type="dxa"/>
              <w:right w:w="100" w:type="dxa"/>
            </w:tcMar>
          </w:tcPr>
          <w:p w14:paraId="1E3A1D72">
            <w:r>
              <w:rPr>
                <w:b w:val="0"/>
                <w:bCs w:val="0"/>
                <w:i w:val="0"/>
                <w:iCs w:val="0"/>
              </w:rPr>
              <w:t>Entry Criteria</w:t>
            </w:r>
          </w:p>
        </w:tc>
        <w:tc>
          <w:tcPr>
            <w:shd w:val="clear" w:color="auto" w:fill="E0E0E0"/>
            <w:tcMar>
              <w:top w:w="100" w:type="dxa"/>
              <w:left w:w="100" w:type="dxa"/>
              <w:bottom w:w="100" w:type="dxa"/>
              <w:right w:w="100" w:type="dxa"/>
            </w:tcMar>
          </w:tcPr>
          <w:p w14:paraId="4679C796">
            <w:r>
              <w:rPr>
                <w:b w:val="0"/>
                <w:bCs w:val="0"/>
                <w:i w:val="0"/>
                <w:iCs w:val="0"/>
              </w:rPr>
              <w:t>Exit Criteria</w:t>
            </w:r>
          </w:p>
        </w:tc>
        <w:tc>
          <w:tcPr>
            <w:shd w:val="clear" w:color="auto" w:fill="E0E0E0"/>
            <w:tcMar>
              <w:top w:w="100" w:type="dxa"/>
              <w:left w:w="100" w:type="dxa"/>
              <w:bottom w:w="100" w:type="dxa"/>
              <w:right w:w="100" w:type="dxa"/>
            </w:tcMar>
          </w:tcPr>
          <w:p w14:paraId="378AE386">
            <w:r>
              <w:rPr>
                <w:b w:val="0"/>
                <w:bCs w:val="0"/>
                <w:i w:val="0"/>
                <w:iCs w:val="0"/>
              </w:rPr>
              <w:t>Responsible</w:t>
            </w:r>
          </w:p>
        </w:tc>
        <w:tc>
          <w:tcPr>
            <w:shd w:val="clear" w:color="auto" w:fill="E0E0E0"/>
            <w:tcMar>
              <w:top w:w="100" w:type="dxa"/>
              <w:left w:w="100" w:type="dxa"/>
              <w:bottom w:w="100" w:type="dxa"/>
              <w:right w:w="100" w:type="dxa"/>
            </w:tcMar>
          </w:tcPr>
          <w:p w14:paraId="1455A26E">
            <w:r>
              <w:rPr>
                <w:b w:val="0"/>
                <w:bCs w:val="0"/>
                <w:i w:val="0"/>
                <w:iCs w:val="0"/>
              </w:rPr>
              <w:t>Business Outcome</w:t>
            </w:r>
          </w:p>
        </w:tc>
      </w:tr>
      <w:tr w14:paraId="282B366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0D570C75">
            <w:r>
              <w:rPr>
                <w:b/>
                <w:bCs/>
                <w:i w:val="0"/>
                <w:iCs w:val="0"/>
              </w:rPr>
              <w:t>Active</w:t>
            </w:r>
          </w:p>
        </w:tc>
        <w:tc>
          <w:tcPr>
            <w:tcMar>
              <w:top w:w="100" w:type="dxa"/>
              <w:left w:w="100" w:type="dxa"/>
              <w:bottom w:w="100" w:type="dxa"/>
              <w:right w:w="100" w:type="dxa"/>
            </w:tcMar>
          </w:tcPr>
          <w:p w14:paraId="00276492">
            <w:r>
              <w:rPr>
                <w:b w:val="0"/>
                <w:bCs w:val="0"/>
                <w:i w:val="0"/>
                <w:iCs w:val="0"/>
              </w:rPr>
              <w:t>File Uploaded.</w:t>
            </w:r>
          </w:p>
        </w:tc>
        <w:tc>
          <w:tcPr>
            <w:tcMar>
              <w:top w:w="100" w:type="dxa"/>
              <w:left w:w="100" w:type="dxa"/>
              <w:bottom w:w="100" w:type="dxa"/>
              <w:right w:w="100" w:type="dxa"/>
            </w:tcMar>
          </w:tcPr>
          <w:p w14:paraId="747289C4">
            <w:r>
              <w:rPr>
                <w:b w:val="0"/>
                <w:bCs w:val="0"/>
                <w:i w:val="0"/>
                <w:iCs w:val="0"/>
              </w:rPr>
              <w:t>Soft Deleted or Archived.</w:t>
            </w:r>
          </w:p>
        </w:tc>
        <w:tc>
          <w:tcPr>
            <w:tcMar>
              <w:top w:w="100" w:type="dxa"/>
              <w:left w:w="100" w:type="dxa"/>
              <w:bottom w:w="100" w:type="dxa"/>
              <w:right w:w="100" w:type="dxa"/>
            </w:tcMar>
          </w:tcPr>
          <w:p w14:paraId="199CE219">
            <w:r>
              <w:rPr>
                <w:b w:val="0"/>
                <w:bCs w:val="0"/>
                <w:i w:val="0"/>
                <w:iCs w:val="0"/>
              </w:rPr>
              <w:t>System</w:t>
            </w:r>
          </w:p>
        </w:tc>
        <w:tc>
          <w:tcPr>
            <w:tcMar>
              <w:top w:w="100" w:type="dxa"/>
              <w:left w:w="100" w:type="dxa"/>
              <w:bottom w:w="100" w:type="dxa"/>
              <w:right w:w="100" w:type="dxa"/>
            </w:tcMar>
          </w:tcPr>
          <w:p w14:paraId="67F456CF">
            <w:r>
              <w:rPr>
                <w:b w:val="0"/>
                <w:bCs w:val="0"/>
                <w:i w:val="0"/>
                <w:iCs w:val="0"/>
              </w:rPr>
              <w:t>Standard availability.</w:t>
            </w:r>
          </w:p>
        </w:tc>
      </w:tr>
      <w:tr w14:paraId="30439947">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8B390F5">
            <w:r>
              <w:rPr>
                <w:b/>
                <w:bCs/>
                <w:i w:val="0"/>
                <w:iCs w:val="0"/>
              </w:rPr>
              <w:t>Soft Deleted</w:t>
            </w:r>
          </w:p>
        </w:tc>
        <w:tc>
          <w:tcPr>
            <w:tcMar>
              <w:top w:w="100" w:type="dxa"/>
              <w:left w:w="100" w:type="dxa"/>
              <w:bottom w:w="100" w:type="dxa"/>
              <w:right w:w="100" w:type="dxa"/>
            </w:tcMar>
          </w:tcPr>
          <w:p w14:paraId="49CD5B5C">
            <w:r>
              <w:rPr>
                <w:b w:val="0"/>
                <w:bCs w:val="0"/>
                <w:i w:val="0"/>
                <w:iCs w:val="0"/>
              </w:rPr>
              <w:t>User executes Delete.</w:t>
            </w:r>
          </w:p>
        </w:tc>
        <w:tc>
          <w:tcPr>
            <w:tcMar>
              <w:top w:w="100" w:type="dxa"/>
              <w:left w:w="100" w:type="dxa"/>
              <w:bottom w:w="100" w:type="dxa"/>
              <w:right w:w="100" w:type="dxa"/>
            </w:tcMar>
          </w:tcPr>
          <w:p w14:paraId="490C1845">
            <w:r>
              <w:rPr>
                <w:b w:val="0"/>
                <w:bCs w:val="0"/>
                <w:i w:val="0"/>
                <w:iCs w:val="0"/>
              </w:rPr>
              <w:t>Restored by Admin.</w:t>
            </w:r>
          </w:p>
        </w:tc>
        <w:tc>
          <w:tcPr>
            <w:tcMar>
              <w:top w:w="100" w:type="dxa"/>
              <w:left w:w="100" w:type="dxa"/>
              <w:bottom w:w="100" w:type="dxa"/>
              <w:right w:w="100" w:type="dxa"/>
            </w:tcMar>
          </w:tcPr>
          <w:p w14:paraId="21609184">
            <w:r>
              <w:rPr>
                <w:b w:val="0"/>
                <w:bCs w:val="0"/>
                <w:i w:val="0"/>
                <w:iCs w:val="0"/>
              </w:rPr>
              <w:t>Any User</w:t>
            </w:r>
          </w:p>
        </w:tc>
        <w:tc>
          <w:tcPr>
            <w:tcMar>
              <w:top w:w="100" w:type="dxa"/>
              <w:left w:w="100" w:type="dxa"/>
              <w:bottom w:w="100" w:type="dxa"/>
              <w:right w:w="100" w:type="dxa"/>
            </w:tcMar>
          </w:tcPr>
          <w:p w14:paraId="0F357778">
            <w:r>
              <w:rPr>
                <w:b w:val="0"/>
                <w:bCs w:val="0"/>
                <w:i w:val="0"/>
                <w:iCs w:val="0"/>
              </w:rPr>
              <w:t>Hidden from UI.</w:t>
            </w:r>
          </w:p>
        </w:tc>
      </w:tr>
      <w:tr w14:paraId="135A1A1F">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14D8B1C">
            <w:r>
              <w:rPr>
                <w:b/>
                <w:bCs/>
                <w:i w:val="0"/>
                <w:iCs w:val="0"/>
              </w:rPr>
              <w:t>Archived</w:t>
            </w:r>
          </w:p>
        </w:tc>
        <w:tc>
          <w:tcPr>
            <w:tcMar>
              <w:top w:w="100" w:type="dxa"/>
              <w:left w:w="100" w:type="dxa"/>
              <w:bottom w:w="100" w:type="dxa"/>
              <w:right w:w="100" w:type="dxa"/>
            </w:tcMar>
          </w:tcPr>
          <w:p w14:paraId="31409E6A">
            <w:r>
              <w:rPr>
                <w:b w:val="0"/>
                <w:bCs w:val="0"/>
                <w:i w:val="0"/>
                <w:iCs w:val="0"/>
              </w:rPr>
              <w:t>7 Years post-Job completion.</w:t>
            </w:r>
          </w:p>
        </w:tc>
        <w:tc>
          <w:tcPr>
            <w:tcMar>
              <w:top w:w="100" w:type="dxa"/>
              <w:left w:w="100" w:type="dxa"/>
              <w:bottom w:w="100" w:type="dxa"/>
              <w:right w:w="100" w:type="dxa"/>
            </w:tcMar>
          </w:tcPr>
          <w:p w14:paraId="374A5038">
            <w:r>
              <w:rPr>
                <w:b w:val="0"/>
                <w:bCs w:val="0"/>
                <w:i w:val="0"/>
                <w:iCs w:val="0"/>
              </w:rPr>
              <w:t>N/A (Terminal)</w:t>
            </w:r>
          </w:p>
        </w:tc>
        <w:tc>
          <w:tcPr>
            <w:tcMar>
              <w:top w:w="100" w:type="dxa"/>
              <w:left w:w="100" w:type="dxa"/>
              <w:bottom w:w="100" w:type="dxa"/>
              <w:right w:w="100" w:type="dxa"/>
            </w:tcMar>
          </w:tcPr>
          <w:p w14:paraId="647532CB">
            <w:r>
              <w:rPr>
                <w:b w:val="0"/>
                <w:bCs w:val="0"/>
                <w:i w:val="0"/>
                <w:iCs w:val="0"/>
              </w:rPr>
              <w:t>System</w:t>
            </w:r>
          </w:p>
        </w:tc>
        <w:tc>
          <w:tcPr>
            <w:tcMar>
              <w:top w:w="100" w:type="dxa"/>
              <w:left w:w="100" w:type="dxa"/>
              <w:bottom w:w="100" w:type="dxa"/>
              <w:right w:w="100" w:type="dxa"/>
            </w:tcMar>
          </w:tcPr>
          <w:p w14:paraId="42A3FDA3">
            <w:r>
              <w:rPr>
                <w:b w:val="0"/>
                <w:bCs w:val="0"/>
                <w:i w:val="0"/>
                <w:iCs w:val="0"/>
              </w:rPr>
              <w:t>Regulatory retention.</w:t>
            </w:r>
          </w:p>
        </w:tc>
      </w:tr>
    </w:tbl>
    <w:p w14:paraId="1DDF4DA4"/>
    <w:p w14:paraId="63A749DB">
      <w:pPr>
        <w:spacing w:before="200" w:after="200"/>
      </w:pPr>
    </w:p>
    <w:p w14:paraId="090D8E61">
      <w:pPr>
        <w:pStyle w:val="3"/>
        <w:spacing w:before="300" w:after="150"/>
      </w:pPr>
      <w:r>
        <w:rPr>
          <w:b w:val="0"/>
          <w:bCs w:val="0"/>
          <w:i w:val="0"/>
          <w:iCs w:val="0"/>
        </w:rPr>
        <w:t>14. Document &amp; Attachment Handling</w:t>
      </w:r>
    </w:p>
    <w:p w14:paraId="68394BFE">
      <w:pPr>
        <w:pStyle w:val="16"/>
        <w:numPr>
          <w:ilvl w:val="0"/>
          <w:numId w:val="1"/>
        </w:numPr>
        <w:spacing w:before="100" w:after="100"/>
      </w:pPr>
      <w:r>
        <w:rPr>
          <w:b/>
          <w:bCs/>
          <w:i w:val="0"/>
          <w:iCs w:val="0"/>
        </w:rPr>
        <w:t>Grid Visualization:</w:t>
      </w:r>
      <w:r>
        <w:rPr>
          <w:b w:val="0"/>
          <w:bCs w:val="0"/>
          <w:i w:val="0"/>
          <w:iCs w:val="0"/>
        </w:rPr>
        <w:t xml:space="preserve"> The `DocumentGrid` component provides a highly visual, thumbnail-based layout for quickly finding architectural drawings or site photos.</w:t>
      </w:r>
    </w:p>
    <w:p w14:paraId="0AB3EDE2">
      <w:pPr>
        <w:pStyle w:val="16"/>
        <w:numPr>
          <w:ilvl w:val="0"/>
          <w:numId w:val="1"/>
        </w:numPr>
        <w:spacing w:before="100" w:after="100"/>
      </w:pPr>
      <w:r>
        <w:rPr>
          <w:b/>
          <w:bCs/>
          <w:i w:val="0"/>
          <w:iCs w:val="0"/>
        </w:rPr>
        <w:t>Virus Scanning:</w:t>
      </w:r>
      <w:r>
        <w:rPr>
          <w:b w:val="0"/>
          <w:bCs w:val="0"/>
          <w:i w:val="0"/>
          <w:iCs w:val="0"/>
        </w:rPr>
        <w:t xml:space="preserve"> All incoming PDFs/Images pass through a lightweight sanitization check to prevent malicious payload execution within the AFC platform.</w:t>
      </w:r>
    </w:p>
    <w:p w14:paraId="33F0BD80">
      <w:pPr>
        <w:spacing w:before="200" w:after="200"/>
      </w:pPr>
    </w:p>
    <w:p w14:paraId="6AC42404">
      <w:pPr>
        <w:pStyle w:val="3"/>
        <w:spacing w:before="300" w:after="150"/>
      </w:pPr>
      <w:r>
        <w:rPr>
          <w:b w:val="0"/>
          <w:bCs w:val="0"/>
          <w:i w:val="0"/>
          <w:iCs w:val="0"/>
        </w:rPr>
        <w:t>15. Business Scenarios</w:t>
      </w:r>
    </w:p>
    <w:p w14:paraId="40BDB910">
      <w:pPr>
        <w:spacing w:before="100" w:after="100"/>
      </w:pPr>
      <w:r>
        <w:rPr>
          <w:b w:val="0"/>
          <w:bCs w:val="0"/>
          <w:i w:val="0"/>
          <w:iCs w:val="0"/>
        </w:rPr>
        <w:t>Real-world examples of Document orchestration:</w:t>
      </w:r>
    </w:p>
    <w:p w14:paraId="34BA440C">
      <w:pPr>
        <w:pStyle w:val="16"/>
        <w:numPr>
          <w:ilvl w:val="0"/>
          <w:numId w:val="1"/>
        </w:numPr>
        <w:spacing w:before="100" w:after="100"/>
      </w:pPr>
      <w:r>
        <w:rPr>
          <w:b/>
          <w:bCs/>
          <w:i w:val="0"/>
          <w:iCs w:val="0"/>
        </w:rPr>
        <w:t>Scenario 1: Municipal Permit Management</w:t>
      </w:r>
    </w:p>
    <w:p w14:paraId="5C94CD4E">
      <w:pPr>
        <w:spacing w:before="100" w:after="100"/>
      </w:pPr>
      <w:r>
        <w:rPr>
          <w:b w:val="0"/>
          <w:bCs w:val="0"/>
          <w:i w:val="0"/>
          <w:iCs w:val="0"/>
        </w:rPr>
        <w:t xml:space="preserve">  Operations secures Dig-Safe permit $\rightarrow$ Uploads PDF $\rightarrow$ Categorizes as 'Permits' $\rightarrow$ Binds to Job #404 $\rightarrow$ Field Crew arrives on site, opens mobile app, views Permit, begins safe digging.</w:t>
      </w:r>
    </w:p>
    <w:p w14:paraId="33D7CB89">
      <w:pPr>
        <w:pStyle w:val="16"/>
        <w:numPr>
          <w:ilvl w:val="0"/>
          <w:numId w:val="1"/>
        </w:numPr>
        <w:spacing w:before="100" w:after="100"/>
      </w:pPr>
      <w:r>
        <w:rPr>
          <w:b/>
          <w:bCs/>
          <w:i w:val="0"/>
          <w:iCs w:val="0"/>
        </w:rPr>
        <w:t>Scenario 2: Contract Dispute Resolution</w:t>
      </w:r>
    </w:p>
    <w:p w14:paraId="1DA48534">
      <w:pPr>
        <w:spacing w:before="100" w:after="100"/>
      </w:pPr>
      <w:r>
        <w:rPr>
          <w:b w:val="0"/>
          <w:bCs w:val="0"/>
          <w:i w:val="0"/>
          <w:iCs w:val="0"/>
        </w:rPr>
        <w:t xml:space="preserve">  Customer disputes quoted price 6 months later $\rightarrow$ Sales Manager opens DOC-01 $\rightarrow$ Filters by Customer &amp; 'Contracts' $\rightarrow$ Retrieves digitally signed PDF $\rightarrow$ Emails customer $\rightarrow$ Dispute resolved instantly.</w:t>
      </w:r>
    </w:p>
    <w:p w14:paraId="66E4BF75">
      <w:pPr>
        <w:spacing w:before="200" w:after="200"/>
      </w:pPr>
    </w:p>
    <w:p w14:paraId="5772BC1A">
      <w:pPr>
        <w:pStyle w:val="3"/>
        <w:spacing w:before="300" w:after="150"/>
      </w:pPr>
      <w:r>
        <w:rPr>
          <w:b w:val="0"/>
          <w:bCs w:val="0"/>
          <w:i w:val="0"/>
          <w:iCs w:val="0"/>
        </w:rPr>
        <w:t>16. Operational Dashboard &amp; KPIs</w:t>
      </w:r>
    </w:p>
    <w:p w14:paraId="4B5911A0">
      <w:pPr>
        <w:spacing w:before="100" w:after="100"/>
      </w:pPr>
      <w:r>
        <w:rPr>
          <w:b w:val="0"/>
          <w:bCs w:val="0"/>
          <w:i w:val="0"/>
          <w:iCs w:val="0"/>
        </w:rPr>
        <w:t>The `/documentation` hub provides compliance analytics:</w:t>
      </w:r>
    </w:p>
    <w:p w14:paraId="00B65792">
      <w:pPr>
        <w:pStyle w:val="16"/>
        <w:numPr>
          <w:ilvl w:val="0"/>
          <w:numId w:val="1"/>
        </w:numPr>
        <w:spacing w:before="100" w:after="100"/>
      </w:pPr>
      <w:r>
        <w:rPr>
          <w:b/>
          <w:bCs/>
          <w:i w:val="0"/>
          <w:iCs w:val="0"/>
        </w:rPr>
        <w:t>Storage Consumed:</w:t>
      </w:r>
      <w:r>
        <w:rPr>
          <w:b w:val="0"/>
          <w:bCs w:val="0"/>
          <w:i w:val="0"/>
          <w:iCs w:val="0"/>
        </w:rPr>
        <w:t xml:space="preserve"> Tracks AWS S3 usage and costs.</w:t>
      </w:r>
    </w:p>
    <w:p w14:paraId="2637E49E">
      <w:pPr>
        <w:pStyle w:val="16"/>
        <w:numPr>
          <w:ilvl w:val="0"/>
          <w:numId w:val="1"/>
        </w:numPr>
        <w:spacing w:before="100" w:after="100"/>
      </w:pPr>
      <w:r>
        <w:rPr>
          <w:b/>
          <w:bCs/>
          <w:i w:val="0"/>
          <w:iCs w:val="0"/>
        </w:rPr>
        <w:t>Missing Documents Report:</w:t>
      </w:r>
      <w:r>
        <w:rPr>
          <w:b w:val="0"/>
          <w:bCs w:val="0"/>
          <w:i w:val="0"/>
          <w:iCs w:val="0"/>
        </w:rPr>
        <w:t xml:space="preserve"> Flags Jobs that are Scheduled but missing mandatory 'Permit' documents.</w:t>
      </w:r>
    </w:p>
    <w:p w14:paraId="1C114723">
      <w:pPr>
        <w:pStyle w:val="16"/>
        <w:numPr>
          <w:ilvl w:val="0"/>
          <w:numId w:val="1"/>
        </w:numPr>
        <w:spacing w:before="100" w:after="100"/>
      </w:pPr>
      <w:r>
        <w:rPr>
          <w:b/>
          <w:bCs/>
          <w:i w:val="0"/>
          <w:iCs w:val="0"/>
        </w:rPr>
        <w:t>Soft Delete Volume:</w:t>
      </w:r>
      <w:r>
        <w:rPr>
          <w:b w:val="0"/>
          <w:bCs w:val="0"/>
          <w:i w:val="0"/>
          <w:iCs w:val="0"/>
        </w:rPr>
        <w:t xml:space="preserve"> Identifies users who are constantly deleting files, warranting an audit.</w:t>
      </w:r>
    </w:p>
    <w:p w14:paraId="58C62051">
      <w:pPr>
        <w:spacing w:before="200" w:after="200"/>
      </w:pPr>
    </w:p>
    <w:p w14:paraId="2E22917D">
      <w:pPr>
        <w:pStyle w:val="3"/>
        <w:spacing w:before="300" w:after="150"/>
      </w:pPr>
      <w:r>
        <w:rPr>
          <w:b w:val="0"/>
          <w:bCs w:val="0"/>
          <w:i w:val="0"/>
          <w:iCs w:val="0"/>
        </w:rPr>
        <w:t>17. Downstream Business Impact</w:t>
      </w:r>
    </w:p>
    <w:p w14:paraId="728188A7">
      <w:pPr>
        <w:spacing w:before="100" w:after="100"/>
      </w:pPr>
      <w:r>
        <w:rPr>
          <w:b w:val="0"/>
          <w:bCs w:val="0"/>
          <w:i w:val="0"/>
          <w:iCs w:val="0"/>
        </w:rPr>
        <w:t>A well-documented project executes smoothly.</w:t>
      </w:r>
    </w:p>
    <w:p w14:paraId="01EDF88F">
      <w:pPr>
        <w:spacing w:before="100" w:after="100"/>
      </w:pPr>
      <w:r>
        <w:rPr>
          <w:b w:val="0"/>
          <w:bCs w:val="0"/>
          <w:i w:val="0"/>
          <w:iCs w:val="0"/>
        </w:rPr>
        <w:t>Document Bound to Job</w:t>
      </w:r>
    </w:p>
    <w:p w14:paraId="02EBED52">
      <w:pPr>
        <w:spacing w:before="100" w:after="100"/>
      </w:pPr>
      <w:r>
        <w:rPr>
          <w:b w:val="0"/>
          <w:bCs w:val="0"/>
          <w:i w:val="0"/>
          <w:iCs w:val="0"/>
        </w:rPr>
        <w:t>↓</w:t>
      </w:r>
    </w:p>
    <w:p w14:paraId="51155D02">
      <w:pPr>
        <w:spacing w:before="100" w:after="100"/>
      </w:pPr>
      <w:r>
        <w:rPr>
          <w:b w:val="0"/>
          <w:bCs w:val="0"/>
          <w:i w:val="0"/>
          <w:iCs w:val="0"/>
        </w:rPr>
        <w:t>Field Crew Access Unlocked</w:t>
      </w:r>
    </w:p>
    <w:p w14:paraId="04A3BEC2">
      <w:pPr>
        <w:spacing w:before="100" w:after="100"/>
      </w:pPr>
      <w:r>
        <w:rPr>
          <w:b w:val="0"/>
          <w:bCs w:val="0"/>
          <w:i w:val="0"/>
          <w:iCs w:val="0"/>
        </w:rPr>
        <w:t>↓</w:t>
      </w:r>
    </w:p>
    <w:p w14:paraId="521FF85A">
      <w:pPr>
        <w:spacing w:before="100" w:after="100"/>
      </w:pPr>
      <w:r>
        <w:rPr>
          <w:b w:val="0"/>
          <w:bCs w:val="0"/>
          <w:i w:val="0"/>
          <w:iCs w:val="0"/>
        </w:rPr>
        <w:t>Safe Execution (Permits verified)</w:t>
      </w:r>
    </w:p>
    <w:p w14:paraId="6699CAAB">
      <w:pPr>
        <w:spacing w:before="100" w:after="100"/>
      </w:pPr>
      <w:r>
        <w:rPr>
          <w:b w:val="0"/>
          <w:bCs w:val="0"/>
          <w:i w:val="0"/>
          <w:iCs w:val="0"/>
        </w:rPr>
        <w:t>↓</w:t>
      </w:r>
    </w:p>
    <w:p w14:paraId="25316B63">
      <w:pPr>
        <w:spacing w:before="100" w:after="100"/>
      </w:pPr>
      <w:r>
        <w:rPr>
          <w:b w:val="0"/>
          <w:bCs w:val="0"/>
          <w:i w:val="0"/>
          <w:iCs w:val="0"/>
        </w:rPr>
        <w:t>Project Completed</w:t>
      </w:r>
    </w:p>
    <w:p w14:paraId="2B8EC79A">
      <w:pPr>
        <w:spacing w:before="100" w:after="100"/>
      </w:pPr>
      <w:r>
        <w:rPr>
          <w:b w:val="0"/>
          <w:bCs w:val="0"/>
          <w:i w:val="0"/>
          <w:iCs w:val="0"/>
        </w:rPr>
        <w:t>↓</w:t>
      </w:r>
    </w:p>
    <w:p w14:paraId="4BCC94FE">
      <w:pPr>
        <w:spacing w:before="100" w:after="100"/>
      </w:pPr>
      <w:r>
        <w:rPr>
          <w:b w:val="0"/>
          <w:bCs w:val="0"/>
          <w:i w:val="0"/>
          <w:iCs w:val="0"/>
        </w:rPr>
        <w:t>7-Year Legal Archive Initialized</w:t>
      </w:r>
    </w:p>
    <w:p w14:paraId="1BF931D5">
      <w:pPr>
        <w:spacing w:before="200" w:after="200"/>
      </w:pPr>
    </w:p>
    <w:p w14:paraId="2F02BA7E">
      <w:pPr>
        <w:pStyle w:val="3"/>
        <w:spacing w:before="300" w:after="150"/>
      </w:pPr>
      <w:r>
        <w:rPr>
          <w:b w:val="0"/>
          <w:bCs w:val="0"/>
          <w:i w:val="0"/>
          <w:iCs w:val="0"/>
        </w:rPr>
        <w:t>18. Commercial Risk Management</w:t>
      </w:r>
    </w:p>
    <w:p w14:paraId="661CE211">
      <w:pPr>
        <w:pStyle w:val="16"/>
        <w:numPr>
          <w:ilvl w:val="0"/>
          <w:numId w:val="1"/>
        </w:numPr>
        <w:spacing w:before="100" w:after="100"/>
      </w:pPr>
      <w:r>
        <w:rPr>
          <w:b/>
          <w:bCs/>
          <w:i w:val="0"/>
          <w:iCs w:val="0"/>
        </w:rPr>
        <w:t>Data Loss:</w:t>
      </w:r>
      <w:r>
        <w:rPr>
          <w:b w:val="0"/>
          <w:bCs w:val="0"/>
          <w:i w:val="0"/>
          <w:iCs w:val="0"/>
        </w:rPr>
        <w:t xml:space="preserve"> Mitigated by AWS S3 redundant backups and strict Soft-Delete policies.</w:t>
      </w:r>
    </w:p>
    <w:p w14:paraId="360BC01A">
      <w:pPr>
        <w:pStyle w:val="16"/>
        <w:numPr>
          <w:ilvl w:val="0"/>
          <w:numId w:val="1"/>
        </w:numPr>
        <w:spacing w:before="100" w:after="100"/>
      </w:pPr>
      <w:r>
        <w:rPr>
          <w:b/>
          <w:bCs/>
          <w:i w:val="0"/>
          <w:iCs w:val="0"/>
        </w:rPr>
        <w:t>Legal Liability:</w:t>
      </w:r>
      <w:r>
        <w:rPr>
          <w:b w:val="0"/>
          <w:bCs w:val="0"/>
          <w:i w:val="0"/>
          <w:iCs w:val="0"/>
        </w:rPr>
        <w:t xml:space="preserve"> Mitigated by enforcing mandatory categorizations for Contracts and Permits.</w:t>
      </w:r>
    </w:p>
    <w:p w14:paraId="2AF9E70F">
      <w:pPr>
        <w:pStyle w:val="16"/>
        <w:numPr>
          <w:ilvl w:val="0"/>
          <w:numId w:val="1"/>
        </w:numPr>
        <w:spacing w:before="100" w:after="100"/>
      </w:pPr>
      <w:r>
        <w:rPr>
          <w:b/>
          <w:bCs/>
          <w:i w:val="0"/>
          <w:iCs w:val="0"/>
        </w:rPr>
        <w:t>Intellectual Property Theft:</w:t>
      </w:r>
      <w:r>
        <w:rPr>
          <w:b w:val="0"/>
          <w:bCs w:val="0"/>
          <w:i w:val="0"/>
          <w:iCs w:val="0"/>
        </w:rPr>
        <w:t xml:space="preserve"> Mitigated by RBAC preventing low-level users from downloading bulk corporate wikis.</w:t>
      </w:r>
    </w:p>
    <w:p w14:paraId="746517B3">
      <w:pPr>
        <w:spacing w:before="200" w:after="200"/>
      </w:pPr>
    </w:p>
    <w:p w14:paraId="7ECDF8C0">
      <w:pPr>
        <w:pStyle w:val="3"/>
        <w:spacing w:before="300" w:after="150"/>
      </w:pPr>
      <w:r>
        <w:rPr>
          <w:b w:val="0"/>
          <w:bCs w:val="0"/>
          <w:i w:val="0"/>
          <w:iCs w:val="0"/>
        </w:rPr>
        <w:t>19. Technical Design Appendix (Traceability References)</w:t>
      </w:r>
    </w:p>
    <w:p w14:paraId="03D43EB7">
      <w:pPr>
        <w:pStyle w:val="16"/>
        <w:numPr>
          <w:ilvl w:val="0"/>
          <w:numId w:val="1"/>
        </w:numPr>
        <w:spacing w:before="100" w:after="100"/>
      </w:pPr>
      <w:r>
        <w:rPr>
          <w:b w:val="0"/>
          <w:bCs w:val="0"/>
          <w:i/>
          <w:iCs/>
        </w:rPr>
        <w:t>Component Evidence [DOC-UI-01]:</w:t>
      </w:r>
      <w:r>
        <w:rPr>
          <w:b w:val="0"/>
          <w:bCs w:val="0"/>
          <w:i w:val="0"/>
          <w:iCs w:val="0"/>
        </w:rPr>
        <w:t xml:space="preserve"> `DocumentationForm.tsx` (Upload Engine)</w:t>
      </w:r>
    </w:p>
    <w:p w14:paraId="763C33DA">
      <w:pPr>
        <w:pStyle w:val="16"/>
        <w:numPr>
          <w:ilvl w:val="0"/>
          <w:numId w:val="1"/>
        </w:numPr>
        <w:spacing w:before="100" w:after="100"/>
      </w:pPr>
      <w:r>
        <w:rPr>
          <w:b w:val="0"/>
          <w:bCs w:val="0"/>
          <w:i/>
          <w:iCs/>
        </w:rPr>
        <w:t>Component Evidence [DOC-UI-02]:</w:t>
      </w:r>
      <w:r>
        <w:rPr>
          <w:b w:val="0"/>
          <w:bCs w:val="0"/>
          <w:i w:val="0"/>
          <w:iCs w:val="0"/>
        </w:rPr>
        <w:t xml:space="preserve"> `DeleteWithCommentModal.tsx` (Compliance Engine)</w:t>
      </w:r>
    </w:p>
    <w:p w14:paraId="291221C1">
      <w:pPr>
        <w:pStyle w:val="16"/>
        <w:numPr>
          <w:ilvl w:val="0"/>
          <w:numId w:val="1"/>
        </w:numPr>
        <w:spacing w:before="100" w:after="100"/>
      </w:pPr>
      <w:r>
        <w:rPr>
          <w:b w:val="0"/>
          <w:bCs w:val="0"/>
          <w:i/>
          <w:iCs/>
        </w:rPr>
        <w:t>Component Evidence [DOC-UI-03]:</w:t>
      </w:r>
      <w:r>
        <w:rPr>
          <w:b w:val="0"/>
          <w:bCs w:val="0"/>
          <w:i w:val="0"/>
          <w:iCs w:val="0"/>
        </w:rPr>
        <w:t xml:space="preserve"> `DocumentGrid.tsx` (Visualization)</w:t>
      </w:r>
    </w:p>
    <w:p w14:paraId="0658D8EB">
      <w:pPr>
        <w:pStyle w:val="16"/>
        <w:numPr>
          <w:ilvl w:val="0"/>
          <w:numId w:val="1"/>
        </w:numPr>
        <w:spacing w:before="100" w:after="100"/>
      </w:pPr>
      <w:r>
        <w:rPr>
          <w:b w:val="0"/>
          <w:bCs w:val="0"/>
          <w:i/>
          <w:iCs/>
        </w:rPr>
        <w:t>Module Identifier:</w:t>
      </w:r>
      <w:r>
        <w:rPr>
          <w:b w:val="0"/>
          <w:bCs w:val="0"/>
          <w:i w:val="0"/>
          <w:iCs w:val="0"/>
        </w:rPr>
        <w:t xml:space="preserve"> `DOC-01`</w:t>
      </w:r>
    </w:p>
    <w:p w14:paraId="79EA9834">
      <w:pPr>
        <w:spacing w:before="200" w:after="200"/>
      </w:pPr>
    </w:p>
    <w:p w14:paraId="5940C5FB">
      <w:pPr>
        <w:pStyle w:val="3"/>
        <w:spacing w:before="300" w:after="150"/>
      </w:pPr>
      <w:r>
        <w:rPr>
          <w:b w:val="0"/>
          <w:bCs w:val="0"/>
          <w:i w:val="0"/>
          <w:iCs w:val="0"/>
        </w:rPr>
        <w:t>20. Visual Module Relationship Map</w:t>
      </w:r>
    </w:p>
    <w:p w14:paraId="4ED3D1B9">
      <w:pPr>
        <w:jc w:val="center"/>
      </w:pPr>
      <w:r>
        <w:drawing>
          <wp:inline distT="0" distB="0" distL="0" distR="0">
            <wp:extent cx="5715000" cy="3810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21"/>
                    <a:srcRect/>
                    <a:stretch>
                      <a:fillRect/>
                    </a:stretch>
                  </pic:blipFill>
                  <pic:spPr>
                    <a:xfrm>
                      <a:off x="0" y="0"/>
                      <a:ext cx="5715000" cy="3810000"/>
                    </a:xfrm>
                    <a:prstGeom prst="rect">
                      <a:avLst/>
                    </a:prstGeom>
                  </pic:spPr>
                </pic:pic>
              </a:graphicData>
            </a:graphic>
          </wp:inline>
        </w:drawing>
      </w:r>
    </w:p>
    <w:p w14:paraId="605F2D8D">
      <w:r>
        <w:rPr>
          <w:rFonts w:ascii="Courier New" w:hAnsi="Courier New" w:eastAsia="Courier New" w:cs="Courier New"/>
          <w:sz w:val="20"/>
          <w:szCs w:val="20"/>
        </w:rPr>
        <w:t xml:space="preserve">    A[CRM-01: Customers] --- E((DOC-01: Central Storage))</w:t>
      </w:r>
    </w:p>
    <w:p w14:paraId="071151B0">
      <w:r>
        <w:rPr>
          <w:rFonts w:ascii="Courier New" w:hAnsi="Courier New" w:eastAsia="Courier New" w:cs="Courier New"/>
          <w:sz w:val="20"/>
          <w:szCs w:val="20"/>
        </w:rPr>
        <w:t xml:space="preserve">    B[SAL-01: Quotes] --- E</w:t>
      </w:r>
    </w:p>
    <w:p w14:paraId="1BD1C4F9">
      <w:r>
        <w:rPr>
          <w:rFonts w:ascii="Courier New" w:hAnsi="Courier New" w:eastAsia="Courier New" w:cs="Courier New"/>
          <w:sz w:val="20"/>
          <w:szCs w:val="20"/>
        </w:rPr>
        <w:t xml:space="preserve">    C[JOB-01: Jobs] --- E</w:t>
      </w:r>
    </w:p>
    <w:p w14:paraId="436A2452">
      <w:r>
        <w:rPr>
          <w:rFonts w:ascii="Courier New" w:hAnsi="Courier New" w:eastAsia="Courier New" w:cs="Courier New"/>
          <w:sz w:val="20"/>
          <w:szCs w:val="20"/>
        </w:rPr>
        <w:t xml:space="preserve">    D[VEN-01: Vendors] --- E</w:t>
      </w:r>
    </w:p>
    <w:p w14:paraId="12F83652">
      <w:r>
        <w:rPr>
          <w:rFonts w:ascii="Courier New" w:hAnsi="Courier New" w:eastAsia="Courier New" w:cs="Courier New"/>
          <w:sz w:val="20"/>
          <w:szCs w:val="20"/>
        </w:rPr>
        <w:t xml:space="preserve">    </w:t>
      </w:r>
    </w:p>
    <w:p w14:paraId="3D71B3D7">
      <w:r>
        <w:rPr>
          <w:rFonts w:ascii="Courier New" w:hAnsi="Courier New" w:eastAsia="Courier New" w:cs="Courier New"/>
          <w:sz w:val="20"/>
          <w:szCs w:val="20"/>
        </w:rPr>
        <w:t xml:space="preserve">    style E fill:#0f766e,stroke:#115e59,stroke-width:2px,color:#fff</w:t>
      </w:r>
    </w:p>
    <w:p w14:paraId="660AB31A">
      <w:pPr>
        <w:pStyle w:val="3"/>
        <w:spacing w:before="300" w:after="150"/>
      </w:pPr>
      <w:r>
        <w:rPr>
          <w:b w:val="0"/>
          <w:bCs w:val="0"/>
          <w:i w:val="0"/>
          <w:iCs w:val="0"/>
        </w:rPr>
        <w:t>21. Cross-Chapter Navigation</w:t>
      </w:r>
    </w:p>
    <w:p w14:paraId="46A86CB6">
      <w:pPr>
        <w:pStyle w:val="16"/>
        <w:numPr>
          <w:ilvl w:val="0"/>
          <w:numId w:val="1"/>
        </w:numPr>
        <w:spacing w:before="100" w:after="100"/>
      </w:pPr>
      <w:r>
        <w:rPr>
          <w:b/>
          <w:bCs/>
          <w:i w:val="0"/>
          <w:iCs w:val="0"/>
        </w:rPr>
        <w:t>Previous Chapter:</w:t>
      </w:r>
      <w:r>
        <w:rPr>
          <w:b w:val="0"/>
          <w:bCs w:val="0"/>
          <w:i w:val="0"/>
          <w:iCs w:val="0"/>
        </w:rPr>
        <w:t xml:space="preserve"> [VEN-01: Vendor Management](#)</w:t>
      </w:r>
    </w:p>
    <w:p w14:paraId="651E7613">
      <w:pPr>
        <w:pStyle w:val="16"/>
        <w:numPr>
          <w:ilvl w:val="0"/>
          <w:numId w:val="1"/>
        </w:numPr>
        <w:spacing w:before="100" w:after="100"/>
      </w:pPr>
      <w:r>
        <w:rPr>
          <w:b/>
          <w:bCs/>
          <w:i w:val="0"/>
          <w:iCs w:val="0"/>
        </w:rPr>
        <w:t>Next Chapter:</w:t>
      </w:r>
      <w:r>
        <w:rPr>
          <w:b w:val="0"/>
          <w:bCs w:val="0"/>
          <w:i w:val="0"/>
          <w:iCs w:val="0"/>
        </w:rPr>
        <w:t xml:space="preserve"> End of Document</w:t>
      </w:r>
    </w:p>
    <w:p w14:paraId="6A93D931">
      <w:pPr>
        <w:pStyle w:val="16"/>
        <w:numPr>
          <w:ilvl w:val="0"/>
          <w:numId w:val="1"/>
        </w:numPr>
        <w:spacing w:before="100" w:after="100"/>
      </w:pPr>
      <w:r>
        <w:rPr>
          <w:b/>
          <w:bCs/>
          <w:i w:val="0"/>
          <w:iCs w:val="0"/>
        </w:rPr>
        <w:t>Related Chapters:</w:t>
      </w:r>
      <w:r>
        <w:rPr>
          <w:b w:val="0"/>
          <w:bCs w:val="0"/>
          <w:i w:val="0"/>
          <w:iCs w:val="0"/>
        </w:rPr>
        <w:t xml:space="preserve"> [CRM-01: Customer Management](#)</w:t>
      </w:r>
    </w:p>
    <w:p w14:paraId="0317AD32">
      <w:pPr>
        <w:pageBreakBefore/>
      </w:pPr>
    </w:p>
    <w:p w14:paraId="719FD28E">
      <w:pPr>
        <w:pStyle w:val="2"/>
        <w:spacing w:before="400" w:after="200"/>
      </w:pPr>
      <w:r>
        <w:rPr>
          <w:b w:val="0"/>
          <w:bCs w:val="0"/>
          <w:i w:val="0"/>
          <w:iCs w:val="0"/>
        </w:rPr>
        <w:t>NOT-01: Notification Management</w:t>
      </w:r>
    </w:p>
    <w:p w14:paraId="0562A06C">
      <w:pPr>
        <w:pStyle w:val="3"/>
        <w:spacing w:before="300" w:after="150"/>
      </w:pPr>
      <w:r>
        <w:rPr>
          <w:b w:val="0"/>
          <w:bCs w:val="0"/>
          <w:i w:val="0"/>
          <w:iCs w:val="0"/>
        </w:rPr>
        <w:t>Document Control</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880"/>
        <w:gridCol w:w="984"/>
        <w:gridCol w:w="2113"/>
        <w:gridCol w:w="5249"/>
      </w:tblGrid>
      <w:tr w14:paraId="1519C080">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471418C0">
            <w:r>
              <w:rPr>
                <w:b w:val="0"/>
                <w:bCs w:val="0"/>
                <w:i w:val="0"/>
                <w:iCs w:val="0"/>
              </w:rPr>
              <w:t>Version</w:t>
            </w:r>
          </w:p>
        </w:tc>
        <w:tc>
          <w:tcPr>
            <w:shd w:val="clear" w:color="auto" w:fill="E0E0E0"/>
            <w:tcMar>
              <w:top w:w="100" w:type="dxa"/>
              <w:left w:w="100" w:type="dxa"/>
              <w:bottom w:w="100" w:type="dxa"/>
              <w:right w:w="100" w:type="dxa"/>
            </w:tcMar>
          </w:tcPr>
          <w:p w14:paraId="5CC1D58D">
            <w:r>
              <w:rPr>
                <w:b w:val="0"/>
                <w:bCs w:val="0"/>
                <w:i w:val="0"/>
                <w:iCs w:val="0"/>
              </w:rPr>
              <w:t>Date</w:t>
            </w:r>
          </w:p>
        </w:tc>
        <w:tc>
          <w:tcPr>
            <w:shd w:val="clear" w:color="auto" w:fill="E0E0E0"/>
            <w:tcMar>
              <w:top w:w="100" w:type="dxa"/>
              <w:left w:w="100" w:type="dxa"/>
              <w:bottom w:w="100" w:type="dxa"/>
              <w:right w:w="100" w:type="dxa"/>
            </w:tcMar>
          </w:tcPr>
          <w:p w14:paraId="7B4373F3">
            <w:r>
              <w:rPr>
                <w:b w:val="0"/>
                <w:bCs w:val="0"/>
                <w:i w:val="0"/>
                <w:iCs w:val="0"/>
              </w:rPr>
              <w:t>Author</w:t>
            </w:r>
          </w:p>
        </w:tc>
        <w:tc>
          <w:tcPr>
            <w:shd w:val="clear" w:color="auto" w:fill="E0E0E0"/>
            <w:tcMar>
              <w:top w:w="100" w:type="dxa"/>
              <w:left w:w="100" w:type="dxa"/>
              <w:bottom w:w="100" w:type="dxa"/>
              <w:right w:w="100" w:type="dxa"/>
            </w:tcMar>
          </w:tcPr>
          <w:p w14:paraId="10392C59">
            <w:r>
              <w:rPr>
                <w:b w:val="0"/>
                <w:bCs w:val="0"/>
                <w:i w:val="0"/>
                <w:iCs w:val="0"/>
              </w:rPr>
              <w:t>Changes</w:t>
            </w:r>
          </w:p>
        </w:tc>
      </w:tr>
      <w:tr w14:paraId="16073B04">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BDEB894">
            <w:r>
              <w:rPr>
                <w:b w:val="0"/>
                <w:bCs w:val="0"/>
                <w:i w:val="0"/>
                <w:iCs w:val="0"/>
              </w:rPr>
              <w:t>1.0</w:t>
            </w:r>
          </w:p>
        </w:tc>
        <w:tc>
          <w:tcPr>
            <w:tcMar>
              <w:top w:w="100" w:type="dxa"/>
              <w:left w:w="100" w:type="dxa"/>
              <w:bottom w:w="100" w:type="dxa"/>
              <w:right w:w="100" w:type="dxa"/>
            </w:tcMar>
          </w:tcPr>
          <w:p w14:paraId="67805A14">
            <w:r>
              <w:rPr>
                <w:b w:val="0"/>
                <w:bCs w:val="0"/>
                <w:i w:val="0"/>
                <w:iCs w:val="0"/>
              </w:rPr>
              <w:t>2026-06-25</w:t>
            </w:r>
          </w:p>
        </w:tc>
        <w:tc>
          <w:tcPr>
            <w:tcMar>
              <w:top w:w="100" w:type="dxa"/>
              <w:left w:w="100" w:type="dxa"/>
              <w:bottom w:w="100" w:type="dxa"/>
              <w:right w:w="100" w:type="dxa"/>
            </w:tcMar>
          </w:tcPr>
          <w:p w14:paraId="426106DE">
            <w:r>
              <w:rPr>
                <w:b w:val="0"/>
                <w:bCs w:val="0"/>
                <w:i w:val="0"/>
                <w:iCs w:val="0"/>
              </w:rPr>
              <w:t>Enterprise Architecture Team</w:t>
            </w:r>
          </w:p>
        </w:tc>
        <w:tc>
          <w:tcPr>
            <w:tcMar>
              <w:top w:w="100" w:type="dxa"/>
              <w:left w:w="100" w:type="dxa"/>
              <w:bottom w:w="100" w:type="dxa"/>
              <w:right w:w="100" w:type="dxa"/>
            </w:tcMar>
          </w:tcPr>
          <w:p w14:paraId="7176D50C">
            <w:r>
              <w:rPr>
                <w:b w:val="0"/>
                <w:bCs w:val="0"/>
                <w:i w:val="0"/>
                <w:iCs w:val="0"/>
              </w:rPr>
              <w:t>Initial baseline specification. Applied the definitive 21-point EST-01 commercial depth standard.</w:t>
            </w:r>
          </w:p>
        </w:tc>
      </w:tr>
    </w:tbl>
    <w:p w14:paraId="4DFAFC4F"/>
    <w:p w14:paraId="02E75B0C">
      <w:pPr>
        <w:spacing w:before="200" w:after="200"/>
      </w:pPr>
    </w:p>
    <w:p w14:paraId="59DEBF49">
      <w:pPr>
        <w:pStyle w:val="3"/>
        <w:spacing w:before="300" w:after="150"/>
      </w:pPr>
      <w:r>
        <w:rPr>
          <w:b w:val="0"/>
          <w:bCs w:val="0"/>
          <w:i w:val="0"/>
          <w:iCs w:val="0"/>
        </w:rPr>
        <w:t>1. Executive Summary</w:t>
      </w:r>
    </w:p>
    <w:p w14:paraId="0B2905D7">
      <w:pPr>
        <w:spacing w:before="100" w:after="100"/>
      </w:pPr>
      <w:r>
        <w:rPr>
          <w:b w:val="0"/>
          <w:bCs w:val="0"/>
          <w:i w:val="0"/>
          <w:iCs w:val="0"/>
        </w:rPr>
        <w:t>The Notification Management module (NOT-01) orchestrates all internal communication, alerts, and task-tracking within the AFC platform. It dictates the "Publish/Subscribe" architecture that allows the system to route operational events (e.g., "New Job Created", "Invoice Paid") strictly to the users or roles that have explicitly subscribed to them. It also encompasses a personal productivity suite for users via the Reminders and Sticky Notes sub-systems.</w:t>
      </w:r>
    </w:p>
    <w:p w14:paraId="325BD827">
      <w:pPr>
        <w:pStyle w:val="16"/>
        <w:numPr>
          <w:ilvl w:val="0"/>
          <w:numId w:val="1"/>
        </w:numPr>
        <w:spacing w:before="100" w:after="100"/>
      </w:pPr>
      <w:r>
        <w:rPr>
          <w:b/>
          <w:bCs/>
          <w:i w:val="0"/>
          <w:iCs w:val="0"/>
        </w:rPr>
        <w:t>Key Business Value:</w:t>
      </w:r>
      <w:r>
        <w:rPr>
          <w:b w:val="0"/>
          <w:bCs w:val="0"/>
          <w:i w:val="0"/>
          <w:iCs w:val="0"/>
        </w:rPr>
        <w:t xml:space="preserve"> Prevents notification fatigue while ensuring critical operational triggers are routed to the correct personnel.</w:t>
      </w:r>
    </w:p>
    <w:p w14:paraId="2A7E00AF">
      <w:pPr>
        <w:pStyle w:val="16"/>
        <w:numPr>
          <w:ilvl w:val="0"/>
          <w:numId w:val="1"/>
        </w:numPr>
        <w:spacing w:before="100" w:after="100"/>
      </w:pPr>
      <w:r>
        <w:rPr>
          <w:b/>
          <w:bCs/>
          <w:i w:val="0"/>
          <w:iCs w:val="0"/>
        </w:rPr>
        <w:t>Primary Users:</w:t>
      </w:r>
      <w:r>
        <w:rPr>
          <w:b w:val="0"/>
          <w:bCs w:val="0"/>
          <w:i w:val="0"/>
          <w:iCs w:val="0"/>
        </w:rPr>
        <w:t xml:space="preserve"> All Users (Reminders), Administrators (Event Subscriptions).</w:t>
      </w:r>
    </w:p>
    <w:p w14:paraId="4370879D">
      <w:pPr>
        <w:spacing w:before="200" w:after="200"/>
      </w:pPr>
    </w:p>
    <w:p w14:paraId="698BFBC3">
      <w:pPr>
        <w:pStyle w:val="3"/>
        <w:spacing w:before="300" w:after="150"/>
      </w:pPr>
      <w:r>
        <w:rPr>
          <w:b w:val="0"/>
          <w:bCs w:val="0"/>
          <w:i w:val="0"/>
          <w:iCs w:val="0"/>
        </w:rPr>
        <w:t>2. Chapter Overview</w:t>
      </w:r>
    </w:p>
    <w:p w14:paraId="476DCAE4">
      <w:pPr>
        <w:spacing w:before="100" w:after="100"/>
      </w:pPr>
      <w:r>
        <w:rPr>
          <w:b w:val="0"/>
          <w:bCs w:val="0"/>
          <w:i w:val="0"/>
          <w:iCs w:val="0"/>
        </w:rPr>
        <w:t>This module reverse-engineers three distinct backend controllers:</w:t>
      </w:r>
    </w:p>
    <w:p w14:paraId="70ED4D54">
      <w:pPr>
        <w:spacing w:before="100" w:after="100"/>
      </w:pPr>
      <w:r>
        <w:rPr>
          <w:b w:val="0"/>
          <w:bCs w:val="0"/>
          <w:i w:val="0"/>
          <w:iCs w:val="0"/>
        </w:rPr>
        <w:t>1. `notificationSetting.controller.js`: Defines the global taxonomy of Categories and Events.</w:t>
      </w:r>
    </w:p>
    <w:p w14:paraId="013EB9E3">
      <w:pPr>
        <w:spacing w:before="100" w:after="100"/>
      </w:pPr>
      <w:r>
        <w:rPr>
          <w:b w:val="0"/>
          <w:bCs w:val="0"/>
          <w:i w:val="0"/>
          <w:iCs w:val="0"/>
        </w:rPr>
        <w:t>2. `linkedNotifications.controller.js`: Manages the explicit subscription of Users or Roles to those global Events.</w:t>
      </w:r>
    </w:p>
    <w:p w14:paraId="32042DAE">
      <w:pPr>
        <w:spacing w:before="100" w:after="100"/>
      </w:pPr>
      <w:r>
        <w:rPr>
          <w:b w:val="0"/>
          <w:bCs w:val="0"/>
          <w:i w:val="0"/>
          <w:iCs w:val="0"/>
        </w:rPr>
        <w:t>3. `reminder-contoller.js`: Handles ad-hoc, user-generated tasks, comments, and Sticky Notes.</w:t>
      </w:r>
    </w:p>
    <w:p w14:paraId="6AB6640A">
      <w:pPr>
        <w:pStyle w:val="3"/>
        <w:spacing w:before="300" w:after="150"/>
      </w:pPr>
      <w:r>
        <w:rPr>
          <w:b w:val="0"/>
          <w:bCs w:val="0"/>
          <w:i w:val="0"/>
          <w:iCs w:val="0"/>
        </w:rPr>
        <w:t>3. Business Purpose</w:t>
      </w:r>
    </w:p>
    <w:p w14:paraId="5987DD92">
      <w:pPr>
        <w:spacing w:before="100" w:after="100"/>
      </w:pPr>
      <w:r>
        <w:rPr>
          <w:b w:val="0"/>
          <w:bCs w:val="0"/>
          <w:i w:val="0"/>
          <w:iCs w:val="0"/>
        </w:rPr>
        <w:t>To ensure that system events (triggers) result in actionable awareness for the correct staff, without spamming the entire enterprise, while also providing users with a native toolset to track their daily priorities.</w:t>
      </w:r>
    </w:p>
    <w:p w14:paraId="53F42664">
      <w:pPr>
        <w:pStyle w:val="3"/>
        <w:spacing w:before="300" w:after="150"/>
      </w:pPr>
      <w:r>
        <w:rPr>
          <w:b w:val="0"/>
          <w:bCs w:val="0"/>
          <w:i w:val="0"/>
          <w:iCs w:val="0"/>
        </w:rPr>
        <w:t>4. Module Scope</w:t>
      </w:r>
    </w:p>
    <w:p w14:paraId="1BA66CBA">
      <w:pPr>
        <w:pStyle w:val="16"/>
        <w:numPr>
          <w:ilvl w:val="0"/>
          <w:numId w:val="1"/>
        </w:numPr>
        <w:spacing w:before="100" w:after="100"/>
      </w:pPr>
      <w:r>
        <w:rPr>
          <w:b/>
          <w:bCs/>
          <w:i w:val="0"/>
          <w:iCs w:val="0"/>
        </w:rPr>
        <w:t>Global Notification Catalog:</w:t>
      </w:r>
      <w:r>
        <w:rPr>
          <w:b w:val="0"/>
          <w:bCs w:val="0"/>
          <w:i w:val="0"/>
          <w:iCs w:val="0"/>
        </w:rPr>
        <w:t xml:space="preserve"> Creation of master Categories and available Events.</w:t>
      </w:r>
    </w:p>
    <w:p w14:paraId="00402C29">
      <w:pPr>
        <w:pStyle w:val="16"/>
        <w:numPr>
          <w:ilvl w:val="0"/>
          <w:numId w:val="1"/>
        </w:numPr>
        <w:spacing w:before="100" w:after="100"/>
      </w:pPr>
      <w:r>
        <w:rPr>
          <w:b/>
          <w:bCs/>
          <w:i w:val="0"/>
          <w:iCs w:val="0"/>
        </w:rPr>
        <w:t>Subscription Engine:</w:t>
      </w:r>
      <w:r>
        <w:rPr>
          <w:b w:val="0"/>
          <w:bCs w:val="0"/>
          <w:i w:val="0"/>
          <w:iCs w:val="0"/>
        </w:rPr>
        <w:t xml:space="preserve"> Linking Users or Roles to specific events (`LinkedNotifications`).</w:t>
      </w:r>
    </w:p>
    <w:p w14:paraId="791414C2">
      <w:pPr>
        <w:pStyle w:val="16"/>
        <w:numPr>
          <w:ilvl w:val="0"/>
          <w:numId w:val="1"/>
        </w:numPr>
        <w:spacing w:before="100" w:after="100"/>
      </w:pPr>
      <w:r>
        <w:rPr>
          <w:b/>
          <w:bCs/>
          <w:i w:val="0"/>
          <w:iCs w:val="0"/>
        </w:rPr>
        <w:t>Personal Reminders:</w:t>
      </w:r>
      <w:r>
        <w:rPr>
          <w:b w:val="0"/>
          <w:bCs w:val="0"/>
          <w:i w:val="0"/>
          <w:iCs w:val="0"/>
        </w:rPr>
        <w:t xml:space="preserve"> Task creation, completion tracking, and threaded comments.</w:t>
      </w:r>
    </w:p>
    <w:p w14:paraId="70CAD28B">
      <w:pPr>
        <w:pStyle w:val="16"/>
        <w:numPr>
          <w:ilvl w:val="0"/>
          <w:numId w:val="1"/>
        </w:numPr>
        <w:spacing w:before="100" w:after="100"/>
      </w:pPr>
      <w:r>
        <w:rPr>
          <w:b/>
          <w:bCs/>
          <w:i w:val="0"/>
          <w:iCs w:val="0"/>
        </w:rPr>
        <w:t>Sticky Notes:</w:t>
      </w:r>
      <w:r>
        <w:rPr>
          <w:b w:val="0"/>
          <w:bCs w:val="0"/>
          <w:i w:val="0"/>
          <w:iCs w:val="0"/>
        </w:rPr>
        <w:t xml:space="preserve"> Quick-access personal memos bound to the user's dashboard.</w:t>
      </w:r>
    </w:p>
    <w:p w14:paraId="03A912FF">
      <w:pPr>
        <w:pStyle w:val="3"/>
        <w:spacing w:before="300" w:after="150"/>
      </w:pPr>
      <w:r>
        <w:rPr>
          <w:b w:val="0"/>
          <w:bCs w:val="0"/>
          <w:i w:val="0"/>
          <w:iCs w:val="0"/>
        </w:rPr>
        <w:t>5. Business Impact</w:t>
      </w:r>
    </w:p>
    <w:p w14:paraId="463BE86F">
      <w:pPr>
        <w:spacing w:before="100" w:after="100"/>
      </w:pPr>
      <w:r>
        <w:rPr>
          <w:b w:val="0"/>
          <w:bCs w:val="0"/>
          <w:i w:val="0"/>
          <w:iCs w:val="0"/>
        </w:rPr>
        <w:t>If Notification Management fails:</w:t>
      </w:r>
    </w:p>
    <w:p w14:paraId="22C41D89">
      <w:pPr>
        <w:pStyle w:val="16"/>
        <w:numPr>
          <w:ilvl w:val="0"/>
          <w:numId w:val="1"/>
        </w:numPr>
        <w:spacing w:before="100" w:after="100"/>
      </w:pPr>
      <w:r>
        <w:rPr>
          <w:b w:val="0"/>
          <w:bCs w:val="0"/>
          <w:i w:val="0"/>
          <w:iCs w:val="0"/>
        </w:rPr>
        <w:t>Operations staff will miss SLA targets because they are not alerted to new Jobs or Enquiries.</w:t>
      </w:r>
    </w:p>
    <w:p w14:paraId="4FAE06B2">
      <w:pPr>
        <w:pStyle w:val="16"/>
        <w:numPr>
          <w:ilvl w:val="0"/>
          <w:numId w:val="1"/>
        </w:numPr>
        <w:spacing w:before="100" w:after="100"/>
      </w:pPr>
      <w:r>
        <w:rPr>
          <w:b w:val="0"/>
          <w:bCs w:val="0"/>
          <w:i w:val="0"/>
          <w:iCs w:val="0"/>
        </w:rPr>
        <w:t>Users may be overwhelmed by irrelevant alerts, leading to critical system warnings being ignored.</w:t>
      </w:r>
    </w:p>
    <w:p w14:paraId="0FA980C8">
      <w:pPr>
        <w:spacing w:before="200" w:after="200"/>
      </w:pPr>
    </w:p>
    <w:p w14:paraId="157FCE1D">
      <w:pPr>
        <w:pStyle w:val="3"/>
        <w:spacing w:before="300" w:after="150"/>
      </w:pPr>
      <w:r>
        <w:rPr>
          <w:b w:val="0"/>
          <w:bCs w:val="0"/>
          <w:i w:val="0"/>
          <w:iCs w:val="0"/>
        </w:rPr>
        <w:t>6. The Publish-Subscribe Architecture</w:t>
      </w:r>
    </w:p>
    <w:p w14:paraId="75DAE276">
      <w:pPr>
        <w:pStyle w:val="4"/>
        <w:spacing w:before="200" w:after="100"/>
      </w:pPr>
      <w:r>
        <w:rPr>
          <w:b w:val="0"/>
          <w:bCs w:val="0"/>
          <w:i w:val="0"/>
          <w:iCs w:val="0"/>
        </w:rPr>
        <w:t>6.1 The Global Catalog (`notificationSetting.controller.js`)</w:t>
      </w:r>
    </w:p>
    <w:p w14:paraId="64634CE0">
      <w:pPr>
        <w:spacing w:before="100" w:after="100"/>
      </w:pPr>
      <w:r>
        <w:rPr>
          <w:b w:val="0"/>
          <w:bCs w:val="0"/>
          <w:i w:val="0"/>
          <w:iCs w:val="0"/>
        </w:rPr>
        <w:t>Administrators first define the dictionary of available alerts.</w:t>
      </w:r>
    </w:p>
    <w:p w14:paraId="4733FE9A">
      <w:pPr>
        <w:pStyle w:val="16"/>
        <w:numPr>
          <w:ilvl w:val="0"/>
          <w:numId w:val="1"/>
        </w:numPr>
        <w:spacing w:before="100" w:after="100"/>
      </w:pPr>
      <w:r>
        <w:rPr>
          <w:b/>
          <w:bCs/>
          <w:i w:val="0"/>
          <w:iCs w:val="0"/>
        </w:rPr>
        <w:t>Categories:</w:t>
      </w:r>
      <w:r>
        <w:rPr>
          <w:b w:val="0"/>
          <w:bCs w:val="0"/>
          <w:i w:val="0"/>
          <w:iCs w:val="0"/>
        </w:rPr>
        <w:t xml:space="preserve"> E.g., "Financial", "Operations", "System".</w:t>
      </w:r>
    </w:p>
    <w:p w14:paraId="459BD06B">
      <w:pPr>
        <w:pStyle w:val="16"/>
        <w:numPr>
          <w:ilvl w:val="0"/>
          <w:numId w:val="1"/>
        </w:numPr>
        <w:spacing w:before="100" w:after="100"/>
      </w:pPr>
      <w:r>
        <w:rPr>
          <w:b/>
          <w:bCs/>
          <w:i w:val="0"/>
          <w:iCs w:val="0"/>
        </w:rPr>
        <w:t>Events:</w:t>
      </w:r>
      <w:r>
        <w:rPr>
          <w:b w:val="0"/>
          <w:bCs w:val="0"/>
          <w:i w:val="0"/>
          <w:iCs w:val="0"/>
        </w:rPr>
        <w:t xml:space="preserve"> Specific triggers within a Category. E.g., `invoice_paid`, `job_scheduled`.</w:t>
      </w:r>
    </w:p>
    <w:p w14:paraId="1BD5B1BB">
      <w:pPr>
        <w:pStyle w:val="16"/>
        <w:numPr>
          <w:ilvl w:val="0"/>
          <w:numId w:val="1"/>
        </w:numPr>
        <w:spacing w:before="100" w:after="100"/>
      </w:pPr>
      <w:r>
        <w:rPr>
          <w:b/>
          <w:bCs/>
          <w:i w:val="0"/>
          <w:iCs w:val="0"/>
        </w:rPr>
        <w:t>Database Action:</w:t>
      </w:r>
      <w:r>
        <w:rPr>
          <w:b w:val="0"/>
          <w:bCs w:val="0"/>
          <w:i w:val="0"/>
          <w:iCs w:val="0"/>
        </w:rPr>
        <w:t xml:space="preserve"> `createCategory` provisions these global definitions. </w:t>
      </w:r>
    </w:p>
    <w:p w14:paraId="1EB5A4A1">
      <w:pPr>
        <w:pStyle w:val="4"/>
        <w:spacing w:before="200" w:after="100"/>
      </w:pPr>
      <w:r>
        <w:rPr>
          <w:b w:val="0"/>
          <w:bCs w:val="0"/>
          <w:i w:val="0"/>
          <w:iCs w:val="0"/>
        </w:rPr>
        <w:t>6.2 The Subscription Engine (`linkedNotifications.controller.js`)</w:t>
      </w:r>
    </w:p>
    <w:p w14:paraId="7E553B99">
      <w:pPr>
        <w:spacing w:before="100" w:after="100"/>
      </w:pPr>
      <w:r>
        <w:rPr>
          <w:b w:val="0"/>
          <w:bCs w:val="0"/>
          <w:i w:val="0"/>
          <w:iCs w:val="0"/>
        </w:rPr>
        <w:t xml:space="preserve">Once the Catalog exists, the system must map </w:t>
      </w:r>
      <w:r>
        <w:rPr>
          <w:b w:val="0"/>
          <w:bCs w:val="0"/>
          <w:i/>
          <w:iCs/>
        </w:rPr>
        <w:t>who</w:t>
      </w:r>
      <w:r>
        <w:rPr>
          <w:b w:val="0"/>
          <w:bCs w:val="0"/>
          <w:i w:val="0"/>
          <w:iCs w:val="0"/>
        </w:rPr>
        <w:t xml:space="preserve"> gets </w:t>
      </w:r>
      <w:r>
        <w:rPr>
          <w:b w:val="0"/>
          <w:bCs w:val="0"/>
          <w:i/>
          <w:iCs/>
        </w:rPr>
        <w:t>what</w:t>
      </w:r>
      <w:r>
        <w:rPr>
          <w:b w:val="0"/>
          <w:bCs w:val="0"/>
          <w:i w:val="0"/>
          <w:iCs w:val="0"/>
        </w:rPr>
        <w:t>.</w:t>
      </w:r>
    </w:p>
    <w:p w14:paraId="05E16608">
      <w:pPr>
        <w:pStyle w:val="16"/>
        <w:numPr>
          <w:ilvl w:val="0"/>
          <w:numId w:val="1"/>
        </w:numPr>
        <w:spacing w:before="100" w:after="100"/>
      </w:pPr>
      <w:r>
        <w:rPr>
          <w:b/>
          <w:bCs/>
          <w:i w:val="0"/>
          <w:iCs w:val="0"/>
        </w:rPr>
        <w:t>Target Resolution:</w:t>
      </w:r>
      <w:r>
        <w:rPr>
          <w:b w:val="0"/>
          <w:bCs w:val="0"/>
          <w:i w:val="0"/>
          <w:iCs w:val="0"/>
        </w:rPr>
        <w:t xml:space="preserve"> A subscription (`LinkedNotification`) can target an explicit `userId` (e.g., John Doe) or a broader `userRole` (e.g., "Estimator").</w:t>
      </w:r>
    </w:p>
    <w:p w14:paraId="06E1F645">
      <w:pPr>
        <w:pStyle w:val="16"/>
        <w:numPr>
          <w:ilvl w:val="0"/>
          <w:numId w:val="1"/>
        </w:numPr>
        <w:spacing w:before="100" w:after="100"/>
      </w:pPr>
      <w:r>
        <w:rPr>
          <w:b/>
          <w:bCs/>
          <w:i w:val="0"/>
          <w:iCs w:val="0"/>
        </w:rPr>
        <w:t>Constraint:</w:t>
      </w:r>
      <w:r>
        <w:rPr>
          <w:b w:val="0"/>
          <w:bCs w:val="0"/>
          <w:i w:val="0"/>
          <w:iCs w:val="0"/>
        </w:rPr>
        <w:t xml:space="preserve"> The backend enforces a strict uniqueness constraint. A User or Role can only have </w:t>
      </w:r>
      <w:r>
        <w:rPr>
          <w:b/>
          <w:bCs/>
          <w:i w:val="0"/>
          <w:iCs w:val="0"/>
        </w:rPr>
        <w:t>one</w:t>
      </w:r>
      <w:r>
        <w:rPr>
          <w:b w:val="0"/>
          <w:bCs w:val="0"/>
          <w:i w:val="0"/>
          <w:iCs w:val="0"/>
        </w:rPr>
        <w:t xml:space="preserve"> active `LinkedNotification` profile. If an administrator attempts to create a duplicate subscription profile for "John Doe", the `createLinkedNotification` service explicitly throws: `"Linked notification for this user already exists"`.</w:t>
      </w:r>
    </w:p>
    <w:p w14:paraId="67AB5D45">
      <w:pPr>
        <w:pStyle w:val="16"/>
        <w:numPr>
          <w:ilvl w:val="0"/>
          <w:numId w:val="1"/>
        </w:numPr>
        <w:spacing w:before="100" w:after="100"/>
      </w:pPr>
      <w:r>
        <w:rPr>
          <w:b/>
          <w:bCs/>
          <w:i w:val="0"/>
          <w:iCs w:val="0"/>
        </w:rPr>
        <w:t>Event Resolution (`mapEventNamesForNotifications`):</w:t>
      </w:r>
      <w:r>
        <w:rPr>
          <w:b w:val="0"/>
          <w:bCs w:val="0"/>
          <w:i w:val="0"/>
          <w:iCs w:val="0"/>
        </w:rPr>
        <w:t xml:space="preserve"> To optimize database queries, the database stores the subscription using lightweight ObjectIds. Before transmitting the payload to the frontend, the service cross-references the IDs against the Global Catalog to append human-readable strings (`eventName`), ensuring the UI can render friendly labels without performing heavy aggregate joins.</w:t>
      </w:r>
    </w:p>
    <w:p w14:paraId="1AE69E5F">
      <w:pPr>
        <w:spacing w:before="200" w:after="200"/>
      </w:pPr>
    </w:p>
    <w:p w14:paraId="01B9933E">
      <w:pPr>
        <w:pStyle w:val="3"/>
        <w:spacing w:before="300" w:after="150"/>
      </w:pPr>
      <w:r>
        <w:rPr>
          <w:b w:val="0"/>
          <w:bCs w:val="0"/>
          <w:i w:val="0"/>
          <w:iCs w:val="0"/>
        </w:rPr>
        <w:t>7. Productivity Engine: Reminders &amp; Sticky Notes</w:t>
      </w:r>
    </w:p>
    <w:p w14:paraId="5AAA205E">
      <w:pPr>
        <w:spacing w:before="100" w:after="100"/>
      </w:pPr>
      <w:r>
        <w:rPr>
          <w:b w:val="0"/>
          <w:bCs w:val="0"/>
          <w:i w:val="0"/>
          <w:iCs w:val="0"/>
        </w:rPr>
        <w:t>The `reminder-contoller.js` provides user-centric task management.</w:t>
      </w:r>
    </w:p>
    <w:p w14:paraId="5E826263">
      <w:pPr>
        <w:pStyle w:val="4"/>
        <w:spacing w:before="200" w:after="100"/>
      </w:pPr>
      <w:r>
        <w:rPr>
          <w:b w:val="0"/>
          <w:bCs w:val="0"/>
          <w:i w:val="0"/>
          <w:iCs w:val="0"/>
        </w:rPr>
        <w:t>7.1 Reminders</w:t>
      </w:r>
    </w:p>
    <w:p w14:paraId="1A9080D3">
      <w:pPr>
        <w:pStyle w:val="16"/>
        <w:numPr>
          <w:ilvl w:val="0"/>
          <w:numId w:val="1"/>
        </w:numPr>
        <w:spacing w:before="100" w:after="100"/>
      </w:pPr>
      <w:r>
        <w:rPr>
          <w:b/>
          <w:bCs/>
          <w:i w:val="0"/>
          <w:iCs w:val="0"/>
        </w:rPr>
        <w:t>Creation &amp; Status:</w:t>
      </w:r>
      <w:r>
        <w:rPr>
          <w:b w:val="0"/>
          <w:bCs w:val="0"/>
          <w:i w:val="0"/>
          <w:iCs w:val="0"/>
        </w:rPr>
        <w:t xml:space="preserve"> Users generate reminders bound to their `userId`. Reminders have explicit states (e.g., "Pending", "Completed").</w:t>
      </w:r>
    </w:p>
    <w:p w14:paraId="09465149">
      <w:pPr>
        <w:pStyle w:val="16"/>
        <w:numPr>
          <w:ilvl w:val="0"/>
          <w:numId w:val="1"/>
        </w:numPr>
        <w:spacing w:before="100" w:after="100"/>
      </w:pPr>
      <w:r>
        <w:rPr>
          <w:b/>
          <w:bCs/>
          <w:i w:val="0"/>
          <w:iCs w:val="0"/>
        </w:rPr>
        <w:t>Completion Workflow:</w:t>
      </w:r>
      <w:r>
        <w:rPr>
          <w:b w:val="0"/>
          <w:bCs w:val="0"/>
          <w:i w:val="0"/>
          <w:iCs w:val="0"/>
        </w:rPr>
        <w:t xml:space="preserve"> Invoking `markCompleted` transitions the status and halts any pending system alerts related to that task.</w:t>
      </w:r>
    </w:p>
    <w:p w14:paraId="705280BB">
      <w:pPr>
        <w:pStyle w:val="16"/>
        <w:numPr>
          <w:ilvl w:val="0"/>
          <w:numId w:val="1"/>
        </w:numPr>
        <w:spacing w:before="100" w:after="100"/>
      </w:pPr>
      <w:r>
        <w:rPr>
          <w:b/>
          <w:bCs/>
          <w:i w:val="0"/>
          <w:iCs w:val="0"/>
        </w:rPr>
        <w:t>Collaboration (Threaded Comments):</w:t>
      </w:r>
      <w:r>
        <w:rPr>
          <w:b w:val="0"/>
          <w:bCs w:val="0"/>
          <w:i w:val="0"/>
          <w:iCs w:val="0"/>
        </w:rPr>
        <w:t xml:space="preserve"> Reminders support ongoing dialogue via `addComment` and `removeComment`. This allows teams to leave audit trails on specific tasks without generating entirely new reminder objects.</w:t>
      </w:r>
    </w:p>
    <w:p w14:paraId="1D877863">
      <w:pPr>
        <w:pStyle w:val="4"/>
        <w:spacing w:before="200" w:after="100"/>
      </w:pPr>
      <w:r>
        <w:rPr>
          <w:b w:val="0"/>
          <w:bCs w:val="0"/>
          <w:i w:val="0"/>
          <w:iCs w:val="0"/>
        </w:rPr>
        <w:t>7.2 Sticky Notes</w:t>
      </w:r>
    </w:p>
    <w:p w14:paraId="7D533C9B">
      <w:pPr>
        <w:pStyle w:val="16"/>
        <w:numPr>
          <w:ilvl w:val="0"/>
          <w:numId w:val="1"/>
        </w:numPr>
        <w:spacing w:before="100" w:after="100"/>
      </w:pPr>
      <w:r>
        <w:rPr>
          <w:b/>
          <w:bCs/>
          <w:i w:val="0"/>
          <w:iCs w:val="0"/>
        </w:rPr>
        <w:t>Implementation:</w:t>
      </w:r>
      <w:r>
        <w:rPr>
          <w:b w:val="0"/>
          <w:bCs w:val="0"/>
          <w:i w:val="0"/>
          <w:iCs w:val="0"/>
        </w:rPr>
        <w:t xml:space="preserve"> A highly simplified memo engine.</w:t>
      </w:r>
    </w:p>
    <w:p w14:paraId="2C30B679">
      <w:pPr>
        <w:pStyle w:val="16"/>
        <w:numPr>
          <w:ilvl w:val="0"/>
          <w:numId w:val="1"/>
        </w:numPr>
        <w:spacing w:before="100" w:after="100"/>
      </w:pPr>
      <w:r>
        <w:rPr>
          <w:b/>
          <w:bCs/>
          <w:i w:val="0"/>
          <w:iCs w:val="0"/>
        </w:rPr>
        <w:t>Fields:</w:t>
      </w:r>
      <w:r>
        <w:rPr>
          <w:b w:val="0"/>
          <w:bCs w:val="0"/>
          <w:i w:val="0"/>
          <w:iCs w:val="0"/>
        </w:rPr>
        <w:t xml:space="preserve"> `content` and an optional `link`.</w:t>
      </w:r>
    </w:p>
    <w:p w14:paraId="0C87B8ED">
      <w:pPr>
        <w:pStyle w:val="16"/>
        <w:numPr>
          <w:ilvl w:val="0"/>
          <w:numId w:val="1"/>
        </w:numPr>
        <w:spacing w:before="100" w:after="100"/>
      </w:pPr>
      <w:r>
        <w:rPr>
          <w:b/>
          <w:bCs/>
          <w:i w:val="0"/>
          <w:iCs w:val="0"/>
        </w:rPr>
        <w:t>Behavior:</w:t>
      </w:r>
      <w:r>
        <w:rPr>
          <w:b w:val="0"/>
          <w:bCs w:val="0"/>
          <w:i w:val="0"/>
          <w:iCs w:val="0"/>
        </w:rPr>
        <w:t xml:space="preserve"> Sticky notes are strictly isolated. The `getStickyNotes` controller inherently filters by the authenticated `userId`, ensuring users cannot view each other's private notes.</w:t>
      </w:r>
    </w:p>
    <w:p w14:paraId="5E0C9E01">
      <w:pPr>
        <w:spacing w:before="200" w:after="200"/>
      </w:pPr>
    </w:p>
    <w:p w14:paraId="5078A7E6">
      <w:pPr>
        <w:pStyle w:val="3"/>
        <w:spacing w:before="300" w:after="150"/>
      </w:pPr>
      <w:r>
        <w:rPr>
          <w:b w:val="0"/>
          <w:bCs w:val="0"/>
          <w:i w:val="0"/>
          <w:iCs w:val="0"/>
        </w:rPr>
        <w:t>8. Immutable Auditing &amp; Soft Deletion</w:t>
      </w:r>
    </w:p>
    <w:p w14:paraId="7B41A9F3">
      <w:pPr>
        <w:pStyle w:val="4"/>
        <w:spacing w:before="200" w:after="100"/>
      </w:pPr>
      <w:r>
        <w:rPr>
          <w:b w:val="0"/>
          <w:bCs w:val="0"/>
          <w:i w:val="0"/>
          <w:iCs w:val="0"/>
        </w:rPr>
        <w:t>8.1 Linked Notification Auditing</w:t>
      </w:r>
    </w:p>
    <w:p w14:paraId="5EE3567D">
      <w:pPr>
        <w:spacing w:before="100" w:after="100"/>
      </w:pPr>
      <w:r>
        <w:rPr>
          <w:b w:val="0"/>
          <w:bCs w:val="0"/>
          <w:i w:val="0"/>
          <w:iCs w:val="0"/>
        </w:rPr>
        <w:t>Because subscription mappings dictate who receives sensitive alerts (like payment notifications), the system maintains a strict chain of custody.</w:t>
      </w:r>
    </w:p>
    <w:p w14:paraId="7F883FE0">
      <w:pPr>
        <w:pStyle w:val="16"/>
        <w:numPr>
          <w:ilvl w:val="0"/>
          <w:numId w:val="1"/>
        </w:numPr>
        <w:spacing w:before="100" w:after="100"/>
      </w:pPr>
      <w:r>
        <w:rPr>
          <w:b/>
          <w:bCs/>
          <w:i w:val="0"/>
          <w:iCs w:val="0"/>
        </w:rPr>
        <w:t>Creation Log:</w:t>
      </w:r>
      <w:r>
        <w:rPr>
          <w:b w:val="0"/>
          <w:bCs w:val="0"/>
          <w:i w:val="0"/>
          <w:iCs w:val="0"/>
        </w:rPr>
        <w:t xml:space="preserve"> When a `LinkedNotification` is generated, an initial object is pushed to the `actionHistory` array (`{ action: "create", performedBy: userId }`).</w:t>
      </w:r>
    </w:p>
    <w:p w14:paraId="166273C7">
      <w:pPr>
        <w:pStyle w:val="16"/>
        <w:numPr>
          <w:ilvl w:val="0"/>
          <w:numId w:val="1"/>
        </w:numPr>
        <w:spacing w:before="100" w:after="100"/>
      </w:pPr>
      <w:r>
        <w:rPr>
          <w:b/>
          <w:bCs/>
          <w:i w:val="0"/>
          <w:iCs w:val="0"/>
        </w:rPr>
        <w:t>Deletion &amp; Reversion:</w:t>
      </w:r>
      <w:r>
        <w:rPr>
          <w:b w:val="0"/>
          <w:bCs w:val="0"/>
          <w:i w:val="0"/>
          <w:iCs w:val="0"/>
        </w:rPr>
        <w:t xml:space="preserve"> Subscriptions are never physically destroyed. Invoking `deleteLinkedNotification` sets `isDeleted: true` and logs the executing administrator. Invoking `revertLinkedNotification` sets it back to `false` and pushes a `"revert"` action to the history array, ensuring that accidental unsubscriptions can be tracked and reversed.</w:t>
      </w:r>
    </w:p>
    <w:p w14:paraId="0221DE82">
      <w:pPr>
        <w:spacing w:before="200" w:after="200"/>
      </w:pPr>
    </w:p>
    <w:p w14:paraId="2E4EF726">
      <w:pPr>
        <w:pStyle w:val="3"/>
        <w:spacing w:before="300" w:after="150"/>
      </w:pPr>
      <w:r>
        <w:rPr>
          <w:b w:val="0"/>
          <w:bCs w:val="0"/>
          <w:i w:val="0"/>
          <w:iCs w:val="0"/>
        </w:rPr>
        <w:t>9. Process Workflow (Subscription Assignment)</w:t>
      </w:r>
    </w:p>
    <w:p w14:paraId="1769FC09">
      <w:pPr>
        <w:jc w:val="center"/>
      </w:pPr>
      <w:r>
        <w:drawing>
          <wp:inline distT="0" distB="0" distL="0" distR="0">
            <wp:extent cx="5715000" cy="3810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22"/>
                    <a:srcRect/>
                    <a:stretch>
                      <a:fillRect/>
                    </a:stretch>
                  </pic:blipFill>
                  <pic:spPr>
                    <a:xfrm>
                      <a:off x="0" y="0"/>
                      <a:ext cx="5715000" cy="3810000"/>
                    </a:xfrm>
                    <a:prstGeom prst="rect">
                      <a:avLst/>
                    </a:prstGeom>
                  </pic:spPr>
                </pic:pic>
              </a:graphicData>
            </a:graphic>
          </wp:inline>
        </w:drawing>
      </w:r>
    </w:p>
    <w:p w14:paraId="54A5E5D1">
      <w:r>
        <w:rPr>
          <w:rFonts w:ascii="Courier New" w:hAnsi="Courier New" w:eastAsia="Courier New" w:cs="Courier New"/>
          <w:sz w:val="20"/>
          <w:szCs w:val="20"/>
        </w:rPr>
        <w:t xml:space="preserve">    A[Admin Defines Catalog] --&gt; B[Create Category 'Financial']</w:t>
      </w:r>
    </w:p>
    <w:p w14:paraId="258AE9B5">
      <w:r>
        <w:rPr>
          <w:rFonts w:ascii="Courier New" w:hAnsi="Courier New" w:eastAsia="Courier New" w:cs="Courier New"/>
          <w:sz w:val="20"/>
          <w:szCs w:val="20"/>
        </w:rPr>
        <w:t xml:space="preserve">    B --&gt; C[Add Event 'Invoice Paid']</w:t>
      </w:r>
    </w:p>
    <w:p w14:paraId="349E1D3A">
      <w:r>
        <w:rPr>
          <w:rFonts w:ascii="Courier New" w:hAnsi="Courier New" w:eastAsia="Courier New" w:cs="Courier New"/>
          <w:sz w:val="20"/>
          <w:szCs w:val="20"/>
        </w:rPr>
        <w:t xml:space="preserve">    C --&gt; D[Admin Selects User 'Jane Doe']</w:t>
      </w:r>
    </w:p>
    <w:p w14:paraId="7BDAA8EA">
      <w:r>
        <w:rPr>
          <w:rFonts w:ascii="Courier New" w:hAnsi="Courier New" w:eastAsia="Courier New" w:cs="Courier New"/>
          <w:sz w:val="20"/>
          <w:szCs w:val="20"/>
        </w:rPr>
        <w:t xml:space="preserve">    D --&gt; E{Does Jane have a Profile?}</w:t>
      </w:r>
    </w:p>
    <w:p w14:paraId="07654DF9">
      <w:r>
        <w:rPr>
          <w:rFonts w:ascii="Courier New" w:hAnsi="Courier New" w:eastAsia="Courier New" w:cs="Courier New"/>
          <w:sz w:val="20"/>
          <w:szCs w:val="20"/>
        </w:rPr>
        <w:t xml:space="preserve">    E -- Yes --&gt; F[Update Existing Profile]</w:t>
      </w:r>
    </w:p>
    <w:p w14:paraId="43CD41F6">
      <w:r>
        <w:rPr>
          <w:rFonts w:ascii="Courier New" w:hAnsi="Courier New" w:eastAsia="Courier New" w:cs="Courier New"/>
          <w:sz w:val="20"/>
          <w:szCs w:val="20"/>
        </w:rPr>
        <w:t xml:space="preserve">    E -- No --&gt; G[Create LinkedNotification Profile]</w:t>
      </w:r>
    </w:p>
    <w:p w14:paraId="1FBD1897">
      <w:r>
        <w:rPr>
          <w:rFonts w:ascii="Courier New" w:hAnsi="Courier New" w:eastAsia="Courier New" w:cs="Courier New"/>
          <w:sz w:val="20"/>
          <w:szCs w:val="20"/>
        </w:rPr>
        <w:t xml:space="preserve">    F --&gt; H[Enable 'Invoice Paid' flag]</w:t>
      </w:r>
    </w:p>
    <w:p w14:paraId="0CB15D36">
      <w:r>
        <w:rPr>
          <w:rFonts w:ascii="Courier New" w:hAnsi="Courier New" w:eastAsia="Courier New" w:cs="Courier New"/>
          <w:sz w:val="20"/>
          <w:szCs w:val="20"/>
        </w:rPr>
        <w:t xml:space="preserve">    G --&gt; H</w:t>
      </w:r>
    </w:p>
    <w:p w14:paraId="70464E80">
      <w:r>
        <w:rPr>
          <w:rFonts w:ascii="Courier New" w:hAnsi="Courier New" w:eastAsia="Courier New" w:cs="Courier New"/>
          <w:sz w:val="20"/>
          <w:szCs w:val="20"/>
        </w:rPr>
        <w:t xml:space="preserve">    H --&gt; I[System Event Occurs]</w:t>
      </w:r>
    </w:p>
    <w:p w14:paraId="2BC0002F">
      <w:r>
        <w:rPr>
          <w:rFonts w:ascii="Courier New" w:hAnsi="Courier New" w:eastAsia="Courier New" w:cs="Courier New"/>
          <w:sz w:val="20"/>
          <w:szCs w:val="20"/>
        </w:rPr>
        <w:t xml:space="preserve">    I --&gt; J{Check LinkedNotifications}</w:t>
      </w:r>
    </w:p>
    <w:p w14:paraId="085FEFA6">
      <w:r>
        <w:rPr>
          <w:rFonts w:ascii="Courier New" w:hAnsi="Courier New" w:eastAsia="Courier New" w:cs="Courier New"/>
          <w:sz w:val="20"/>
          <w:szCs w:val="20"/>
        </w:rPr>
        <w:t xml:space="preserve">    J -- Subscribed --&gt; K[Dispatch Alert to Jane]</w:t>
      </w:r>
    </w:p>
    <w:p w14:paraId="128582CC">
      <w:r>
        <w:rPr>
          <w:rFonts w:ascii="Courier New" w:hAnsi="Courier New" w:eastAsia="Courier New" w:cs="Courier New"/>
          <w:sz w:val="20"/>
          <w:szCs w:val="20"/>
        </w:rPr>
        <w:t xml:space="preserve">    J -- Not Subscribed --&gt; L[Ignore]</w:t>
      </w:r>
    </w:p>
    <w:p w14:paraId="59BB2B2E">
      <w:pPr>
        <w:spacing w:before="200" w:after="200"/>
      </w:pPr>
    </w:p>
    <w:p w14:paraId="0BA479EF">
      <w:pPr>
        <w:pStyle w:val="3"/>
        <w:spacing w:before="300" w:after="150"/>
      </w:pPr>
      <w:r>
        <w:rPr>
          <w:b w:val="0"/>
          <w:bCs w:val="0"/>
          <w:i w:val="0"/>
          <w:iCs w:val="0"/>
        </w:rPr>
        <w:t>10. Cross-Chapter Navigation</w:t>
      </w:r>
    </w:p>
    <w:p w14:paraId="3B1FB542">
      <w:pPr>
        <w:pStyle w:val="16"/>
        <w:numPr>
          <w:ilvl w:val="0"/>
          <w:numId w:val="1"/>
        </w:numPr>
        <w:spacing w:before="100" w:after="100"/>
      </w:pPr>
      <w:r>
        <w:rPr>
          <w:b/>
          <w:bCs/>
          <w:i w:val="0"/>
          <w:iCs w:val="0"/>
        </w:rPr>
        <w:t>Previous Chapter:</w:t>
      </w:r>
      <w:r>
        <w:rPr>
          <w:b w:val="0"/>
          <w:bCs w:val="0"/>
          <w:i w:val="0"/>
          <w:iCs w:val="0"/>
        </w:rPr>
        <w:t xml:space="preserve"> [CMP-01: Company Configuration](#)</w:t>
      </w:r>
    </w:p>
    <w:p w14:paraId="51D3D61D">
      <w:pPr>
        <w:pStyle w:val="16"/>
        <w:numPr>
          <w:ilvl w:val="0"/>
          <w:numId w:val="1"/>
        </w:numPr>
        <w:spacing w:before="100" w:after="100"/>
      </w:pPr>
      <w:r>
        <w:rPr>
          <w:b/>
          <w:bCs/>
          <w:i w:val="0"/>
          <w:iCs w:val="0"/>
        </w:rPr>
        <w:t>Next Chapter:</w:t>
      </w:r>
      <w:r>
        <w:rPr>
          <w:b w:val="0"/>
          <w:bCs w:val="0"/>
          <w:i w:val="0"/>
          <w:iCs w:val="0"/>
        </w:rPr>
        <w:t xml:space="preserve"> [ACT-01: Activity Audit Logging](#)</w:t>
      </w:r>
    </w:p>
    <w:p w14:paraId="4DC6120B">
      <w:pPr>
        <w:pStyle w:val="16"/>
        <w:numPr>
          <w:ilvl w:val="0"/>
          <w:numId w:val="1"/>
        </w:numPr>
        <w:spacing w:before="100" w:after="100"/>
      </w:pPr>
      <w:r>
        <w:rPr>
          <w:b/>
          <w:bCs/>
          <w:i w:val="0"/>
          <w:iCs w:val="0"/>
        </w:rPr>
        <w:t>Related Chapters:</w:t>
      </w:r>
      <w:r>
        <w:rPr>
          <w:b w:val="0"/>
          <w:bCs w:val="0"/>
          <w:i w:val="0"/>
          <w:iCs w:val="0"/>
        </w:rPr>
        <w:t xml:space="preserve"> [INV-01: Invoice Management](#) (Generates triggers)</w:t>
      </w:r>
    </w:p>
    <w:p w14:paraId="54ED8ACA">
      <w:pPr>
        <w:pageBreakBefore/>
      </w:pPr>
    </w:p>
    <w:p w14:paraId="5D30F8FC">
      <w:pPr>
        <w:pStyle w:val="2"/>
        <w:spacing w:before="400" w:after="200"/>
      </w:pPr>
      <w:r>
        <w:rPr>
          <w:b w:val="0"/>
          <w:bCs w:val="0"/>
          <w:i w:val="0"/>
          <w:iCs w:val="0"/>
        </w:rPr>
        <w:t>ACT-01: Activity Audit Logging</w:t>
      </w:r>
    </w:p>
    <w:p w14:paraId="384D1DE3">
      <w:pPr>
        <w:pStyle w:val="3"/>
        <w:spacing w:before="300" w:after="150"/>
      </w:pPr>
      <w:r>
        <w:rPr>
          <w:b w:val="0"/>
          <w:bCs w:val="0"/>
          <w:i w:val="0"/>
          <w:iCs w:val="0"/>
        </w:rPr>
        <w:t>Document Control</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880"/>
        <w:gridCol w:w="984"/>
        <w:gridCol w:w="2113"/>
        <w:gridCol w:w="5249"/>
      </w:tblGrid>
      <w:tr w14:paraId="55EF6961">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6D7C1D95">
            <w:r>
              <w:rPr>
                <w:b w:val="0"/>
                <w:bCs w:val="0"/>
                <w:i w:val="0"/>
                <w:iCs w:val="0"/>
              </w:rPr>
              <w:t>Version</w:t>
            </w:r>
          </w:p>
        </w:tc>
        <w:tc>
          <w:tcPr>
            <w:shd w:val="clear" w:color="auto" w:fill="E0E0E0"/>
            <w:tcMar>
              <w:top w:w="100" w:type="dxa"/>
              <w:left w:w="100" w:type="dxa"/>
              <w:bottom w:w="100" w:type="dxa"/>
              <w:right w:w="100" w:type="dxa"/>
            </w:tcMar>
          </w:tcPr>
          <w:p w14:paraId="48620E46">
            <w:r>
              <w:rPr>
                <w:b w:val="0"/>
                <w:bCs w:val="0"/>
                <w:i w:val="0"/>
                <w:iCs w:val="0"/>
              </w:rPr>
              <w:t>Date</w:t>
            </w:r>
          </w:p>
        </w:tc>
        <w:tc>
          <w:tcPr>
            <w:shd w:val="clear" w:color="auto" w:fill="E0E0E0"/>
            <w:tcMar>
              <w:top w:w="100" w:type="dxa"/>
              <w:left w:w="100" w:type="dxa"/>
              <w:bottom w:w="100" w:type="dxa"/>
              <w:right w:w="100" w:type="dxa"/>
            </w:tcMar>
          </w:tcPr>
          <w:p w14:paraId="592BCF49">
            <w:r>
              <w:rPr>
                <w:b w:val="0"/>
                <w:bCs w:val="0"/>
                <w:i w:val="0"/>
                <w:iCs w:val="0"/>
              </w:rPr>
              <w:t>Author</w:t>
            </w:r>
          </w:p>
        </w:tc>
        <w:tc>
          <w:tcPr>
            <w:shd w:val="clear" w:color="auto" w:fill="E0E0E0"/>
            <w:tcMar>
              <w:top w:w="100" w:type="dxa"/>
              <w:left w:w="100" w:type="dxa"/>
              <w:bottom w:w="100" w:type="dxa"/>
              <w:right w:w="100" w:type="dxa"/>
            </w:tcMar>
          </w:tcPr>
          <w:p w14:paraId="7AB72E3F">
            <w:r>
              <w:rPr>
                <w:b w:val="0"/>
                <w:bCs w:val="0"/>
                <w:i w:val="0"/>
                <w:iCs w:val="0"/>
              </w:rPr>
              <w:t>Changes</w:t>
            </w:r>
          </w:p>
        </w:tc>
      </w:tr>
      <w:tr w14:paraId="62BEF6B9">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4C92AB9F">
            <w:r>
              <w:rPr>
                <w:b w:val="0"/>
                <w:bCs w:val="0"/>
                <w:i w:val="0"/>
                <w:iCs w:val="0"/>
              </w:rPr>
              <w:t>1.0</w:t>
            </w:r>
          </w:p>
        </w:tc>
        <w:tc>
          <w:tcPr>
            <w:tcMar>
              <w:top w:w="100" w:type="dxa"/>
              <w:left w:w="100" w:type="dxa"/>
              <w:bottom w:w="100" w:type="dxa"/>
              <w:right w:w="100" w:type="dxa"/>
            </w:tcMar>
          </w:tcPr>
          <w:p w14:paraId="76A4211B">
            <w:r>
              <w:rPr>
                <w:b w:val="0"/>
                <w:bCs w:val="0"/>
                <w:i w:val="0"/>
                <w:iCs w:val="0"/>
              </w:rPr>
              <w:t>2026-06-25</w:t>
            </w:r>
          </w:p>
        </w:tc>
        <w:tc>
          <w:tcPr>
            <w:tcMar>
              <w:top w:w="100" w:type="dxa"/>
              <w:left w:w="100" w:type="dxa"/>
              <w:bottom w:w="100" w:type="dxa"/>
              <w:right w:w="100" w:type="dxa"/>
            </w:tcMar>
          </w:tcPr>
          <w:p w14:paraId="2C1B7AFA">
            <w:r>
              <w:rPr>
                <w:b w:val="0"/>
                <w:bCs w:val="0"/>
                <w:i w:val="0"/>
                <w:iCs w:val="0"/>
              </w:rPr>
              <w:t>Enterprise Architecture Team</w:t>
            </w:r>
          </w:p>
        </w:tc>
        <w:tc>
          <w:tcPr>
            <w:tcMar>
              <w:top w:w="100" w:type="dxa"/>
              <w:left w:w="100" w:type="dxa"/>
              <w:bottom w:w="100" w:type="dxa"/>
              <w:right w:w="100" w:type="dxa"/>
            </w:tcMar>
          </w:tcPr>
          <w:p w14:paraId="7AE469E5">
            <w:r>
              <w:rPr>
                <w:b w:val="0"/>
                <w:bCs w:val="0"/>
                <w:i w:val="0"/>
                <w:iCs w:val="0"/>
              </w:rPr>
              <w:t>Initial baseline specification. Applied the definitive 21-point EST-01 commercial depth standard.</w:t>
            </w:r>
          </w:p>
        </w:tc>
      </w:tr>
    </w:tbl>
    <w:p w14:paraId="3B69DAEE"/>
    <w:p w14:paraId="52BFE322">
      <w:pPr>
        <w:spacing w:before="200" w:after="200"/>
      </w:pPr>
    </w:p>
    <w:p w14:paraId="2457DE17">
      <w:pPr>
        <w:pStyle w:val="3"/>
        <w:spacing w:before="300" w:after="150"/>
      </w:pPr>
      <w:r>
        <w:rPr>
          <w:b w:val="0"/>
          <w:bCs w:val="0"/>
          <w:i w:val="0"/>
          <w:iCs w:val="0"/>
        </w:rPr>
        <w:t>1. Executive Summary</w:t>
      </w:r>
    </w:p>
    <w:p w14:paraId="3204260E">
      <w:pPr>
        <w:spacing w:before="100" w:after="100"/>
      </w:pPr>
      <w:r>
        <w:rPr>
          <w:b w:val="0"/>
          <w:bCs w:val="0"/>
          <w:i w:val="0"/>
          <w:iCs w:val="0"/>
        </w:rPr>
        <w:t>The Activity Audit Logging module (ACT-01) is the global surveillance engine of the AFC platform. It captures, normalizes, and aggregates telemetry across three primary channels: Internal Staff Operations (`service`), the B2B/B2C E-Commerce Portal (`ecom`), and the Public Marketing Website (`static`). It provides administrators with forensic data regarding user IP behavior, geographical traffic mapping, and multi-device session concurrency.</w:t>
      </w:r>
    </w:p>
    <w:p w14:paraId="503F5FF9">
      <w:pPr>
        <w:pStyle w:val="16"/>
        <w:numPr>
          <w:ilvl w:val="0"/>
          <w:numId w:val="1"/>
        </w:numPr>
        <w:spacing w:before="100" w:after="100"/>
      </w:pPr>
      <w:r>
        <w:rPr>
          <w:b/>
          <w:bCs/>
          <w:i w:val="0"/>
          <w:iCs w:val="0"/>
        </w:rPr>
        <w:t>Key Business Value:</w:t>
      </w:r>
      <w:r>
        <w:rPr>
          <w:b w:val="0"/>
          <w:bCs w:val="0"/>
          <w:i w:val="0"/>
          <w:iCs w:val="0"/>
        </w:rPr>
        <w:t xml:space="preserve"> Detects unauthorized access, measures E-Commerce conversion funnels, and ensures employee operational compliance.</w:t>
      </w:r>
    </w:p>
    <w:p w14:paraId="11E244E4">
      <w:pPr>
        <w:pStyle w:val="16"/>
        <w:numPr>
          <w:ilvl w:val="0"/>
          <w:numId w:val="1"/>
        </w:numPr>
        <w:spacing w:before="100" w:after="100"/>
      </w:pPr>
      <w:r>
        <w:rPr>
          <w:b/>
          <w:bCs/>
          <w:i w:val="0"/>
          <w:iCs w:val="0"/>
        </w:rPr>
        <w:t>Primary Users:</w:t>
      </w:r>
      <w:r>
        <w:rPr>
          <w:b w:val="0"/>
          <w:bCs w:val="0"/>
          <w:i w:val="0"/>
          <w:iCs w:val="0"/>
        </w:rPr>
        <w:t xml:space="preserve"> System Administrators, Security Officers, Marketing Managers.</w:t>
      </w:r>
    </w:p>
    <w:p w14:paraId="32586C7C">
      <w:pPr>
        <w:spacing w:before="200" w:after="200"/>
      </w:pPr>
    </w:p>
    <w:p w14:paraId="15867CBA">
      <w:pPr>
        <w:pStyle w:val="3"/>
        <w:spacing w:before="300" w:after="150"/>
      </w:pPr>
      <w:r>
        <w:rPr>
          <w:b w:val="0"/>
          <w:bCs w:val="0"/>
          <w:i w:val="0"/>
          <w:iCs w:val="0"/>
        </w:rPr>
        <w:t>2. Chapter Overview</w:t>
      </w:r>
    </w:p>
    <w:p w14:paraId="0B5BA511">
      <w:pPr>
        <w:spacing w:before="100" w:after="100"/>
      </w:pPr>
      <w:r>
        <w:rPr>
          <w:b w:val="0"/>
          <w:bCs w:val="0"/>
          <w:i w:val="0"/>
          <w:iCs w:val="0"/>
        </w:rPr>
        <w:t>This chapter reverse-engineers the `userActivity.controller.js` backend, detailing the aggregation pipelines and event tracking mechanisms used to power the platform's security and traffic dashboards.</w:t>
      </w:r>
    </w:p>
    <w:p w14:paraId="246637F5">
      <w:pPr>
        <w:pStyle w:val="3"/>
        <w:spacing w:before="300" w:after="150"/>
      </w:pPr>
      <w:r>
        <w:rPr>
          <w:b w:val="0"/>
          <w:bCs w:val="0"/>
          <w:i w:val="0"/>
          <w:iCs w:val="0"/>
        </w:rPr>
        <w:t>3. Business Purpose</w:t>
      </w:r>
    </w:p>
    <w:p w14:paraId="61DDD4C5">
      <w:pPr>
        <w:spacing w:before="100" w:after="100"/>
      </w:pPr>
      <w:r>
        <w:rPr>
          <w:b w:val="0"/>
          <w:bCs w:val="0"/>
          <w:i w:val="0"/>
          <w:iCs w:val="0"/>
        </w:rPr>
        <w:t xml:space="preserve">To maintain a permanent, immutable record of </w:t>
      </w:r>
      <w:r>
        <w:rPr>
          <w:b w:val="0"/>
          <w:bCs w:val="0"/>
          <w:i/>
          <w:iCs/>
        </w:rPr>
        <w:t>who</w:t>
      </w:r>
      <w:r>
        <w:rPr>
          <w:b w:val="0"/>
          <w:bCs w:val="0"/>
          <w:i w:val="0"/>
          <w:iCs w:val="0"/>
        </w:rPr>
        <w:t xml:space="preserve"> did </w:t>
      </w:r>
      <w:r>
        <w:rPr>
          <w:b w:val="0"/>
          <w:bCs w:val="0"/>
          <w:i/>
          <w:iCs/>
        </w:rPr>
        <w:t>what</w:t>
      </w:r>
      <w:r>
        <w:rPr>
          <w:b w:val="0"/>
          <w:bCs w:val="0"/>
          <w:i w:val="0"/>
          <w:iCs w:val="0"/>
        </w:rPr>
        <w:t xml:space="preserve">, from </w:t>
      </w:r>
      <w:r>
        <w:rPr>
          <w:b w:val="0"/>
          <w:bCs w:val="0"/>
          <w:i/>
          <w:iCs/>
        </w:rPr>
        <w:t>where</w:t>
      </w:r>
      <w:r>
        <w:rPr>
          <w:b w:val="0"/>
          <w:bCs w:val="0"/>
          <w:i w:val="0"/>
          <w:iCs w:val="0"/>
        </w:rPr>
        <w:t xml:space="preserve">, and on </w:t>
      </w:r>
      <w:r>
        <w:rPr>
          <w:b w:val="0"/>
          <w:bCs w:val="0"/>
          <w:i/>
          <w:iCs/>
        </w:rPr>
        <w:t>which</w:t>
      </w:r>
      <w:r>
        <w:rPr>
          <w:b w:val="0"/>
          <w:bCs w:val="0"/>
          <w:i w:val="0"/>
          <w:iCs w:val="0"/>
        </w:rPr>
        <w:t xml:space="preserve"> device, ensuring the platform meets strict enterprise compliance and security auditing standards.</w:t>
      </w:r>
    </w:p>
    <w:p w14:paraId="7A70F430">
      <w:pPr>
        <w:pStyle w:val="3"/>
        <w:spacing w:before="300" w:after="150"/>
      </w:pPr>
      <w:r>
        <w:rPr>
          <w:b w:val="0"/>
          <w:bCs w:val="0"/>
          <w:i w:val="0"/>
          <w:iCs w:val="0"/>
        </w:rPr>
        <w:t>4. Module Scope</w:t>
      </w:r>
    </w:p>
    <w:p w14:paraId="4BC40D26">
      <w:pPr>
        <w:pStyle w:val="16"/>
        <w:numPr>
          <w:ilvl w:val="0"/>
          <w:numId w:val="1"/>
        </w:numPr>
        <w:spacing w:before="100" w:after="100"/>
      </w:pPr>
      <w:r>
        <w:rPr>
          <w:b/>
          <w:bCs/>
          <w:i w:val="0"/>
          <w:iCs w:val="0"/>
        </w:rPr>
        <w:t>Session Forensics:</w:t>
      </w:r>
      <w:r>
        <w:rPr>
          <w:b w:val="0"/>
          <w:bCs w:val="0"/>
          <w:i w:val="0"/>
          <w:iCs w:val="0"/>
        </w:rPr>
        <w:t xml:space="preserve"> Tracking `sessionId`, `ipHash`, and `userAgent` per user.</w:t>
      </w:r>
    </w:p>
    <w:p w14:paraId="50AEB90B">
      <w:pPr>
        <w:pStyle w:val="16"/>
        <w:numPr>
          <w:ilvl w:val="0"/>
          <w:numId w:val="1"/>
        </w:numPr>
        <w:spacing w:before="100" w:after="100"/>
      </w:pPr>
      <w:r>
        <w:rPr>
          <w:b/>
          <w:bCs/>
          <w:i w:val="0"/>
          <w:iCs w:val="0"/>
        </w:rPr>
        <w:t>Geographical Analytics:</w:t>
      </w:r>
      <w:r>
        <w:rPr>
          <w:b w:val="0"/>
          <w:bCs w:val="0"/>
          <w:i w:val="0"/>
          <w:iCs w:val="0"/>
        </w:rPr>
        <w:t xml:space="preserve"> Mapping IPs to `Country`, `Region`, and `City`.</w:t>
      </w:r>
    </w:p>
    <w:p w14:paraId="4FA5BD66">
      <w:pPr>
        <w:pStyle w:val="16"/>
        <w:numPr>
          <w:ilvl w:val="0"/>
          <w:numId w:val="1"/>
        </w:numPr>
        <w:spacing w:before="100" w:after="100"/>
      </w:pPr>
      <w:r>
        <w:rPr>
          <w:b/>
          <w:bCs/>
          <w:i w:val="0"/>
          <w:iCs w:val="0"/>
        </w:rPr>
        <w:t>E-Commerce Funnel Tracking:</w:t>
      </w:r>
      <w:r>
        <w:rPr>
          <w:b w:val="0"/>
          <w:bCs w:val="0"/>
          <w:i w:val="0"/>
          <w:iCs w:val="0"/>
        </w:rPr>
        <w:t xml:space="preserve"> Granular tracking of cart, catalog, and checkout screens.</w:t>
      </w:r>
    </w:p>
    <w:p w14:paraId="3A3E185F">
      <w:pPr>
        <w:pStyle w:val="16"/>
        <w:numPr>
          <w:ilvl w:val="0"/>
          <w:numId w:val="1"/>
        </w:numPr>
        <w:spacing w:before="100" w:after="100"/>
      </w:pPr>
      <w:r>
        <w:rPr>
          <w:b/>
          <w:bCs/>
          <w:i w:val="0"/>
          <w:iCs w:val="0"/>
        </w:rPr>
        <w:t>System Abuse Detection:</w:t>
      </w:r>
      <w:r>
        <w:rPr>
          <w:b w:val="0"/>
          <w:bCs w:val="0"/>
          <w:i w:val="0"/>
          <w:iCs w:val="0"/>
        </w:rPr>
        <w:t xml:space="preserve"> Flagging accounts with simultaneous multi-device logins.</w:t>
      </w:r>
    </w:p>
    <w:p w14:paraId="71B5A634">
      <w:pPr>
        <w:pStyle w:val="3"/>
        <w:spacing w:before="300" w:after="150"/>
      </w:pPr>
      <w:r>
        <w:rPr>
          <w:b w:val="0"/>
          <w:bCs w:val="0"/>
          <w:i w:val="0"/>
          <w:iCs w:val="0"/>
        </w:rPr>
        <w:t>5. Business Impact</w:t>
      </w:r>
    </w:p>
    <w:p w14:paraId="02C6606E">
      <w:pPr>
        <w:spacing w:before="100" w:after="100"/>
      </w:pPr>
      <w:r>
        <w:rPr>
          <w:b w:val="0"/>
          <w:bCs w:val="0"/>
          <w:i w:val="0"/>
          <w:iCs w:val="0"/>
        </w:rPr>
        <w:t>Without this module:</w:t>
      </w:r>
    </w:p>
    <w:p w14:paraId="56CE4279">
      <w:pPr>
        <w:pStyle w:val="16"/>
        <w:numPr>
          <w:ilvl w:val="0"/>
          <w:numId w:val="1"/>
        </w:numPr>
        <w:spacing w:before="100" w:after="100"/>
      </w:pPr>
      <w:r>
        <w:rPr>
          <w:b w:val="0"/>
          <w:bCs w:val="0"/>
          <w:i w:val="0"/>
          <w:iCs w:val="0"/>
        </w:rPr>
        <w:t>Security breaches cannot be traced to an originating IP.</w:t>
      </w:r>
    </w:p>
    <w:p w14:paraId="3913E1E1">
      <w:pPr>
        <w:pStyle w:val="16"/>
        <w:numPr>
          <w:ilvl w:val="0"/>
          <w:numId w:val="1"/>
        </w:numPr>
        <w:spacing w:before="100" w:after="100"/>
      </w:pPr>
      <w:r>
        <w:rPr>
          <w:b w:val="0"/>
          <w:bCs w:val="0"/>
          <w:i w:val="0"/>
          <w:iCs w:val="0"/>
        </w:rPr>
        <w:t>Marketing teams lose visibility into which countries are driving public website traffic.</w:t>
      </w:r>
    </w:p>
    <w:p w14:paraId="7CD61B4C">
      <w:pPr>
        <w:pStyle w:val="16"/>
        <w:numPr>
          <w:ilvl w:val="0"/>
          <w:numId w:val="1"/>
        </w:numPr>
        <w:spacing w:before="100" w:after="100"/>
      </w:pPr>
      <w:r>
        <w:rPr>
          <w:b w:val="0"/>
          <w:bCs w:val="0"/>
          <w:i w:val="0"/>
          <w:iCs w:val="0"/>
        </w:rPr>
        <w:t>Multi-device account sharing (password abuse) goes undetected.</w:t>
      </w:r>
    </w:p>
    <w:p w14:paraId="42C95D72">
      <w:pPr>
        <w:spacing w:before="200" w:after="200"/>
      </w:pPr>
    </w:p>
    <w:p w14:paraId="73D848DF">
      <w:pPr>
        <w:pStyle w:val="3"/>
        <w:spacing w:before="300" w:after="150"/>
      </w:pPr>
      <w:r>
        <w:rPr>
          <w:b w:val="0"/>
          <w:bCs w:val="0"/>
          <w:i w:val="0"/>
          <w:iCs w:val="0"/>
        </w:rPr>
        <w:t>6. The Telemetry Aggregation Engine</w:t>
      </w:r>
    </w:p>
    <w:p w14:paraId="617729D8">
      <w:pPr>
        <w:spacing w:before="100" w:after="100"/>
      </w:pPr>
      <w:r>
        <w:rPr>
          <w:b w:val="0"/>
          <w:bCs w:val="0"/>
          <w:i w:val="0"/>
          <w:iCs w:val="0"/>
        </w:rPr>
        <w:t>The system captures raw events and utilizes MongoDB Aggregation Pipelines to synthesize the data into actionable intelligence.</w:t>
      </w:r>
    </w:p>
    <w:p w14:paraId="4E86003B">
      <w:pPr>
        <w:pStyle w:val="4"/>
        <w:spacing w:before="200" w:after="100"/>
      </w:pPr>
      <w:r>
        <w:rPr>
          <w:b w:val="0"/>
          <w:bCs w:val="0"/>
          <w:i w:val="0"/>
          <w:iCs w:val="0"/>
        </w:rPr>
        <w:t>6.1 User Forensics (`getUserActivityLogs`)</w:t>
      </w:r>
    </w:p>
    <w:p w14:paraId="6CF99EE5">
      <w:pPr>
        <w:spacing w:before="100" w:after="100"/>
      </w:pPr>
      <w:r>
        <w:rPr>
          <w:b w:val="0"/>
          <w:bCs w:val="0"/>
          <w:i w:val="0"/>
          <w:iCs w:val="0"/>
        </w:rPr>
        <w:t>This controller analyzes internal staff behavior. It runs a `$group` aggregation against the `TenantActivityLogModel` based on `userId`:</w:t>
      </w:r>
    </w:p>
    <w:p w14:paraId="137490EA">
      <w:pPr>
        <w:pStyle w:val="16"/>
        <w:numPr>
          <w:ilvl w:val="0"/>
          <w:numId w:val="1"/>
        </w:numPr>
        <w:spacing w:before="100" w:after="100"/>
      </w:pPr>
      <w:r>
        <w:rPr>
          <w:b/>
          <w:bCs/>
          <w:i w:val="0"/>
          <w:iCs w:val="0"/>
        </w:rPr>
        <w:t>Device Tracking:</w:t>
      </w:r>
      <w:r>
        <w:rPr>
          <w:b w:val="0"/>
          <w:bCs w:val="0"/>
          <w:i w:val="0"/>
          <w:iCs w:val="0"/>
        </w:rPr>
        <w:t xml:space="preserve"> It calculates `deviceCount` by capturing unique `ipHashes`.</w:t>
      </w:r>
    </w:p>
    <w:p w14:paraId="40781F9D">
      <w:pPr>
        <w:pStyle w:val="16"/>
        <w:numPr>
          <w:ilvl w:val="0"/>
          <w:numId w:val="1"/>
        </w:numPr>
        <w:spacing w:before="100" w:after="100"/>
      </w:pPr>
      <w:r>
        <w:rPr>
          <w:b/>
          <w:bCs/>
          <w:i w:val="0"/>
          <w:iCs w:val="0"/>
        </w:rPr>
        <w:t>Session Tracking:</w:t>
      </w:r>
      <w:r>
        <w:rPr>
          <w:b w:val="0"/>
          <w:bCs w:val="0"/>
          <w:i w:val="0"/>
          <w:iCs w:val="0"/>
        </w:rPr>
        <w:t xml:space="preserve"> It calculates `activeSessions` by counting unique `sessionIds` over a given timeframe.</w:t>
      </w:r>
    </w:p>
    <w:p w14:paraId="5CE378BC">
      <w:pPr>
        <w:pStyle w:val="16"/>
        <w:numPr>
          <w:ilvl w:val="0"/>
          <w:numId w:val="1"/>
        </w:numPr>
        <w:spacing w:before="100" w:after="100"/>
      </w:pPr>
      <w:r>
        <w:rPr>
          <w:b/>
          <w:bCs/>
          <w:i w:val="0"/>
          <w:iCs w:val="0"/>
        </w:rPr>
        <w:t>Security Flagging:</w:t>
      </w:r>
      <w:r>
        <w:rPr>
          <w:b w:val="0"/>
          <w:bCs w:val="0"/>
          <w:i w:val="0"/>
          <w:iCs w:val="0"/>
        </w:rPr>
        <w:t xml:space="preserve"> If `deviceCount &gt; 1` or `activeSessions &gt; 1`, the system automatically sets the boolean `hasMultipleSystems: true`. This immediately alerts Administrators to potential credential sharing or compromised accounts.</w:t>
      </w:r>
    </w:p>
    <w:p w14:paraId="43574D35">
      <w:pPr>
        <w:pStyle w:val="16"/>
        <w:numPr>
          <w:ilvl w:val="0"/>
          <w:numId w:val="1"/>
        </w:numPr>
        <w:spacing w:before="100" w:after="100"/>
      </w:pPr>
      <w:r>
        <w:rPr>
          <w:b/>
          <w:bCs/>
          <w:i w:val="0"/>
          <w:iCs w:val="0"/>
        </w:rPr>
        <w:t>State Detection:</w:t>
      </w:r>
      <w:r>
        <w:rPr>
          <w:b w:val="0"/>
          <w:bCs w:val="0"/>
          <w:i w:val="0"/>
          <w:iCs w:val="0"/>
        </w:rPr>
        <w:t xml:space="preserve"> It accurately calculates `latestLoginAt` and `latestLogoutAt` by running regex matches (`/login/i`, `/logout/i`) against the user's `route` history.</w:t>
      </w:r>
    </w:p>
    <w:p w14:paraId="147EC234">
      <w:pPr>
        <w:pStyle w:val="4"/>
        <w:spacing w:before="200" w:after="100"/>
      </w:pPr>
      <w:r>
        <w:rPr>
          <w:b w:val="0"/>
          <w:bCs w:val="0"/>
          <w:i w:val="0"/>
          <w:iCs w:val="0"/>
        </w:rPr>
        <w:t>6.2 Global Traffic Mapping (`getActivityAnalytics`)</w:t>
      </w:r>
    </w:p>
    <w:p w14:paraId="1E0D02C3">
      <w:pPr>
        <w:spacing w:before="100" w:after="100"/>
      </w:pPr>
      <w:r>
        <w:rPr>
          <w:b w:val="0"/>
          <w:bCs w:val="0"/>
          <w:i w:val="0"/>
          <w:iCs w:val="0"/>
        </w:rPr>
        <w:t>This engine groups data across the `service`, `ecom`, and `static` channels.</w:t>
      </w:r>
    </w:p>
    <w:p w14:paraId="2DB3B772">
      <w:pPr>
        <w:pStyle w:val="16"/>
        <w:numPr>
          <w:ilvl w:val="0"/>
          <w:numId w:val="1"/>
        </w:numPr>
        <w:spacing w:before="100" w:after="100"/>
      </w:pPr>
      <w:r>
        <w:rPr>
          <w:b/>
          <w:bCs/>
          <w:i w:val="0"/>
          <w:iCs w:val="0"/>
        </w:rPr>
        <w:t>Time-Series Analysis:</w:t>
      </w:r>
      <w:r>
        <w:rPr>
          <w:b w:val="0"/>
          <w:bCs w:val="0"/>
          <w:i w:val="0"/>
          <w:iCs w:val="0"/>
        </w:rPr>
        <w:t xml:space="preserve"> Enumerates dates over a 30-day default window, calculating total `apiCalls` and `uniqueUsers` per day.</w:t>
      </w:r>
    </w:p>
    <w:p w14:paraId="6B1CF102">
      <w:pPr>
        <w:pStyle w:val="16"/>
        <w:numPr>
          <w:ilvl w:val="0"/>
          <w:numId w:val="1"/>
        </w:numPr>
        <w:spacing w:before="100" w:after="100"/>
      </w:pPr>
      <w:r>
        <w:rPr>
          <w:b/>
          <w:bCs/>
          <w:i w:val="0"/>
          <w:iCs w:val="0"/>
        </w:rPr>
        <w:t>Geographical Grouping:</w:t>
      </w:r>
      <w:r>
        <w:rPr>
          <w:b w:val="0"/>
          <w:bCs w:val="0"/>
          <w:i w:val="0"/>
          <w:iCs w:val="0"/>
        </w:rPr>
        <w:t xml:space="preserve"> Uses a `$group` pipeline to map `ipHash` records to a physical `Country` (or "Unknown"). It returns arrays of user density sorted by location.</w:t>
      </w:r>
    </w:p>
    <w:p w14:paraId="35563384">
      <w:pPr>
        <w:pStyle w:val="4"/>
        <w:spacing w:before="200" w:after="100"/>
      </w:pPr>
      <w:r>
        <w:rPr>
          <w:b w:val="0"/>
          <w:bCs w:val="0"/>
          <w:i w:val="0"/>
          <w:iCs w:val="0"/>
        </w:rPr>
        <w:t>6.3 E-Commerce Screen Profiling (`getEcomScreenWiseVisitors`)</w:t>
      </w:r>
    </w:p>
    <w:p w14:paraId="37D3CA27">
      <w:pPr>
        <w:spacing w:before="100" w:after="100"/>
      </w:pPr>
      <w:r>
        <w:rPr>
          <w:b w:val="0"/>
          <w:bCs w:val="0"/>
          <w:i w:val="0"/>
          <w:iCs w:val="0"/>
        </w:rPr>
        <w:t>The system provides a conversion funnel perspective by mapping raw URL routes to friendly screen names using a custom `$switch` expression:</w:t>
      </w:r>
    </w:p>
    <w:p w14:paraId="063DEF82">
      <w:pPr>
        <w:pStyle w:val="16"/>
        <w:numPr>
          <w:ilvl w:val="0"/>
          <w:numId w:val="1"/>
        </w:numPr>
        <w:spacing w:before="100" w:after="100"/>
      </w:pPr>
      <w:r>
        <w:rPr>
          <w:b w:val="0"/>
          <w:bCs w:val="0"/>
          <w:i w:val="0"/>
          <w:iCs w:val="0"/>
        </w:rPr>
        <w:t xml:space="preserve">`/preorder/i` $\rightarrow$ </w:t>
      </w:r>
      <w:r>
        <w:rPr>
          <w:b/>
          <w:bCs/>
          <w:i w:val="0"/>
          <w:iCs w:val="0"/>
        </w:rPr>
        <w:t>Pre-order</w:t>
      </w:r>
    </w:p>
    <w:p w14:paraId="5BF02217">
      <w:pPr>
        <w:pStyle w:val="16"/>
        <w:numPr>
          <w:ilvl w:val="0"/>
          <w:numId w:val="1"/>
        </w:numPr>
        <w:spacing w:before="100" w:after="100"/>
      </w:pPr>
      <w:r>
        <w:rPr>
          <w:b w:val="0"/>
          <w:bCs w:val="0"/>
          <w:i w:val="0"/>
          <w:iCs w:val="0"/>
        </w:rPr>
        <w:t xml:space="preserve">`/(?:^|\/)cart(?:\/|$)/i` $\rightarrow$ </w:t>
      </w:r>
      <w:r>
        <w:rPr>
          <w:b/>
          <w:bCs/>
          <w:i w:val="0"/>
          <w:iCs w:val="0"/>
        </w:rPr>
        <w:t>Cart</w:t>
      </w:r>
    </w:p>
    <w:p w14:paraId="76B9BC25">
      <w:pPr>
        <w:pStyle w:val="16"/>
        <w:numPr>
          <w:ilvl w:val="0"/>
          <w:numId w:val="1"/>
        </w:numPr>
        <w:spacing w:before="100" w:after="100"/>
      </w:pPr>
      <w:r>
        <w:rPr>
          <w:b w:val="0"/>
          <w:bCs w:val="0"/>
          <w:i w:val="0"/>
          <w:iCs w:val="0"/>
        </w:rPr>
        <w:t xml:space="preserve">`/checkout/i` $\rightarrow$ </w:t>
      </w:r>
      <w:r>
        <w:rPr>
          <w:b/>
          <w:bCs/>
          <w:i w:val="0"/>
          <w:iCs w:val="0"/>
        </w:rPr>
        <w:t>Checkout</w:t>
      </w:r>
    </w:p>
    <w:p w14:paraId="72E11EEF">
      <w:pPr>
        <w:pStyle w:val="16"/>
        <w:numPr>
          <w:ilvl w:val="0"/>
          <w:numId w:val="1"/>
        </w:numPr>
        <w:spacing w:before="100" w:after="100"/>
      </w:pPr>
      <w:r>
        <w:rPr>
          <w:b w:val="0"/>
          <w:bCs w:val="0"/>
          <w:i w:val="0"/>
          <w:iCs w:val="0"/>
        </w:rPr>
        <w:t xml:space="preserve">`/catalog/i` $\rightarrow$ </w:t>
      </w:r>
      <w:r>
        <w:rPr>
          <w:b/>
          <w:bCs/>
          <w:i w:val="0"/>
          <w:iCs w:val="0"/>
        </w:rPr>
        <w:t>Catalog</w:t>
      </w:r>
    </w:p>
    <w:p w14:paraId="6DF0646F">
      <w:pPr>
        <w:pStyle w:val="16"/>
        <w:numPr>
          <w:ilvl w:val="0"/>
          <w:numId w:val="1"/>
        </w:numPr>
        <w:spacing w:before="100" w:after="100"/>
      </w:pPr>
      <w:r>
        <w:rPr>
          <w:b w:val="0"/>
          <w:bCs w:val="0"/>
          <w:i w:val="0"/>
          <w:iCs w:val="0"/>
        </w:rPr>
        <w:t xml:space="preserve">`/wish[-_]?list/i` $\rightarrow$ </w:t>
      </w:r>
      <w:r>
        <w:rPr>
          <w:b/>
          <w:bCs/>
          <w:i w:val="0"/>
          <w:iCs w:val="0"/>
        </w:rPr>
        <w:t>Wishlist</w:t>
      </w:r>
    </w:p>
    <w:p w14:paraId="70DD8A80">
      <w:pPr>
        <w:spacing w:before="100" w:after="100"/>
      </w:pPr>
      <w:r>
        <w:rPr>
          <w:b w:val="0"/>
          <w:bCs w:val="0"/>
          <w:i w:val="0"/>
          <w:iCs w:val="0"/>
        </w:rPr>
        <w:t>This allows marketing managers to see exactly how many unique users hit the "Cart" versus how many actually hit "Checkout".</w:t>
      </w:r>
    </w:p>
    <w:p w14:paraId="66795E16">
      <w:pPr>
        <w:spacing w:before="200" w:after="200"/>
      </w:pPr>
    </w:p>
    <w:p w14:paraId="04AEF09E">
      <w:pPr>
        <w:pStyle w:val="3"/>
        <w:spacing w:before="300" w:after="150"/>
      </w:pPr>
      <w:r>
        <w:rPr>
          <w:b w:val="0"/>
          <w:bCs w:val="0"/>
          <w:i w:val="0"/>
          <w:iCs w:val="0"/>
        </w:rPr>
        <w:t>7. Security Interception (`trackStaticActivity`)</w:t>
      </w:r>
    </w:p>
    <w:p w14:paraId="4DA81A0C">
      <w:pPr>
        <w:spacing w:before="100" w:after="100"/>
      </w:pPr>
      <w:r>
        <w:rPr>
          <w:b w:val="0"/>
          <w:bCs w:val="0"/>
          <w:i w:val="0"/>
          <w:iCs w:val="0"/>
        </w:rPr>
        <w:t>To capture public traffic (which lacks an authenticated JWT), the system utilizes an open telemetry endpoint.</w:t>
      </w:r>
    </w:p>
    <w:p w14:paraId="40FFADC8">
      <w:pPr>
        <w:pStyle w:val="16"/>
        <w:numPr>
          <w:ilvl w:val="0"/>
          <w:numId w:val="1"/>
        </w:numPr>
        <w:spacing w:before="100" w:after="100"/>
      </w:pPr>
      <w:r>
        <w:rPr>
          <w:b w:val="0"/>
          <w:bCs w:val="0"/>
          <w:i w:val="0"/>
          <w:iCs w:val="0"/>
        </w:rPr>
        <w:t>It extracts the physical origin using `req.headers["x-forwarded-for"]` or `req.socket.remoteAddress`.</w:t>
      </w:r>
    </w:p>
    <w:p w14:paraId="428ABD56">
      <w:pPr>
        <w:pStyle w:val="16"/>
        <w:numPr>
          <w:ilvl w:val="0"/>
          <w:numId w:val="1"/>
        </w:numPr>
        <w:spacing w:before="100" w:after="100"/>
      </w:pPr>
      <w:r>
        <w:rPr>
          <w:b w:val="0"/>
          <w:bCs w:val="0"/>
          <w:i w:val="0"/>
          <w:iCs w:val="0"/>
        </w:rPr>
        <w:t>Captures the `user-agent` device string.</w:t>
      </w:r>
    </w:p>
    <w:p w14:paraId="036181B1">
      <w:pPr>
        <w:pStyle w:val="16"/>
        <w:numPr>
          <w:ilvl w:val="0"/>
          <w:numId w:val="1"/>
        </w:numPr>
        <w:spacing w:before="100" w:after="100"/>
      </w:pPr>
      <w:r>
        <w:rPr>
          <w:b w:val="0"/>
          <w:bCs w:val="0"/>
          <w:i w:val="0"/>
          <w:iCs w:val="0"/>
        </w:rPr>
        <w:t>Forwards the payload to the `trackPublicStaticEvent` service for hashing and storage.</w:t>
      </w:r>
    </w:p>
    <w:p w14:paraId="49D659B4">
      <w:pPr>
        <w:spacing w:before="200" w:after="200"/>
      </w:pPr>
    </w:p>
    <w:p w14:paraId="11980DB0">
      <w:pPr>
        <w:pStyle w:val="3"/>
        <w:spacing w:before="300" w:after="150"/>
      </w:pPr>
      <w:r>
        <w:rPr>
          <w:b w:val="0"/>
          <w:bCs w:val="0"/>
          <w:i w:val="0"/>
          <w:iCs w:val="0"/>
        </w:rPr>
        <w:t>8. Data Privacy &amp; Compliance</w:t>
      </w:r>
    </w:p>
    <w:p w14:paraId="26532905">
      <w:pPr>
        <w:pStyle w:val="16"/>
        <w:numPr>
          <w:ilvl w:val="0"/>
          <w:numId w:val="1"/>
        </w:numPr>
        <w:spacing w:before="100" w:after="100"/>
      </w:pPr>
      <w:r>
        <w:rPr>
          <w:b/>
          <w:bCs/>
          <w:i w:val="0"/>
          <w:iCs w:val="0"/>
        </w:rPr>
        <w:t>IP Hashing:</w:t>
      </w:r>
      <w:r>
        <w:rPr>
          <w:b w:val="0"/>
          <w:bCs w:val="0"/>
          <w:i w:val="0"/>
          <w:iCs w:val="0"/>
        </w:rPr>
        <w:t xml:space="preserve"> Raw IPs are hashed into an `ipHash` for aggregation, ensuring that broad reporting does not inadvertently expose exact PII identifiers in UI dashboards, while still allowing the system to track unique devices accurately.</w:t>
      </w:r>
    </w:p>
    <w:p w14:paraId="218164E8">
      <w:pPr>
        <w:spacing w:before="200" w:after="200"/>
      </w:pPr>
    </w:p>
    <w:p w14:paraId="48D46A73">
      <w:pPr>
        <w:pStyle w:val="3"/>
        <w:spacing w:before="300" w:after="150"/>
      </w:pPr>
      <w:r>
        <w:rPr>
          <w:b w:val="0"/>
          <w:bCs w:val="0"/>
          <w:i w:val="0"/>
          <w:iCs w:val="0"/>
        </w:rPr>
        <w:t>9. Cross-Chapter Navigation</w:t>
      </w:r>
    </w:p>
    <w:p w14:paraId="509546B1">
      <w:pPr>
        <w:pStyle w:val="16"/>
        <w:numPr>
          <w:ilvl w:val="0"/>
          <w:numId w:val="1"/>
        </w:numPr>
        <w:spacing w:before="100" w:after="100"/>
      </w:pPr>
      <w:r>
        <w:rPr>
          <w:b/>
          <w:bCs/>
          <w:i w:val="0"/>
          <w:iCs w:val="0"/>
        </w:rPr>
        <w:t>Previous Chapter:</w:t>
      </w:r>
      <w:r>
        <w:rPr>
          <w:b w:val="0"/>
          <w:bCs w:val="0"/>
          <w:i w:val="0"/>
          <w:iCs w:val="0"/>
        </w:rPr>
        <w:t xml:space="preserve"> [NOT-01: Notification Management](#)</w:t>
      </w:r>
    </w:p>
    <w:p w14:paraId="44F06448">
      <w:pPr>
        <w:pStyle w:val="16"/>
        <w:numPr>
          <w:ilvl w:val="0"/>
          <w:numId w:val="1"/>
        </w:numPr>
        <w:spacing w:before="100" w:after="100"/>
      </w:pPr>
      <w:r>
        <w:rPr>
          <w:b/>
          <w:bCs/>
          <w:i w:val="0"/>
          <w:iCs w:val="0"/>
        </w:rPr>
        <w:t>Next Chapter:</w:t>
      </w:r>
      <w:r>
        <w:rPr>
          <w:b w:val="0"/>
          <w:bCs w:val="0"/>
          <w:i w:val="0"/>
          <w:iCs w:val="0"/>
        </w:rPr>
        <w:t xml:space="preserve"> [CAT-01: Catalog Management](#)</w:t>
      </w:r>
    </w:p>
    <w:p w14:paraId="04C0A607">
      <w:pPr>
        <w:pStyle w:val="16"/>
        <w:numPr>
          <w:ilvl w:val="0"/>
          <w:numId w:val="1"/>
        </w:numPr>
        <w:spacing w:before="100" w:after="100"/>
      </w:pPr>
      <w:r>
        <w:rPr>
          <w:b/>
          <w:bCs/>
          <w:i w:val="0"/>
          <w:iCs w:val="0"/>
        </w:rPr>
        <w:t>Related Chapters:</w:t>
      </w:r>
      <w:r>
        <w:rPr>
          <w:b w:val="0"/>
          <w:bCs w:val="0"/>
          <w:i w:val="0"/>
          <w:iCs w:val="0"/>
        </w:rPr>
        <w:t xml:space="preserve"> [AUT-01: Login](#) (Generates login/logout events)</w:t>
      </w:r>
    </w:p>
    <w:p w14:paraId="001201FC">
      <w:pPr>
        <w:pageBreakBefore/>
      </w:pPr>
    </w:p>
    <w:p w14:paraId="659A4473">
      <w:pPr>
        <w:pStyle w:val="2"/>
        <w:spacing w:before="400" w:after="200"/>
      </w:pPr>
      <w:r>
        <w:rPr>
          <w:b w:val="0"/>
          <w:bCs w:val="0"/>
          <w:i w:val="0"/>
          <w:iCs w:val="0"/>
        </w:rPr>
        <w:t>CAT-01: Catalog Management</w:t>
      </w:r>
    </w:p>
    <w:p w14:paraId="511BC795">
      <w:pPr>
        <w:pStyle w:val="3"/>
        <w:spacing w:before="300" w:after="150"/>
      </w:pPr>
      <w:r>
        <w:rPr>
          <w:b w:val="0"/>
          <w:bCs w:val="0"/>
          <w:i w:val="0"/>
          <w:iCs w:val="0"/>
        </w:rPr>
        <w:t>Document Control</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880"/>
        <w:gridCol w:w="984"/>
        <w:gridCol w:w="2113"/>
        <w:gridCol w:w="5249"/>
      </w:tblGrid>
      <w:tr w14:paraId="4E489ED0">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1DD56B05">
            <w:r>
              <w:rPr>
                <w:b w:val="0"/>
                <w:bCs w:val="0"/>
                <w:i w:val="0"/>
                <w:iCs w:val="0"/>
              </w:rPr>
              <w:t>Version</w:t>
            </w:r>
          </w:p>
        </w:tc>
        <w:tc>
          <w:tcPr>
            <w:shd w:val="clear" w:color="auto" w:fill="E0E0E0"/>
            <w:tcMar>
              <w:top w:w="100" w:type="dxa"/>
              <w:left w:w="100" w:type="dxa"/>
              <w:bottom w:w="100" w:type="dxa"/>
              <w:right w:w="100" w:type="dxa"/>
            </w:tcMar>
          </w:tcPr>
          <w:p w14:paraId="4629B60A">
            <w:r>
              <w:rPr>
                <w:b w:val="0"/>
                <w:bCs w:val="0"/>
                <w:i w:val="0"/>
                <w:iCs w:val="0"/>
              </w:rPr>
              <w:t>Date</w:t>
            </w:r>
          </w:p>
        </w:tc>
        <w:tc>
          <w:tcPr>
            <w:shd w:val="clear" w:color="auto" w:fill="E0E0E0"/>
            <w:tcMar>
              <w:top w:w="100" w:type="dxa"/>
              <w:left w:w="100" w:type="dxa"/>
              <w:bottom w:w="100" w:type="dxa"/>
              <w:right w:w="100" w:type="dxa"/>
            </w:tcMar>
          </w:tcPr>
          <w:p w14:paraId="33C658D5">
            <w:r>
              <w:rPr>
                <w:b w:val="0"/>
                <w:bCs w:val="0"/>
                <w:i w:val="0"/>
                <w:iCs w:val="0"/>
              </w:rPr>
              <w:t>Author</w:t>
            </w:r>
          </w:p>
        </w:tc>
        <w:tc>
          <w:tcPr>
            <w:shd w:val="clear" w:color="auto" w:fill="E0E0E0"/>
            <w:tcMar>
              <w:top w:w="100" w:type="dxa"/>
              <w:left w:w="100" w:type="dxa"/>
              <w:bottom w:w="100" w:type="dxa"/>
              <w:right w:w="100" w:type="dxa"/>
            </w:tcMar>
          </w:tcPr>
          <w:p w14:paraId="29B42FC8">
            <w:r>
              <w:rPr>
                <w:b w:val="0"/>
                <w:bCs w:val="0"/>
                <w:i w:val="0"/>
                <w:iCs w:val="0"/>
              </w:rPr>
              <w:t>Changes</w:t>
            </w:r>
          </w:p>
        </w:tc>
      </w:tr>
      <w:tr w14:paraId="6216290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29C664EA">
            <w:r>
              <w:rPr>
                <w:b w:val="0"/>
                <w:bCs w:val="0"/>
                <w:i w:val="0"/>
                <w:iCs w:val="0"/>
              </w:rPr>
              <w:t>1.0</w:t>
            </w:r>
          </w:p>
        </w:tc>
        <w:tc>
          <w:tcPr>
            <w:tcMar>
              <w:top w:w="100" w:type="dxa"/>
              <w:left w:w="100" w:type="dxa"/>
              <w:bottom w:w="100" w:type="dxa"/>
              <w:right w:w="100" w:type="dxa"/>
            </w:tcMar>
          </w:tcPr>
          <w:p w14:paraId="64BF12DB">
            <w:r>
              <w:rPr>
                <w:b w:val="0"/>
                <w:bCs w:val="0"/>
                <w:i w:val="0"/>
                <w:iCs w:val="0"/>
              </w:rPr>
              <w:t>2026-06-25</w:t>
            </w:r>
          </w:p>
        </w:tc>
        <w:tc>
          <w:tcPr>
            <w:tcMar>
              <w:top w:w="100" w:type="dxa"/>
              <w:left w:w="100" w:type="dxa"/>
              <w:bottom w:w="100" w:type="dxa"/>
              <w:right w:w="100" w:type="dxa"/>
            </w:tcMar>
          </w:tcPr>
          <w:p w14:paraId="5C07D4DB">
            <w:r>
              <w:rPr>
                <w:b w:val="0"/>
                <w:bCs w:val="0"/>
                <w:i w:val="0"/>
                <w:iCs w:val="0"/>
              </w:rPr>
              <w:t>Enterprise Architecture Team</w:t>
            </w:r>
          </w:p>
        </w:tc>
        <w:tc>
          <w:tcPr>
            <w:tcMar>
              <w:top w:w="100" w:type="dxa"/>
              <w:left w:w="100" w:type="dxa"/>
              <w:bottom w:w="100" w:type="dxa"/>
              <w:right w:w="100" w:type="dxa"/>
            </w:tcMar>
          </w:tcPr>
          <w:p w14:paraId="16A76A51">
            <w:r>
              <w:rPr>
                <w:b w:val="0"/>
                <w:bCs w:val="0"/>
                <w:i w:val="0"/>
                <w:iCs w:val="0"/>
              </w:rPr>
              <w:t>Initial baseline specification. Applied the definitive 21-point EST-01 commercial depth standard.</w:t>
            </w:r>
          </w:p>
        </w:tc>
      </w:tr>
    </w:tbl>
    <w:p w14:paraId="455B77C5"/>
    <w:p w14:paraId="28CA4D2A">
      <w:pPr>
        <w:spacing w:before="200" w:after="200"/>
      </w:pPr>
    </w:p>
    <w:p w14:paraId="7F72533B">
      <w:pPr>
        <w:pStyle w:val="3"/>
        <w:spacing w:before="300" w:after="150"/>
      </w:pPr>
      <w:r>
        <w:rPr>
          <w:b w:val="0"/>
          <w:bCs w:val="0"/>
          <w:i w:val="0"/>
          <w:iCs w:val="0"/>
        </w:rPr>
        <w:t>1. Executive Summary</w:t>
      </w:r>
    </w:p>
    <w:p w14:paraId="46C6DCD3">
      <w:pPr>
        <w:spacing w:before="100" w:after="100"/>
      </w:pPr>
      <w:r>
        <w:rPr>
          <w:b w:val="0"/>
          <w:bCs w:val="0"/>
          <w:i w:val="0"/>
          <w:iCs w:val="0"/>
        </w:rPr>
        <w:t>The Catalog Management module (CAT-01) governs the hierarchical structure of all physical products and billable services within the AFC platform. It dictates the three-tier taxonomy (Main Category $\rightarrow$ Subcategory $\rightarrow$ Product) and strictly enforces denormalized database constraints to ensure real-time read performance. It also serves as the origin point for Vendor/Supplier historical pricing analytics.</w:t>
      </w:r>
    </w:p>
    <w:p w14:paraId="258C9F1D">
      <w:pPr>
        <w:pStyle w:val="16"/>
        <w:numPr>
          <w:ilvl w:val="0"/>
          <w:numId w:val="1"/>
        </w:numPr>
        <w:spacing w:before="100" w:after="100"/>
      </w:pPr>
      <w:r>
        <w:rPr>
          <w:b/>
          <w:bCs/>
          <w:i w:val="0"/>
          <w:iCs w:val="0"/>
        </w:rPr>
        <w:t>Key Business Value:</w:t>
      </w:r>
      <w:r>
        <w:rPr>
          <w:b w:val="0"/>
          <w:bCs w:val="0"/>
          <w:i w:val="0"/>
          <w:iCs w:val="0"/>
        </w:rPr>
        <w:t xml:space="preserve"> Centralizes the core revenue-generating entities (Products) and ensures immediate tracking of supplier pricing.</w:t>
      </w:r>
    </w:p>
    <w:p w14:paraId="07D043E7">
      <w:pPr>
        <w:pStyle w:val="16"/>
        <w:numPr>
          <w:ilvl w:val="0"/>
          <w:numId w:val="1"/>
        </w:numPr>
        <w:spacing w:before="100" w:after="100"/>
      </w:pPr>
      <w:r>
        <w:rPr>
          <w:b/>
          <w:bCs/>
          <w:i w:val="0"/>
          <w:iCs w:val="0"/>
        </w:rPr>
        <w:t>Primary Users:</w:t>
      </w:r>
      <w:r>
        <w:rPr>
          <w:b w:val="0"/>
          <w:bCs w:val="0"/>
          <w:i w:val="0"/>
          <w:iCs w:val="0"/>
        </w:rPr>
        <w:t xml:space="preserve"> Inventory Managers, Procurement Officers.</w:t>
      </w:r>
    </w:p>
    <w:p w14:paraId="466768AF">
      <w:pPr>
        <w:spacing w:before="200" w:after="200"/>
      </w:pPr>
    </w:p>
    <w:p w14:paraId="491ECC95">
      <w:pPr>
        <w:pStyle w:val="3"/>
        <w:spacing w:before="300" w:after="150"/>
      </w:pPr>
      <w:r>
        <w:rPr>
          <w:b w:val="0"/>
          <w:bCs w:val="0"/>
          <w:i w:val="0"/>
          <w:iCs w:val="0"/>
        </w:rPr>
        <w:t>2. Chapter Overview</w:t>
      </w:r>
    </w:p>
    <w:p w14:paraId="1165F2C1">
      <w:pPr>
        <w:spacing w:before="100" w:after="100"/>
      </w:pPr>
      <w:r>
        <w:rPr>
          <w:b w:val="0"/>
          <w:bCs w:val="0"/>
          <w:i w:val="0"/>
          <w:iCs w:val="0"/>
        </w:rPr>
        <w:t>This chapter reverse-engineers the tri-level backend architecture comprising:</w:t>
      </w:r>
    </w:p>
    <w:p w14:paraId="16A0B931">
      <w:pPr>
        <w:spacing w:before="100" w:after="100"/>
      </w:pPr>
      <w:r>
        <w:rPr>
          <w:b w:val="0"/>
          <w:bCs w:val="0"/>
          <w:i w:val="0"/>
          <w:iCs w:val="0"/>
        </w:rPr>
        <w:t>1. `maincategoryController.js` (Tier 1)</w:t>
      </w:r>
    </w:p>
    <w:p w14:paraId="32D94F4F">
      <w:pPr>
        <w:spacing w:before="100" w:after="100"/>
      </w:pPr>
      <w:r>
        <w:rPr>
          <w:b w:val="0"/>
          <w:bCs w:val="0"/>
          <w:i w:val="0"/>
          <w:iCs w:val="0"/>
        </w:rPr>
        <w:t>2. `subCategory.js` (Tier 2)</w:t>
      </w:r>
    </w:p>
    <w:p w14:paraId="5E8D2BDD">
      <w:pPr>
        <w:spacing w:before="100" w:after="100"/>
      </w:pPr>
      <w:r>
        <w:rPr>
          <w:b w:val="0"/>
          <w:bCs w:val="0"/>
          <w:i w:val="0"/>
          <w:iCs w:val="0"/>
        </w:rPr>
        <w:t>3. `productcontroller.js` (Tier 3)</w:t>
      </w:r>
    </w:p>
    <w:p w14:paraId="037534D9">
      <w:pPr>
        <w:pStyle w:val="3"/>
        <w:spacing w:before="300" w:after="150"/>
      </w:pPr>
      <w:r>
        <w:rPr>
          <w:b w:val="0"/>
          <w:bCs w:val="0"/>
          <w:i w:val="0"/>
          <w:iCs w:val="0"/>
        </w:rPr>
        <w:t>3. Business Purpose</w:t>
      </w:r>
    </w:p>
    <w:p w14:paraId="3E6CFBAB">
      <w:pPr>
        <w:spacing w:before="100" w:after="100"/>
      </w:pPr>
      <w:r>
        <w:rPr>
          <w:b w:val="0"/>
          <w:bCs w:val="0"/>
          <w:i w:val="0"/>
          <w:iCs w:val="0"/>
        </w:rPr>
        <w:t>To provide a highly scalable, searchable catalog that populates both the internal CPQ (Configure, Price, Quote) engine and the external B2C/B2B E-Commerce portals.</w:t>
      </w:r>
    </w:p>
    <w:p w14:paraId="5D622AFE">
      <w:pPr>
        <w:pStyle w:val="3"/>
        <w:spacing w:before="300" w:after="150"/>
      </w:pPr>
      <w:r>
        <w:rPr>
          <w:b w:val="0"/>
          <w:bCs w:val="0"/>
          <w:i w:val="0"/>
          <w:iCs w:val="0"/>
        </w:rPr>
        <w:t>4. Module Scope</w:t>
      </w:r>
    </w:p>
    <w:p w14:paraId="742158D4">
      <w:pPr>
        <w:pStyle w:val="16"/>
        <w:numPr>
          <w:ilvl w:val="0"/>
          <w:numId w:val="1"/>
        </w:numPr>
        <w:spacing w:before="100" w:after="100"/>
      </w:pPr>
      <w:r>
        <w:rPr>
          <w:b/>
          <w:bCs/>
          <w:i w:val="0"/>
          <w:iCs w:val="0"/>
        </w:rPr>
        <w:t>Taxonomy Enforcement:</w:t>
      </w:r>
      <w:r>
        <w:rPr>
          <w:b w:val="0"/>
          <w:bCs w:val="0"/>
          <w:i w:val="0"/>
          <w:iCs w:val="0"/>
        </w:rPr>
        <w:t xml:space="preserve"> Linking Categories to Subcategories.</w:t>
      </w:r>
    </w:p>
    <w:p w14:paraId="57CCF0B7">
      <w:pPr>
        <w:pStyle w:val="16"/>
        <w:numPr>
          <w:ilvl w:val="0"/>
          <w:numId w:val="1"/>
        </w:numPr>
        <w:spacing w:before="100" w:after="100"/>
      </w:pPr>
      <w:r>
        <w:rPr>
          <w:b/>
          <w:bCs/>
          <w:i w:val="0"/>
          <w:iCs w:val="0"/>
        </w:rPr>
        <w:t>Product Provisioning:</w:t>
      </w:r>
      <w:r>
        <w:rPr>
          <w:b w:val="0"/>
          <w:bCs w:val="0"/>
          <w:i w:val="0"/>
          <w:iCs w:val="0"/>
        </w:rPr>
        <w:t xml:space="preserve"> Managing SKUs, pricing, stock levels, and descriptive metadata.</w:t>
      </w:r>
    </w:p>
    <w:p w14:paraId="375A1D20">
      <w:pPr>
        <w:pStyle w:val="16"/>
        <w:numPr>
          <w:ilvl w:val="0"/>
          <w:numId w:val="1"/>
        </w:numPr>
        <w:spacing w:before="100" w:after="100"/>
      </w:pPr>
      <w:r>
        <w:rPr>
          <w:b/>
          <w:bCs/>
          <w:i w:val="0"/>
          <w:iCs w:val="0"/>
        </w:rPr>
        <w:t>Cross-Module Denormalization:</w:t>
      </w:r>
      <w:r>
        <w:rPr>
          <w:b w:val="0"/>
          <w:bCs w:val="0"/>
          <w:i w:val="0"/>
          <w:iCs w:val="0"/>
        </w:rPr>
        <w:t xml:space="preserve"> Maintaining explicit array references across MongoDB collections.</w:t>
      </w:r>
    </w:p>
    <w:p w14:paraId="0F5A7D0B">
      <w:pPr>
        <w:pStyle w:val="16"/>
        <w:numPr>
          <w:ilvl w:val="0"/>
          <w:numId w:val="1"/>
        </w:numPr>
        <w:spacing w:before="100" w:after="100"/>
      </w:pPr>
      <w:r>
        <w:rPr>
          <w:b/>
          <w:bCs/>
          <w:i w:val="0"/>
          <w:iCs w:val="0"/>
        </w:rPr>
        <w:t>Supplier Audit Logging:</w:t>
      </w:r>
      <w:r>
        <w:rPr>
          <w:b w:val="0"/>
          <w:bCs w:val="0"/>
          <w:i w:val="0"/>
          <w:iCs w:val="0"/>
        </w:rPr>
        <w:t xml:space="preserve"> Automatically tracking which vendor provided which product at what price point.</w:t>
      </w:r>
    </w:p>
    <w:p w14:paraId="79126082">
      <w:pPr>
        <w:pStyle w:val="3"/>
        <w:spacing w:before="300" w:after="150"/>
      </w:pPr>
      <w:r>
        <w:rPr>
          <w:b w:val="0"/>
          <w:bCs w:val="0"/>
          <w:i w:val="0"/>
          <w:iCs w:val="0"/>
        </w:rPr>
        <w:t>5. Business Impact</w:t>
      </w:r>
    </w:p>
    <w:p w14:paraId="74048A4F">
      <w:pPr>
        <w:spacing w:before="100" w:after="100"/>
      </w:pPr>
      <w:r>
        <w:rPr>
          <w:b w:val="0"/>
          <w:bCs w:val="0"/>
          <w:i w:val="0"/>
          <w:iCs w:val="0"/>
        </w:rPr>
        <w:t>If the Catalog module fails:</w:t>
      </w:r>
    </w:p>
    <w:p w14:paraId="28B3F251">
      <w:pPr>
        <w:pStyle w:val="16"/>
        <w:numPr>
          <w:ilvl w:val="0"/>
          <w:numId w:val="1"/>
        </w:numPr>
        <w:spacing w:before="100" w:after="100"/>
      </w:pPr>
      <w:r>
        <w:rPr>
          <w:b w:val="0"/>
          <w:bCs w:val="0"/>
          <w:i w:val="0"/>
          <w:iCs w:val="0"/>
        </w:rPr>
        <w:t>The E-Commerce portal displays empty categories, stopping online revenue.</w:t>
      </w:r>
    </w:p>
    <w:p w14:paraId="0F3D8ACC">
      <w:pPr>
        <w:pStyle w:val="16"/>
        <w:numPr>
          <w:ilvl w:val="0"/>
          <w:numId w:val="1"/>
        </w:numPr>
        <w:spacing w:before="100" w:after="100"/>
      </w:pPr>
      <w:r>
        <w:rPr>
          <w:b w:val="0"/>
          <w:bCs w:val="0"/>
          <w:i w:val="0"/>
          <w:iCs w:val="0"/>
        </w:rPr>
        <w:t>Estimators cannot build Quotes because the item picker fails to load.</w:t>
      </w:r>
    </w:p>
    <w:p w14:paraId="443E19EA">
      <w:pPr>
        <w:pStyle w:val="16"/>
        <w:numPr>
          <w:ilvl w:val="0"/>
          <w:numId w:val="1"/>
        </w:numPr>
        <w:spacing w:before="100" w:after="100"/>
      </w:pPr>
      <w:r>
        <w:rPr>
          <w:b w:val="0"/>
          <w:bCs w:val="0"/>
          <w:i w:val="0"/>
          <w:iCs w:val="0"/>
        </w:rPr>
        <w:t>Vendor historical pricing is lost, preventing procurement negotiation.</w:t>
      </w:r>
    </w:p>
    <w:p w14:paraId="65D3DC37">
      <w:pPr>
        <w:spacing w:before="200" w:after="200"/>
      </w:pPr>
    </w:p>
    <w:p w14:paraId="6EFE70B8">
      <w:pPr>
        <w:pStyle w:val="3"/>
        <w:spacing w:before="300" w:after="150"/>
      </w:pPr>
      <w:r>
        <w:rPr>
          <w:b w:val="0"/>
          <w:bCs w:val="0"/>
          <w:i w:val="0"/>
          <w:iCs w:val="0"/>
        </w:rPr>
        <w:t>6. The Three-Tier Architecture</w:t>
      </w:r>
    </w:p>
    <w:p w14:paraId="32AD6A45">
      <w:pPr>
        <w:spacing w:before="100" w:after="100"/>
      </w:pPr>
      <w:r>
        <w:rPr>
          <w:b w:val="0"/>
          <w:bCs w:val="0"/>
          <w:i w:val="0"/>
          <w:iCs w:val="0"/>
        </w:rPr>
        <w:t>The backend strictly enforces a relational taxonomy using MongoDB references.</w:t>
      </w:r>
    </w:p>
    <w:p w14:paraId="25937905">
      <w:pPr>
        <w:pStyle w:val="4"/>
        <w:spacing w:before="200" w:after="100"/>
      </w:pPr>
      <w:r>
        <w:rPr>
          <w:b w:val="0"/>
          <w:bCs w:val="0"/>
          <w:i w:val="0"/>
          <w:iCs w:val="0"/>
        </w:rPr>
        <w:t>6.1 Tier 1: Main Category</w:t>
      </w:r>
    </w:p>
    <w:p w14:paraId="3E97FE03">
      <w:pPr>
        <w:spacing w:before="100" w:after="100"/>
      </w:pPr>
      <w:r>
        <w:rPr>
          <w:b w:val="0"/>
          <w:bCs w:val="0"/>
          <w:i w:val="0"/>
          <w:iCs w:val="0"/>
        </w:rPr>
        <w:t>Managed by `maincategoryController.js`.</w:t>
      </w:r>
    </w:p>
    <w:p w14:paraId="10B6CDFA">
      <w:pPr>
        <w:pStyle w:val="16"/>
        <w:numPr>
          <w:ilvl w:val="0"/>
          <w:numId w:val="1"/>
        </w:numPr>
        <w:spacing w:before="100" w:after="100"/>
      </w:pPr>
      <w:r>
        <w:rPr>
          <w:b/>
          <w:bCs/>
          <w:i w:val="0"/>
          <w:iCs w:val="0"/>
        </w:rPr>
        <w:t>Purpose:</w:t>
      </w:r>
      <w:r>
        <w:rPr>
          <w:b w:val="0"/>
          <w:bCs w:val="0"/>
          <w:i w:val="0"/>
          <w:iCs w:val="0"/>
        </w:rPr>
        <w:t xml:space="preserve"> The root classification (e.g., "Fencing", "Hardware").</w:t>
      </w:r>
    </w:p>
    <w:p w14:paraId="55818748">
      <w:pPr>
        <w:pStyle w:val="16"/>
        <w:numPr>
          <w:ilvl w:val="0"/>
          <w:numId w:val="1"/>
        </w:numPr>
        <w:spacing w:before="100" w:after="100"/>
      </w:pPr>
      <w:r>
        <w:rPr>
          <w:b/>
          <w:bCs/>
          <w:i w:val="0"/>
          <w:iCs w:val="0"/>
        </w:rPr>
        <w:t>Logic:</w:t>
      </w:r>
      <w:r>
        <w:rPr>
          <w:b w:val="0"/>
          <w:bCs w:val="0"/>
          <w:i w:val="0"/>
          <w:iCs w:val="0"/>
        </w:rPr>
        <w:t xml:space="preserve"> Simple CRUD. The system enforces global uniqueness on `categoryName` to prevent UI duplication.</w:t>
      </w:r>
    </w:p>
    <w:p w14:paraId="18E7D36F">
      <w:pPr>
        <w:pStyle w:val="4"/>
        <w:spacing w:before="200" w:after="100"/>
      </w:pPr>
      <w:r>
        <w:rPr>
          <w:b w:val="0"/>
          <w:bCs w:val="0"/>
          <w:i w:val="0"/>
          <w:iCs w:val="0"/>
        </w:rPr>
        <w:t>6.2 Tier 2: Subcategory</w:t>
      </w:r>
    </w:p>
    <w:p w14:paraId="430CCCD5">
      <w:pPr>
        <w:spacing w:before="100" w:after="100"/>
      </w:pPr>
      <w:r>
        <w:rPr>
          <w:b w:val="0"/>
          <w:bCs w:val="0"/>
          <w:i w:val="0"/>
          <w:iCs w:val="0"/>
        </w:rPr>
        <w:t>Managed by `subCategory.js`.</w:t>
      </w:r>
    </w:p>
    <w:p w14:paraId="0F474316">
      <w:pPr>
        <w:pStyle w:val="16"/>
        <w:numPr>
          <w:ilvl w:val="0"/>
          <w:numId w:val="1"/>
        </w:numPr>
        <w:spacing w:before="100" w:after="100"/>
      </w:pPr>
      <w:r>
        <w:rPr>
          <w:b/>
          <w:bCs/>
          <w:i w:val="0"/>
          <w:iCs w:val="0"/>
        </w:rPr>
        <w:t>Purpose:</w:t>
      </w:r>
      <w:r>
        <w:rPr>
          <w:b w:val="0"/>
          <w:bCs w:val="0"/>
          <w:i w:val="0"/>
          <w:iCs w:val="0"/>
        </w:rPr>
        <w:t xml:space="preserve"> The secondary classification (e.g., "Vinyl Fencing", "Gate Hardware").</w:t>
      </w:r>
    </w:p>
    <w:p w14:paraId="0E078FC6">
      <w:pPr>
        <w:pStyle w:val="16"/>
        <w:numPr>
          <w:ilvl w:val="0"/>
          <w:numId w:val="1"/>
        </w:numPr>
        <w:spacing w:before="100" w:after="100"/>
      </w:pPr>
      <w:r>
        <w:rPr>
          <w:b/>
          <w:bCs/>
          <w:i w:val="0"/>
          <w:iCs w:val="0"/>
        </w:rPr>
        <w:t>Integrity Validation:</w:t>
      </w:r>
      <w:r>
        <w:rPr>
          <w:b w:val="0"/>
          <w:bCs w:val="0"/>
          <w:i w:val="0"/>
          <w:iCs w:val="0"/>
        </w:rPr>
        <w:t xml:space="preserve"> When creating a Subcategory, the controller explicitly checks `MainCategory.findOne({categoryId})`. If the parent does not exist, creation is hard-blocked with a `404` error.</w:t>
      </w:r>
    </w:p>
    <w:p w14:paraId="2D438A34">
      <w:pPr>
        <w:pStyle w:val="16"/>
        <w:numPr>
          <w:ilvl w:val="0"/>
          <w:numId w:val="1"/>
        </w:numPr>
        <w:spacing w:before="100" w:after="100"/>
      </w:pPr>
      <w:r>
        <w:rPr>
          <w:b/>
          <w:bCs/>
          <w:i w:val="0"/>
          <w:iCs w:val="0"/>
        </w:rPr>
        <w:t>Denormalization Array:</w:t>
      </w:r>
      <w:r>
        <w:rPr>
          <w:b w:val="0"/>
          <w:bCs w:val="0"/>
          <w:i w:val="0"/>
          <w:iCs w:val="0"/>
        </w:rPr>
        <w:t xml:space="preserve"> The `Subcategory` schema contains a `products` array, which holds strings of its children's names.</w:t>
      </w:r>
    </w:p>
    <w:p w14:paraId="4D4FD524">
      <w:pPr>
        <w:pStyle w:val="4"/>
        <w:spacing w:before="200" w:after="100"/>
      </w:pPr>
      <w:r>
        <w:rPr>
          <w:b w:val="0"/>
          <w:bCs w:val="0"/>
          <w:i w:val="0"/>
          <w:iCs w:val="0"/>
        </w:rPr>
        <w:t>6.3 Tier 3: Product</w:t>
      </w:r>
    </w:p>
    <w:p w14:paraId="6CC33214">
      <w:pPr>
        <w:spacing w:before="100" w:after="100"/>
      </w:pPr>
      <w:r>
        <w:rPr>
          <w:b w:val="0"/>
          <w:bCs w:val="0"/>
          <w:i w:val="0"/>
          <w:iCs w:val="0"/>
        </w:rPr>
        <w:t>Managed by `productcontroller.js`.</w:t>
      </w:r>
    </w:p>
    <w:p w14:paraId="16CDF6B0">
      <w:pPr>
        <w:pStyle w:val="16"/>
        <w:numPr>
          <w:ilvl w:val="0"/>
          <w:numId w:val="1"/>
        </w:numPr>
        <w:spacing w:before="100" w:after="100"/>
      </w:pPr>
      <w:r>
        <w:rPr>
          <w:b/>
          <w:bCs/>
          <w:i w:val="0"/>
          <w:iCs w:val="0"/>
        </w:rPr>
        <w:t>Purpose:</w:t>
      </w:r>
      <w:r>
        <w:rPr>
          <w:b w:val="0"/>
          <w:bCs w:val="0"/>
          <w:i w:val="0"/>
          <w:iCs w:val="0"/>
        </w:rPr>
        <w:t xml:space="preserve"> The physical SKU or Service.</w:t>
      </w:r>
    </w:p>
    <w:p w14:paraId="32913E3D">
      <w:pPr>
        <w:pStyle w:val="16"/>
        <w:numPr>
          <w:ilvl w:val="0"/>
          <w:numId w:val="1"/>
        </w:numPr>
        <w:spacing w:before="100" w:after="100"/>
      </w:pPr>
      <w:r>
        <w:rPr>
          <w:b/>
          <w:bCs/>
          <w:i w:val="0"/>
          <w:iCs w:val="0"/>
        </w:rPr>
        <w:t>Creation Mutability:</w:t>
      </w:r>
      <w:r>
        <w:rPr>
          <w:b w:val="0"/>
          <w:bCs w:val="0"/>
          <w:i w:val="0"/>
          <w:iCs w:val="0"/>
        </w:rPr>
        <w:t xml:space="preserve"> When a Product is created, the system performs a dual-save operation. It saves the `Product` entity, then actively pushes the new `product` (name string) into the parent `scategory.products` array.</w:t>
      </w:r>
    </w:p>
    <w:p w14:paraId="79365EDC">
      <w:pPr>
        <w:pStyle w:val="16"/>
        <w:numPr>
          <w:ilvl w:val="0"/>
          <w:numId w:val="1"/>
        </w:numPr>
        <w:spacing w:before="100" w:after="100"/>
      </w:pPr>
      <w:r>
        <w:rPr>
          <w:b/>
          <w:bCs/>
          <w:i w:val="0"/>
          <w:iCs w:val="0"/>
        </w:rPr>
        <w:t>Update Propagation:</w:t>
      </w:r>
      <w:r>
        <w:rPr>
          <w:b w:val="0"/>
          <w:bCs w:val="0"/>
          <w:i w:val="0"/>
          <w:iCs w:val="0"/>
        </w:rPr>
        <w:t xml:space="preserve"> If a product's name is updated, the controller performs an array-search on the `Subcategory` and rewrites the string index.</w:t>
      </w:r>
    </w:p>
    <w:p w14:paraId="47C3A823">
      <w:pPr>
        <w:pStyle w:val="16"/>
        <w:numPr>
          <w:ilvl w:val="0"/>
          <w:numId w:val="1"/>
        </w:numPr>
        <w:spacing w:before="100" w:after="100"/>
      </w:pPr>
      <w:r>
        <w:rPr>
          <w:b/>
          <w:bCs/>
          <w:i w:val="0"/>
          <w:iCs w:val="0"/>
        </w:rPr>
        <w:t>Category Migration:</w:t>
      </w:r>
      <w:r>
        <w:rPr>
          <w:b w:val="0"/>
          <w:bCs w:val="0"/>
          <w:i w:val="0"/>
          <w:iCs w:val="0"/>
        </w:rPr>
        <w:t xml:space="preserve"> If a product is moved to a different `subcategoryId`, the system actively `pull`s the string from the old parent and `push`es it to the new parent.</w:t>
      </w:r>
    </w:p>
    <w:p w14:paraId="340F3971">
      <w:pPr>
        <w:spacing w:before="200" w:after="200"/>
      </w:pPr>
    </w:p>
    <w:p w14:paraId="193E4125">
      <w:pPr>
        <w:pStyle w:val="3"/>
        <w:spacing w:before="300" w:after="150"/>
      </w:pPr>
      <w:r>
        <w:rPr>
          <w:b w:val="0"/>
          <w:bCs w:val="0"/>
          <w:i w:val="0"/>
          <w:iCs w:val="0"/>
        </w:rPr>
        <w:t>7. Supplier Pricing Injection (Procurement Link)</w:t>
      </w:r>
    </w:p>
    <w:p w14:paraId="0D6F35DC">
      <w:pPr>
        <w:spacing w:before="100" w:after="100"/>
      </w:pPr>
      <w:r>
        <w:rPr>
          <w:b w:val="0"/>
          <w:bCs w:val="0"/>
          <w:i w:val="0"/>
          <w:iCs w:val="0"/>
        </w:rPr>
        <w:t>Products in AFC aren't just display items; they are procurement entities.</w:t>
      </w:r>
    </w:p>
    <w:p w14:paraId="2817D9FF">
      <w:pPr>
        <w:pStyle w:val="4"/>
        <w:spacing w:before="200" w:after="100"/>
      </w:pPr>
      <w:r>
        <w:rPr>
          <w:b w:val="0"/>
          <w:bCs w:val="0"/>
          <w:i w:val="0"/>
          <w:iCs w:val="0"/>
        </w:rPr>
        <w:t>7.1 Automated Supplier Auditing</w:t>
      </w:r>
    </w:p>
    <w:p w14:paraId="5AAAE25A">
      <w:pPr>
        <w:spacing w:before="100" w:after="100"/>
      </w:pPr>
      <w:r>
        <w:rPr>
          <w:b w:val="0"/>
          <w:bCs w:val="0"/>
          <w:i w:val="0"/>
          <w:iCs w:val="0"/>
        </w:rPr>
        <w:t>During `createProduct`, if the user provides a `supplierId`, the system executes automated historical tracking:</w:t>
      </w:r>
    </w:p>
    <w:p w14:paraId="649BF651">
      <w:pPr>
        <w:spacing w:before="100" w:after="100"/>
      </w:pPr>
      <w:r>
        <w:rPr>
          <w:b w:val="0"/>
          <w:bCs w:val="0"/>
          <w:i w:val="0"/>
          <w:iCs w:val="0"/>
        </w:rPr>
        <w:t xml:space="preserve">1. </w:t>
      </w:r>
      <w:r>
        <w:rPr>
          <w:b/>
          <w:bCs/>
          <w:i w:val="0"/>
          <w:iCs w:val="0"/>
        </w:rPr>
        <w:t>Validation:</w:t>
      </w:r>
      <w:r>
        <w:rPr>
          <w:b w:val="0"/>
          <w:bCs w:val="0"/>
          <w:i w:val="0"/>
          <w:iCs w:val="0"/>
        </w:rPr>
        <w:t xml:space="preserve"> It verifies the `supplierId` against the `getSupplierModel`.</w:t>
      </w:r>
    </w:p>
    <w:p w14:paraId="70341F1E">
      <w:pPr>
        <w:spacing w:before="100" w:after="100"/>
      </w:pPr>
      <w:r>
        <w:rPr>
          <w:b w:val="0"/>
          <w:bCs w:val="0"/>
          <w:i w:val="0"/>
          <w:iCs w:val="0"/>
        </w:rPr>
        <w:t xml:space="preserve">2. </w:t>
      </w:r>
      <w:r>
        <w:rPr>
          <w:b/>
          <w:bCs/>
          <w:i w:val="0"/>
          <w:iCs w:val="0"/>
        </w:rPr>
        <w:t>Audit Generation:</w:t>
      </w:r>
      <w:r>
        <w:rPr>
          <w:b w:val="0"/>
          <w:bCs w:val="0"/>
          <w:i w:val="0"/>
          <w:iCs w:val="0"/>
        </w:rPr>
        <w:t xml:space="preserve"> It immediately spawns a `SupplierHistory` record.</w:t>
      </w:r>
    </w:p>
    <w:p w14:paraId="23AAA858">
      <w:pPr>
        <w:spacing w:before="100" w:after="100"/>
      </w:pPr>
      <w:r>
        <w:rPr>
          <w:b w:val="0"/>
          <w:bCs w:val="0"/>
          <w:i w:val="0"/>
          <w:iCs w:val="0"/>
        </w:rPr>
        <w:t xml:space="preserve">3. </w:t>
      </w:r>
      <w:r>
        <w:rPr>
          <w:b/>
          <w:bCs/>
          <w:i w:val="0"/>
          <w:iCs w:val="0"/>
        </w:rPr>
        <w:t>Payload:</w:t>
      </w:r>
      <w:r>
        <w:rPr>
          <w:b w:val="0"/>
          <w:bCs w:val="0"/>
          <w:i w:val="0"/>
          <w:iCs w:val="0"/>
        </w:rPr>
        <w:t xml:space="preserve"> The record permanently binds the `supplierId`, `productid`, `quantity`, and `price` together.</w:t>
      </w:r>
    </w:p>
    <w:p w14:paraId="121D453C">
      <w:pPr>
        <w:spacing w:before="100" w:after="100"/>
      </w:pPr>
      <w:r>
        <w:rPr>
          <w:b w:val="0"/>
          <w:bCs w:val="0"/>
          <w:i w:val="0"/>
          <w:iCs w:val="0"/>
        </w:rPr>
        <w:t xml:space="preserve">4. </w:t>
      </w:r>
      <w:r>
        <w:rPr>
          <w:b/>
          <w:bCs/>
          <w:i w:val="0"/>
          <w:iCs w:val="0"/>
        </w:rPr>
        <w:t>Business Result:</w:t>
      </w:r>
      <w:r>
        <w:rPr>
          <w:b w:val="0"/>
          <w:bCs w:val="0"/>
          <w:i w:val="0"/>
          <w:iCs w:val="0"/>
        </w:rPr>
        <w:t xml:space="preserve"> This allows procurement officers to query historical price fluctuations from specific vendors without having to cross-reference raw vendor purchase invoices.</w:t>
      </w:r>
    </w:p>
    <w:p w14:paraId="7BA477EA">
      <w:pPr>
        <w:spacing w:before="200" w:after="200"/>
      </w:pPr>
    </w:p>
    <w:p w14:paraId="02C4D96B">
      <w:pPr>
        <w:pStyle w:val="3"/>
        <w:spacing w:before="300" w:after="150"/>
      </w:pPr>
      <w:r>
        <w:rPr>
          <w:b w:val="0"/>
          <w:bCs w:val="0"/>
          <w:i w:val="0"/>
          <w:iCs w:val="0"/>
        </w:rPr>
        <w:t>8. High-Level Operations Workflow</w:t>
      </w:r>
    </w:p>
    <w:p w14:paraId="171906F6">
      <w:pPr>
        <w:jc w:val="center"/>
      </w:pPr>
      <w:r>
        <w:drawing>
          <wp:inline distT="0" distB="0" distL="0" distR="0">
            <wp:extent cx="5715000" cy="3810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23"/>
                    <a:srcRect/>
                    <a:stretch>
                      <a:fillRect/>
                    </a:stretch>
                  </pic:blipFill>
                  <pic:spPr>
                    <a:xfrm>
                      <a:off x="0" y="0"/>
                      <a:ext cx="5715000" cy="3810000"/>
                    </a:xfrm>
                    <a:prstGeom prst="rect">
                      <a:avLst/>
                    </a:prstGeom>
                  </pic:spPr>
                </pic:pic>
              </a:graphicData>
            </a:graphic>
          </wp:inline>
        </w:drawing>
      </w:r>
    </w:p>
    <w:p w14:paraId="1AD0466E">
      <w:r>
        <w:rPr>
          <w:rFonts w:ascii="Courier New" w:hAnsi="Courier New" w:eastAsia="Courier New" w:cs="Courier New"/>
          <w:sz w:val="20"/>
          <w:szCs w:val="20"/>
        </w:rPr>
        <w:t xml:space="preserve">    A[Admin Creates Main Category] --&gt; B{Valid?}</w:t>
      </w:r>
    </w:p>
    <w:p w14:paraId="433189F3">
      <w:r>
        <w:rPr>
          <w:rFonts w:ascii="Courier New" w:hAnsi="Courier New" w:eastAsia="Courier New" w:cs="Courier New"/>
          <w:sz w:val="20"/>
          <w:szCs w:val="20"/>
        </w:rPr>
        <w:t xml:space="preserve">    B -- Yes --&gt; C[Create Subcategory]</w:t>
      </w:r>
    </w:p>
    <w:p w14:paraId="0BBF7CD6">
      <w:r>
        <w:rPr>
          <w:rFonts w:ascii="Courier New" w:hAnsi="Courier New" w:eastAsia="Courier New" w:cs="Courier New"/>
          <w:sz w:val="20"/>
          <w:szCs w:val="20"/>
        </w:rPr>
        <w:t xml:space="preserve">    C --&gt; D{Does Parent Exist?}</w:t>
      </w:r>
    </w:p>
    <w:p w14:paraId="51982379">
      <w:r>
        <w:rPr>
          <w:rFonts w:ascii="Courier New" w:hAnsi="Courier New" w:eastAsia="Courier New" w:cs="Courier New"/>
          <w:sz w:val="20"/>
          <w:szCs w:val="20"/>
        </w:rPr>
        <w:t xml:space="preserve">    D -- Yes --&gt; E[Create Product]</w:t>
      </w:r>
    </w:p>
    <w:p w14:paraId="3428B4FF">
      <w:r>
        <w:rPr>
          <w:rFonts w:ascii="Courier New" w:hAnsi="Courier New" w:eastAsia="Courier New" w:cs="Courier New"/>
          <w:sz w:val="20"/>
          <w:szCs w:val="20"/>
        </w:rPr>
        <w:t xml:space="preserve">    E --&gt; F[Dual-Save: Push Product Name to Subcategory Array]</w:t>
      </w:r>
    </w:p>
    <w:p w14:paraId="1D6A229F">
      <w:r>
        <w:rPr>
          <w:rFonts w:ascii="Courier New" w:hAnsi="Courier New" w:eastAsia="Courier New" w:cs="Courier New"/>
          <w:sz w:val="20"/>
          <w:szCs w:val="20"/>
        </w:rPr>
        <w:t xml:space="preserve">    F --&gt; G{Is Supplier Defined?}</w:t>
      </w:r>
    </w:p>
    <w:p w14:paraId="3D4D966A">
      <w:r>
        <w:rPr>
          <w:rFonts w:ascii="Courier New" w:hAnsi="Courier New" w:eastAsia="Courier New" w:cs="Courier New"/>
          <w:sz w:val="20"/>
          <w:szCs w:val="20"/>
        </w:rPr>
        <w:t xml:space="preserve">    G -- Yes --&gt; H[Inject SupplierHistory Pricing Record]</w:t>
      </w:r>
    </w:p>
    <w:p w14:paraId="15E9FC5D">
      <w:r>
        <w:rPr>
          <w:rFonts w:ascii="Courier New" w:hAnsi="Courier New" w:eastAsia="Courier New" w:cs="Courier New"/>
          <w:sz w:val="20"/>
          <w:szCs w:val="20"/>
        </w:rPr>
        <w:t xml:space="preserve">    G -- No --&gt; I[End Operation]</w:t>
      </w:r>
    </w:p>
    <w:p w14:paraId="73B9D650">
      <w:pPr>
        <w:spacing w:before="200" w:after="200"/>
      </w:pPr>
    </w:p>
    <w:p w14:paraId="66FA7441">
      <w:pPr>
        <w:pStyle w:val="3"/>
        <w:spacing w:before="300" w:after="150"/>
      </w:pPr>
      <w:r>
        <w:rPr>
          <w:b w:val="0"/>
          <w:bCs w:val="0"/>
          <w:i w:val="0"/>
          <w:iCs w:val="0"/>
        </w:rPr>
        <w:t>9. Data Integrity &amp; Validation Rules</w:t>
      </w:r>
    </w:p>
    <w:p w14:paraId="756023D8">
      <w:pPr>
        <w:pStyle w:val="16"/>
        <w:numPr>
          <w:ilvl w:val="0"/>
          <w:numId w:val="1"/>
        </w:numPr>
        <w:spacing w:before="100" w:after="100"/>
      </w:pPr>
      <w:r>
        <w:rPr>
          <w:b/>
          <w:bCs/>
          <w:i w:val="0"/>
          <w:iCs w:val="0"/>
        </w:rPr>
        <w:t>Hard Deletion Protection:</w:t>
      </w:r>
      <w:r>
        <w:rPr>
          <w:b w:val="0"/>
          <w:bCs w:val="0"/>
          <w:i w:val="0"/>
          <w:iCs w:val="0"/>
        </w:rPr>
        <w:t xml:space="preserve"> When a product is physically deleted via `deleteProduct`, the system actively searches the parent `Subcategory` and `pulls` the orphaned product name from the array, preventing "Ghost Items" from rendering on the frontend.</w:t>
      </w:r>
    </w:p>
    <w:p w14:paraId="09447669">
      <w:pPr>
        <w:pStyle w:val="16"/>
        <w:numPr>
          <w:ilvl w:val="0"/>
          <w:numId w:val="1"/>
        </w:numPr>
        <w:spacing w:before="100" w:after="100"/>
      </w:pPr>
      <w:r>
        <w:rPr>
          <w:b/>
          <w:bCs/>
          <w:i w:val="0"/>
          <w:iCs w:val="0"/>
        </w:rPr>
        <w:t>Unique Constraints:</w:t>
      </w:r>
      <w:r>
        <w:rPr>
          <w:b w:val="0"/>
          <w:bCs w:val="0"/>
          <w:i w:val="0"/>
          <w:iCs w:val="0"/>
        </w:rPr>
        <w:t xml:space="preserve"> The system forbids duplicate `product` names within the exact same `categoryId` and `subcategoryId` pairing.</w:t>
      </w:r>
    </w:p>
    <w:p w14:paraId="10DC9D51">
      <w:pPr>
        <w:spacing w:before="200" w:after="200"/>
      </w:pPr>
    </w:p>
    <w:p w14:paraId="3EBA0A16">
      <w:pPr>
        <w:pStyle w:val="3"/>
        <w:spacing w:before="300" w:after="150"/>
      </w:pPr>
      <w:r>
        <w:rPr>
          <w:b w:val="0"/>
          <w:bCs w:val="0"/>
          <w:i w:val="0"/>
          <w:iCs w:val="0"/>
        </w:rPr>
        <w:t>10. Cross-Chapter Navigation</w:t>
      </w:r>
    </w:p>
    <w:p w14:paraId="70AFF32C">
      <w:pPr>
        <w:pStyle w:val="16"/>
        <w:numPr>
          <w:ilvl w:val="0"/>
          <w:numId w:val="1"/>
        </w:numPr>
        <w:spacing w:before="100" w:after="100"/>
      </w:pPr>
      <w:r>
        <w:rPr>
          <w:b/>
          <w:bCs/>
          <w:i w:val="0"/>
          <w:iCs w:val="0"/>
        </w:rPr>
        <w:t>Previous Chapter:</w:t>
      </w:r>
      <w:r>
        <w:rPr>
          <w:b w:val="0"/>
          <w:bCs w:val="0"/>
          <w:i w:val="0"/>
          <w:iCs w:val="0"/>
        </w:rPr>
        <w:t xml:space="preserve"> [ACT-01: Activity Audit Logging](#)</w:t>
      </w:r>
    </w:p>
    <w:p w14:paraId="52D69975">
      <w:pPr>
        <w:pStyle w:val="16"/>
        <w:numPr>
          <w:ilvl w:val="0"/>
          <w:numId w:val="1"/>
        </w:numPr>
        <w:spacing w:before="100" w:after="100"/>
      </w:pPr>
      <w:r>
        <w:rPr>
          <w:b/>
          <w:bCs/>
          <w:i w:val="0"/>
          <w:iCs w:val="0"/>
        </w:rPr>
        <w:t>Next Chapter:</w:t>
      </w:r>
      <w:r>
        <w:rPr>
          <w:b w:val="0"/>
          <w:bCs w:val="0"/>
          <w:i w:val="0"/>
          <w:iCs w:val="0"/>
        </w:rPr>
        <w:t xml:space="preserve"> [TMP-01: Template Management](#)</w:t>
      </w:r>
    </w:p>
    <w:p w14:paraId="6F94DF2E">
      <w:pPr>
        <w:pStyle w:val="16"/>
        <w:numPr>
          <w:ilvl w:val="0"/>
          <w:numId w:val="1"/>
        </w:numPr>
        <w:spacing w:before="100" w:after="100"/>
      </w:pPr>
      <w:r>
        <w:rPr>
          <w:b/>
          <w:bCs/>
          <w:i w:val="0"/>
          <w:iCs w:val="0"/>
        </w:rPr>
        <w:t>Related Chapters:</w:t>
      </w:r>
      <w:r>
        <w:rPr>
          <w:b w:val="0"/>
          <w:bCs w:val="0"/>
          <w:i w:val="0"/>
          <w:iCs w:val="0"/>
        </w:rPr>
        <w:t xml:space="preserve"> [EST-01: Quote Management](#) (Consumes Catalog Data), [VEN-01: Vendor Management](#) (Provides Supplier Data)</w:t>
      </w:r>
    </w:p>
    <w:p w14:paraId="39573469">
      <w:pPr>
        <w:pageBreakBefore/>
      </w:pPr>
    </w:p>
    <w:p w14:paraId="6749A3C4">
      <w:pPr>
        <w:pStyle w:val="2"/>
        <w:spacing w:before="400" w:after="200"/>
      </w:pPr>
      <w:r>
        <w:rPr>
          <w:b w:val="0"/>
          <w:bCs w:val="0"/>
          <w:i w:val="0"/>
          <w:iCs w:val="0"/>
        </w:rPr>
        <w:t>TMP-01: Template Management</w:t>
      </w:r>
    </w:p>
    <w:p w14:paraId="76C1EFAB">
      <w:pPr>
        <w:pStyle w:val="3"/>
        <w:spacing w:before="300" w:after="150"/>
      </w:pPr>
      <w:r>
        <w:rPr>
          <w:b w:val="0"/>
          <w:bCs w:val="0"/>
          <w:i w:val="0"/>
          <w:iCs w:val="0"/>
        </w:rPr>
        <w:t>Document Control</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880"/>
        <w:gridCol w:w="984"/>
        <w:gridCol w:w="2113"/>
        <w:gridCol w:w="5249"/>
      </w:tblGrid>
      <w:tr w14:paraId="446102A3">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3D03BE84">
            <w:r>
              <w:rPr>
                <w:b w:val="0"/>
                <w:bCs w:val="0"/>
                <w:i w:val="0"/>
                <w:iCs w:val="0"/>
              </w:rPr>
              <w:t>Version</w:t>
            </w:r>
          </w:p>
        </w:tc>
        <w:tc>
          <w:tcPr>
            <w:shd w:val="clear" w:color="auto" w:fill="E0E0E0"/>
            <w:tcMar>
              <w:top w:w="100" w:type="dxa"/>
              <w:left w:w="100" w:type="dxa"/>
              <w:bottom w:w="100" w:type="dxa"/>
              <w:right w:w="100" w:type="dxa"/>
            </w:tcMar>
          </w:tcPr>
          <w:p w14:paraId="4AF8D185">
            <w:r>
              <w:rPr>
                <w:b w:val="0"/>
                <w:bCs w:val="0"/>
                <w:i w:val="0"/>
                <w:iCs w:val="0"/>
              </w:rPr>
              <w:t>Date</w:t>
            </w:r>
          </w:p>
        </w:tc>
        <w:tc>
          <w:tcPr>
            <w:shd w:val="clear" w:color="auto" w:fill="E0E0E0"/>
            <w:tcMar>
              <w:top w:w="100" w:type="dxa"/>
              <w:left w:w="100" w:type="dxa"/>
              <w:bottom w:w="100" w:type="dxa"/>
              <w:right w:w="100" w:type="dxa"/>
            </w:tcMar>
          </w:tcPr>
          <w:p w14:paraId="1E8E85D1">
            <w:r>
              <w:rPr>
                <w:b w:val="0"/>
                <w:bCs w:val="0"/>
                <w:i w:val="0"/>
                <w:iCs w:val="0"/>
              </w:rPr>
              <w:t>Author</w:t>
            </w:r>
          </w:p>
        </w:tc>
        <w:tc>
          <w:tcPr>
            <w:shd w:val="clear" w:color="auto" w:fill="E0E0E0"/>
            <w:tcMar>
              <w:top w:w="100" w:type="dxa"/>
              <w:left w:w="100" w:type="dxa"/>
              <w:bottom w:w="100" w:type="dxa"/>
              <w:right w:w="100" w:type="dxa"/>
            </w:tcMar>
          </w:tcPr>
          <w:p w14:paraId="167153D0">
            <w:r>
              <w:rPr>
                <w:b w:val="0"/>
                <w:bCs w:val="0"/>
                <w:i w:val="0"/>
                <w:iCs w:val="0"/>
              </w:rPr>
              <w:t>Changes</w:t>
            </w:r>
          </w:p>
        </w:tc>
      </w:tr>
      <w:tr w14:paraId="51F68D40">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4533C99D">
            <w:r>
              <w:rPr>
                <w:b w:val="0"/>
                <w:bCs w:val="0"/>
                <w:i w:val="0"/>
                <w:iCs w:val="0"/>
              </w:rPr>
              <w:t>1.0</w:t>
            </w:r>
          </w:p>
        </w:tc>
        <w:tc>
          <w:tcPr>
            <w:tcMar>
              <w:top w:w="100" w:type="dxa"/>
              <w:left w:w="100" w:type="dxa"/>
              <w:bottom w:w="100" w:type="dxa"/>
              <w:right w:w="100" w:type="dxa"/>
            </w:tcMar>
          </w:tcPr>
          <w:p w14:paraId="78D0F6E6">
            <w:r>
              <w:rPr>
                <w:b w:val="0"/>
                <w:bCs w:val="0"/>
                <w:i w:val="0"/>
                <w:iCs w:val="0"/>
              </w:rPr>
              <w:t>2026-06-25</w:t>
            </w:r>
          </w:p>
        </w:tc>
        <w:tc>
          <w:tcPr>
            <w:tcMar>
              <w:top w:w="100" w:type="dxa"/>
              <w:left w:w="100" w:type="dxa"/>
              <w:bottom w:w="100" w:type="dxa"/>
              <w:right w:w="100" w:type="dxa"/>
            </w:tcMar>
          </w:tcPr>
          <w:p w14:paraId="44BE2730">
            <w:r>
              <w:rPr>
                <w:b w:val="0"/>
                <w:bCs w:val="0"/>
                <w:i w:val="0"/>
                <w:iCs w:val="0"/>
              </w:rPr>
              <w:t>Enterprise Architecture Team</w:t>
            </w:r>
          </w:p>
        </w:tc>
        <w:tc>
          <w:tcPr>
            <w:tcMar>
              <w:top w:w="100" w:type="dxa"/>
              <w:left w:w="100" w:type="dxa"/>
              <w:bottom w:w="100" w:type="dxa"/>
              <w:right w:w="100" w:type="dxa"/>
            </w:tcMar>
          </w:tcPr>
          <w:p w14:paraId="38344DB3">
            <w:r>
              <w:rPr>
                <w:b w:val="0"/>
                <w:bCs w:val="0"/>
                <w:i w:val="0"/>
                <w:iCs w:val="0"/>
              </w:rPr>
              <w:t>Initial baseline specification. Applied the definitive 21-point EST-01 commercial depth standard.</w:t>
            </w:r>
          </w:p>
        </w:tc>
      </w:tr>
    </w:tbl>
    <w:p w14:paraId="67BC3CDC"/>
    <w:p w14:paraId="56FD2AE3">
      <w:pPr>
        <w:spacing w:before="200" w:after="200"/>
      </w:pPr>
    </w:p>
    <w:p w14:paraId="77051C41">
      <w:pPr>
        <w:pStyle w:val="3"/>
        <w:spacing w:before="300" w:after="150"/>
      </w:pPr>
      <w:r>
        <w:rPr>
          <w:b w:val="0"/>
          <w:bCs w:val="0"/>
          <w:i w:val="0"/>
          <w:iCs w:val="0"/>
        </w:rPr>
        <w:t>1. Executive Summary</w:t>
      </w:r>
    </w:p>
    <w:p w14:paraId="4299246A">
      <w:pPr>
        <w:spacing w:before="100" w:after="100"/>
      </w:pPr>
      <w:r>
        <w:rPr>
          <w:b w:val="0"/>
          <w:bCs w:val="0"/>
          <w:i w:val="0"/>
          <w:iCs w:val="0"/>
        </w:rPr>
        <w:t>The Template Management module (TMP-01) dictates the standardized formatting and pre-configured line items for outbound enterprise documents. Specifically reverse-engineered for Quotation Templates, this module allows estimators to generate complex, multi-line quotes instantly by binding reusable templates to specific parent Services.</w:t>
      </w:r>
    </w:p>
    <w:p w14:paraId="36851F3A">
      <w:pPr>
        <w:pStyle w:val="16"/>
        <w:numPr>
          <w:ilvl w:val="0"/>
          <w:numId w:val="1"/>
        </w:numPr>
        <w:spacing w:before="100" w:after="100"/>
      </w:pPr>
      <w:r>
        <w:rPr>
          <w:b/>
          <w:bCs/>
          <w:i w:val="0"/>
          <w:iCs w:val="0"/>
        </w:rPr>
        <w:t>Key Business Value:</w:t>
      </w:r>
      <w:r>
        <w:rPr>
          <w:b w:val="0"/>
          <w:bCs w:val="0"/>
          <w:i w:val="0"/>
          <w:iCs w:val="0"/>
        </w:rPr>
        <w:t xml:space="preserve"> Drastically reduces the manual data-entry time required to generate an estimate while ensuring brand consistency.</w:t>
      </w:r>
    </w:p>
    <w:p w14:paraId="29BDED20">
      <w:pPr>
        <w:pStyle w:val="16"/>
        <w:numPr>
          <w:ilvl w:val="0"/>
          <w:numId w:val="1"/>
        </w:numPr>
        <w:spacing w:before="100" w:after="100"/>
      </w:pPr>
      <w:r>
        <w:rPr>
          <w:b/>
          <w:bCs/>
          <w:i w:val="0"/>
          <w:iCs w:val="0"/>
        </w:rPr>
        <w:t>Primary Users:</w:t>
      </w:r>
      <w:r>
        <w:rPr>
          <w:b w:val="0"/>
          <w:bCs w:val="0"/>
          <w:i w:val="0"/>
          <w:iCs w:val="0"/>
        </w:rPr>
        <w:t xml:space="preserve"> Estimators, Field Sales Staff, General Managers.</w:t>
      </w:r>
    </w:p>
    <w:p w14:paraId="4C1D9E84">
      <w:pPr>
        <w:spacing w:before="200" w:after="200"/>
      </w:pPr>
    </w:p>
    <w:p w14:paraId="44248730">
      <w:pPr>
        <w:pStyle w:val="3"/>
        <w:spacing w:before="300" w:after="150"/>
      </w:pPr>
      <w:r>
        <w:rPr>
          <w:b w:val="0"/>
          <w:bCs w:val="0"/>
          <w:i w:val="0"/>
          <w:iCs w:val="0"/>
        </w:rPr>
        <w:t>2. Chapter Overview</w:t>
      </w:r>
    </w:p>
    <w:p w14:paraId="225428B3">
      <w:pPr>
        <w:spacing w:before="100" w:after="100"/>
      </w:pPr>
      <w:r>
        <w:rPr>
          <w:b w:val="0"/>
          <w:bCs w:val="0"/>
          <w:i w:val="0"/>
          <w:iCs w:val="0"/>
        </w:rPr>
        <w:t>This chapter reverse-engineers the `Quotation.template.controller.js` and its corresponding service layer, mapping the data structures used to construct dynamic templates and the compliance logic that protects them.</w:t>
      </w:r>
    </w:p>
    <w:p w14:paraId="3D3169D8">
      <w:pPr>
        <w:pStyle w:val="3"/>
        <w:spacing w:before="300" w:after="150"/>
      </w:pPr>
      <w:r>
        <w:rPr>
          <w:b w:val="0"/>
          <w:bCs w:val="0"/>
          <w:i w:val="0"/>
          <w:iCs w:val="0"/>
        </w:rPr>
        <w:t>3. Business Purpose</w:t>
      </w:r>
    </w:p>
    <w:p w14:paraId="6F9B5886">
      <w:pPr>
        <w:spacing w:before="100" w:after="100"/>
      </w:pPr>
      <w:r>
        <w:rPr>
          <w:b w:val="0"/>
          <w:bCs w:val="0"/>
          <w:i w:val="0"/>
          <w:iCs w:val="0"/>
        </w:rPr>
        <w:t>To enforce standardization across all outbound commercial proposals. By utilizing templates, the enterprise guarantees that mandatory line items, localized tax flags (`excludeTax`), and standard service descriptions are never accidentally omitted by field staff.</w:t>
      </w:r>
    </w:p>
    <w:p w14:paraId="6C9FD7F9">
      <w:pPr>
        <w:pStyle w:val="3"/>
        <w:spacing w:before="300" w:after="150"/>
      </w:pPr>
      <w:r>
        <w:rPr>
          <w:b w:val="0"/>
          <w:bCs w:val="0"/>
          <w:i w:val="0"/>
          <w:iCs w:val="0"/>
        </w:rPr>
        <w:t>4. Module Scope</w:t>
      </w:r>
    </w:p>
    <w:p w14:paraId="21BA03A6">
      <w:pPr>
        <w:pStyle w:val="16"/>
        <w:numPr>
          <w:ilvl w:val="0"/>
          <w:numId w:val="1"/>
        </w:numPr>
        <w:spacing w:before="100" w:after="100"/>
      </w:pPr>
      <w:r>
        <w:rPr>
          <w:b/>
          <w:bCs/>
          <w:i w:val="0"/>
          <w:iCs w:val="0"/>
        </w:rPr>
        <w:t>Template Creation:</w:t>
      </w:r>
      <w:r>
        <w:rPr>
          <w:b w:val="0"/>
          <w:bCs w:val="0"/>
          <w:i w:val="0"/>
          <w:iCs w:val="0"/>
        </w:rPr>
        <w:t xml:space="preserve"> Binding structural templates to global `Services`.</w:t>
      </w:r>
    </w:p>
    <w:p w14:paraId="3194A01C">
      <w:pPr>
        <w:pStyle w:val="16"/>
        <w:numPr>
          <w:ilvl w:val="0"/>
          <w:numId w:val="1"/>
        </w:numPr>
        <w:spacing w:before="100" w:after="100"/>
      </w:pPr>
      <w:r>
        <w:rPr>
          <w:b/>
          <w:bCs/>
          <w:i w:val="0"/>
          <w:iCs w:val="0"/>
        </w:rPr>
        <w:t>Dynamic Sorting:</w:t>
      </w:r>
      <w:r>
        <w:rPr>
          <w:b w:val="0"/>
          <w:bCs w:val="0"/>
          <w:i w:val="0"/>
          <w:iCs w:val="0"/>
        </w:rPr>
        <w:t xml:space="preserve"> Client-side style sorting executed dynamically on the backend to handle populated user reference strings.</w:t>
      </w:r>
    </w:p>
    <w:p w14:paraId="3B7B660B">
      <w:pPr>
        <w:pStyle w:val="16"/>
        <w:numPr>
          <w:ilvl w:val="0"/>
          <w:numId w:val="1"/>
        </w:numPr>
        <w:spacing w:before="100" w:after="100"/>
      </w:pPr>
      <w:r>
        <w:rPr>
          <w:b/>
          <w:bCs/>
          <w:i w:val="0"/>
          <w:iCs w:val="0"/>
        </w:rPr>
        <w:t>Compliance Deletion:</w:t>
      </w:r>
      <w:r>
        <w:rPr>
          <w:b w:val="0"/>
          <w:bCs w:val="0"/>
          <w:i w:val="0"/>
          <w:iCs w:val="0"/>
        </w:rPr>
        <w:t xml:space="preserve"> Mandatory comment injection upon soft deletion, allowing for seamless recovery.</w:t>
      </w:r>
    </w:p>
    <w:p w14:paraId="205F85A4">
      <w:pPr>
        <w:pStyle w:val="3"/>
        <w:spacing w:before="300" w:after="150"/>
      </w:pPr>
      <w:r>
        <w:rPr>
          <w:b w:val="0"/>
          <w:bCs w:val="0"/>
          <w:i w:val="0"/>
          <w:iCs w:val="0"/>
        </w:rPr>
        <w:t>5. Business Impact</w:t>
      </w:r>
    </w:p>
    <w:p w14:paraId="604FA11B">
      <w:pPr>
        <w:spacing w:before="100" w:after="100"/>
      </w:pPr>
      <w:r>
        <w:rPr>
          <w:b w:val="0"/>
          <w:bCs w:val="0"/>
          <w:i w:val="0"/>
          <w:iCs w:val="0"/>
        </w:rPr>
        <w:t>Without this module:</w:t>
      </w:r>
    </w:p>
    <w:p w14:paraId="6CC52999">
      <w:pPr>
        <w:pStyle w:val="16"/>
        <w:numPr>
          <w:ilvl w:val="0"/>
          <w:numId w:val="1"/>
        </w:numPr>
        <w:spacing w:before="100" w:after="100"/>
      </w:pPr>
      <w:r>
        <w:rPr>
          <w:b w:val="0"/>
          <w:bCs w:val="0"/>
          <w:i w:val="0"/>
          <w:iCs w:val="0"/>
        </w:rPr>
        <w:t>Estimators would have to manually type out 50+ line-item quotes, increasing human error.</w:t>
      </w:r>
    </w:p>
    <w:p w14:paraId="4A1B46D2">
      <w:pPr>
        <w:pStyle w:val="16"/>
        <w:numPr>
          <w:ilvl w:val="0"/>
          <w:numId w:val="1"/>
        </w:numPr>
        <w:spacing w:before="100" w:after="100"/>
      </w:pPr>
      <w:r>
        <w:rPr>
          <w:b w:val="0"/>
          <w:bCs w:val="0"/>
          <w:i w:val="0"/>
          <w:iCs w:val="0"/>
        </w:rPr>
        <w:t>Standardized margins could be compromised due to forgotten baseline costs.</w:t>
      </w:r>
    </w:p>
    <w:p w14:paraId="7E058143">
      <w:pPr>
        <w:spacing w:before="200" w:after="200"/>
      </w:pPr>
    </w:p>
    <w:p w14:paraId="27EC61DD">
      <w:pPr>
        <w:pStyle w:val="3"/>
        <w:spacing w:before="300" w:after="150"/>
      </w:pPr>
      <w:r>
        <w:rPr>
          <w:b w:val="0"/>
          <w:bCs w:val="0"/>
          <w:i w:val="0"/>
          <w:iCs w:val="0"/>
        </w:rPr>
        <w:t>6. Template Architecture &amp; Service Binding</w:t>
      </w:r>
    </w:p>
    <w:p w14:paraId="4676C8E0">
      <w:pPr>
        <w:spacing w:before="100" w:after="100"/>
      </w:pPr>
      <w:r>
        <w:rPr>
          <w:b w:val="0"/>
          <w:bCs w:val="0"/>
          <w:i w:val="0"/>
          <w:iCs w:val="0"/>
        </w:rPr>
        <w:t>Templates in AFC are not standalone entities; they are highly contextualized.</w:t>
      </w:r>
    </w:p>
    <w:p w14:paraId="0327E40B">
      <w:pPr>
        <w:pStyle w:val="4"/>
        <w:spacing w:before="200" w:after="100"/>
      </w:pPr>
      <w:r>
        <w:rPr>
          <w:b w:val="0"/>
          <w:bCs w:val="0"/>
          <w:i w:val="0"/>
          <w:iCs w:val="0"/>
        </w:rPr>
        <w:t>6.1 Service Association</w:t>
      </w:r>
    </w:p>
    <w:p w14:paraId="79FD30CE">
      <w:pPr>
        <w:spacing w:before="100" w:after="100"/>
      </w:pPr>
      <w:r>
        <w:rPr>
          <w:b w:val="0"/>
          <w:bCs w:val="0"/>
          <w:i w:val="0"/>
          <w:iCs w:val="0"/>
        </w:rPr>
        <w:t>When `createQuotationTemplateService` is executed, the template must be bound to a specific `serviceId`.</w:t>
      </w:r>
    </w:p>
    <w:p w14:paraId="54D04CEB">
      <w:pPr>
        <w:pStyle w:val="16"/>
        <w:numPr>
          <w:ilvl w:val="0"/>
          <w:numId w:val="1"/>
        </w:numPr>
        <w:spacing w:before="100" w:after="100"/>
      </w:pPr>
      <w:r>
        <w:rPr>
          <w:b/>
          <w:bCs/>
          <w:i w:val="0"/>
          <w:iCs w:val="0"/>
        </w:rPr>
        <w:t>The DB Reference:</w:t>
      </w:r>
      <w:r>
        <w:rPr>
          <w:b w:val="0"/>
          <w:bCs w:val="0"/>
          <w:i w:val="0"/>
          <w:iCs w:val="0"/>
        </w:rPr>
        <w:t xml:space="preserve"> `getServiceModel`.</w:t>
      </w:r>
    </w:p>
    <w:p w14:paraId="0ECC564F">
      <w:pPr>
        <w:pStyle w:val="16"/>
        <w:numPr>
          <w:ilvl w:val="0"/>
          <w:numId w:val="1"/>
        </w:numPr>
        <w:spacing w:before="100" w:after="100"/>
      </w:pPr>
      <w:r>
        <w:rPr>
          <w:b/>
          <w:bCs/>
          <w:i w:val="0"/>
          <w:iCs w:val="0"/>
        </w:rPr>
        <w:t>Business Logic:</w:t>
      </w:r>
      <w:r>
        <w:rPr>
          <w:b w:val="0"/>
          <w:bCs w:val="0"/>
          <w:i w:val="0"/>
          <w:iCs w:val="0"/>
        </w:rPr>
        <w:t xml:space="preserve"> An estimator quoting a "Vinyl Fence" will only see templates explicitly mapped to the "Vinyl Fence" service. This prevents UI clutter and eliminates the risk of an estimator using a "Roofing" template for a "Fencing" job.</w:t>
      </w:r>
    </w:p>
    <w:p w14:paraId="1DFB5057">
      <w:pPr>
        <w:pStyle w:val="4"/>
        <w:spacing w:before="200" w:after="100"/>
      </w:pPr>
      <w:r>
        <w:rPr>
          <w:b w:val="0"/>
          <w:bCs w:val="0"/>
          <w:i w:val="0"/>
          <w:iCs w:val="0"/>
        </w:rPr>
        <w:t>6.2 The `excludeTax` Flag</w:t>
      </w:r>
    </w:p>
    <w:p w14:paraId="2982751F">
      <w:pPr>
        <w:spacing w:before="100" w:after="100"/>
      </w:pPr>
      <w:r>
        <w:rPr>
          <w:b w:val="0"/>
          <w:bCs w:val="0"/>
          <w:i w:val="0"/>
          <w:iCs w:val="0"/>
        </w:rPr>
        <w:t>The `getQuotationTemplateService` accepts an `excludeTax` boolean. This allows the creation of specialized templates specifically for B2B Wholesale or Government clients who possess tax-exempt status, allowing the CPQ engine to automatically zero out the taxation arrays.</w:t>
      </w:r>
    </w:p>
    <w:p w14:paraId="3F11E995">
      <w:pPr>
        <w:spacing w:before="200" w:after="200"/>
      </w:pPr>
    </w:p>
    <w:p w14:paraId="1A0894F8">
      <w:pPr>
        <w:pStyle w:val="3"/>
        <w:spacing w:before="300" w:after="150"/>
      </w:pPr>
      <w:r>
        <w:rPr>
          <w:b w:val="0"/>
          <w:bCs w:val="0"/>
          <w:i w:val="0"/>
          <w:iCs w:val="0"/>
        </w:rPr>
        <w:t>7. The Compliance Deletion Workflow</w:t>
      </w:r>
    </w:p>
    <w:p w14:paraId="5D86E91A">
      <w:pPr>
        <w:spacing w:before="100" w:after="100"/>
      </w:pPr>
      <w:r>
        <w:rPr>
          <w:b w:val="0"/>
          <w:bCs w:val="0"/>
          <w:i w:val="0"/>
          <w:iCs w:val="0"/>
        </w:rPr>
        <w:t>Template definitions form the backbone of the sales pipeline. As such, they are protected by the same strict soft-deletion paradigm as Legal Documents (DOC-01).</w:t>
      </w:r>
    </w:p>
    <w:p w14:paraId="18054D37">
      <w:pPr>
        <w:pStyle w:val="4"/>
        <w:spacing w:before="200" w:after="100"/>
      </w:pPr>
      <w:r>
        <w:rPr>
          <w:b w:val="0"/>
          <w:bCs w:val="0"/>
          <w:i w:val="0"/>
          <w:iCs w:val="0"/>
        </w:rPr>
        <w:t>7.1 Soft Delete with Comment</w:t>
      </w:r>
    </w:p>
    <w:p w14:paraId="7087BEDD">
      <w:pPr>
        <w:spacing w:before="100" w:after="100"/>
      </w:pPr>
      <w:r>
        <w:rPr>
          <w:b w:val="0"/>
          <w:bCs w:val="0"/>
          <w:i w:val="0"/>
          <w:iCs w:val="0"/>
        </w:rPr>
        <w:t>The `deleteQuotationTemplateService` intercepts the `DELETE` request:</w:t>
      </w:r>
    </w:p>
    <w:p w14:paraId="27C80915">
      <w:pPr>
        <w:spacing w:before="100" w:after="100"/>
      </w:pPr>
      <w:r>
        <w:rPr>
          <w:b w:val="0"/>
          <w:bCs w:val="0"/>
          <w:i w:val="0"/>
          <w:iCs w:val="0"/>
        </w:rPr>
        <w:t xml:space="preserve">1. </w:t>
      </w:r>
      <w:r>
        <w:rPr>
          <w:b/>
          <w:bCs/>
          <w:i w:val="0"/>
          <w:iCs w:val="0"/>
        </w:rPr>
        <w:t>Physical Deletion is Blocked:</w:t>
      </w:r>
      <w:r>
        <w:rPr>
          <w:b w:val="0"/>
          <w:bCs w:val="0"/>
          <w:i w:val="0"/>
          <w:iCs w:val="0"/>
        </w:rPr>
        <w:t xml:space="preserve"> The `findByIdAndUpdate` method is invoked rather than `deleteOne`.</w:t>
      </w:r>
    </w:p>
    <w:p w14:paraId="17067C57">
      <w:pPr>
        <w:spacing w:before="100" w:after="100"/>
      </w:pPr>
      <w:r>
        <w:rPr>
          <w:b w:val="0"/>
          <w:bCs w:val="0"/>
          <w:i w:val="0"/>
          <w:iCs w:val="0"/>
        </w:rPr>
        <w:t xml:space="preserve">2. </w:t>
      </w:r>
      <w:r>
        <w:rPr>
          <w:b/>
          <w:bCs/>
          <w:i w:val="0"/>
          <w:iCs w:val="0"/>
        </w:rPr>
        <w:t>State Mutation:</w:t>
      </w:r>
      <w:r>
        <w:rPr>
          <w:b w:val="0"/>
          <w:bCs w:val="0"/>
          <w:i w:val="0"/>
          <w:iCs w:val="0"/>
        </w:rPr>
        <w:t xml:space="preserve"> It sets `isDeleted: true` and logs the `deletedAt` timestamp alongside the `deletedBy` user ID.</w:t>
      </w:r>
    </w:p>
    <w:p w14:paraId="36C98302">
      <w:pPr>
        <w:spacing w:before="100" w:after="100"/>
      </w:pPr>
      <w:r>
        <w:rPr>
          <w:b w:val="0"/>
          <w:bCs w:val="0"/>
          <w:i w:val="0"/>
          <w:iCs w:val="0"/>
        </w:rPr>
        <w:t xml:space="preserve">3. </w:t>
      </w:r>
      <w:r>
        <w:rPr>
          <w:b/>
          <w:bCs/>
          <w:i w:val="0"/>
          <w:iCs w:val="0"/>
        </w:rPr>
        <w:t>Mandatory Auditing:</w:t>
      </w:r>
      <w:r>
        <w:rPr>
          <w:b w:val="0"/>
          <w:bCs w:val="0"/>
          <w:i w:val="0"/>
          <w:iCs w:val="0"/>
        </w:rPr>
        <w:t xml:space="preserve"> Crucially, it captures the `comments` payload from the UI (defaulting to `"No comment provided"` if bypassed) to explain </w:t>
      </w:r>
      <w:r>
        <w:rPr>
          <w:b w:val="0"/>
          <w:bCs w:val="0"/>
          <w:i/>
          <w:iCs/>
        </w:rPr>
        <w:t>why</w:t>
      </w:r>
      <w:r>
        <w:rPr>
          <w:b w:val="0"/>
          <w:bCs w:val="0"/>
          <w:i w:val="0"/>
          <w:iCs w:val="0"/>
        </w:rPr>
        <w:t xml:space="preserve"> the template was retired.</w:t>
      </w:r>
    </w:p>
    <w:p w14:paraId="267057D8">
      <w:pPr>
        <w:pStyle w:val="4"/>
        <w:spacing w:before="200" w:after="100"/>
      </w:pPr>
      <w:r>
        <w:rPr>
          <w:b w:val="0"/>
          <w:bCs w:val="0"/>
          <w:i w:val="0"/>
          <w:iCs w:val="0"/>
        </w:rPr>
        <w:t>7.2 The Reversion Protocol</w:t>
      </w:r>
    </w:p>
    <w:p w14:paraId="17C87751">
      <w:pPr>
        <w:spacing w:before="100" w:after="100"/>
      </w:pPr>
      <w:r>
        <w:rPr>
          <w:b w:val="0"/>
          <w:bCs w:val="0"/>
          <w:i w:val="0"/>
          <w:iCs w:val="0"/>
        </w:rPr>
        <w:t xml:space="preserve">Because deletion is "Soft", the system provides a `restoreQuotationTemplateService`. </w:t>
      </w:r>
    </w:p>
    <w:p w14:paraId="16564C88">
      <w:pPr>
        <w:pStyle w:val="16"/>
        <w:numPr>
          <w:ilvl w:val="0"/>
          <w:numId w:val="1"/>
        </w:numPr>
        <w:spacing w:before="100" w:after="100"/>
      </w:pPr>
      <w:r>
        <w:rPr>
          <w:b/>
          <w:bCs/>
          <w:i w:val="0"/>
          <w:iCs w:val="0"/>
        </w:rPr>
        <w:t>Validation:</w:t>
      </w:r>
      <w:r>
        <w:rPr>
          <w:b w:val="0"/>
          <w:bCs w:val="0"/>
          <w:i w:val="0"/>
          <w:iCs w:val="0"/>
        </w:rPr>
        <w:t xml:space="preserve"> It checks `if (!template.isDeleted) throw new Error("Template is already active");` to prevent redundant database writes.</w:t>
      </w:r>
    </w:p>
    <w:p w14:paraId="0ACF15DB">
      <w:pPr>
        <w:pStyle w:val="16"/>
        <w:numPr>
          <w:ilvl w:val="0"/>
          <w:numId w:val="1"/>
        </w:numPr>
        <w:spacing w:before="100" w:after="100"/>
      </w:pPr>
      <w:r>
        <w:rPr>
          <w:b/>
          <w:bCs/>
          <w:i w:val="0"/>
          <w:iCs w:val="0"/>
        </w:rPr>
        <w:t>Restoration:</w:t>
      </w:r>
      <w:r>
        <w:rPr>
          <w:b w:val="0"/>
          <w:bCs w:val="0"/>
          <w:i w:val="0"/>
          <w:iCs w:val="0"/>
        </w:rPr>
        <w:t xml:space="preserve"> It nullifies the `deletedAt` and `deletedBy` fields, instantly reinstating the template for the sales team.</w:t>
      </w:r>
    </w:p>
    <w:p w14:paraId="7393FB37">
      <w:pPr>
        <w:spacing w:before="200" w:after="200"/>
      </w:pPr>
    </w:p>
    <w:p w14:paraId="7CC3469D">
      <w:pPr>
        <w:pStyle w:val="3"/>
        <w:spacing w:before="300" w:after="150"/>
      </w:pPr>
      <w:r>
        <w:rPr>
          <w:b w:val="0"/>
          <w:bCs w:val="0"/>
          <w:i w:val="0"/>
          <w:iCs w:val="0"/>
        </w:rPr>
        <w:t>8. Advanced Backend Sorting (`getQuotationTemplateService`)</w:t>
      </w:r>
    </w:p>
    <w:p w14:paraId="597816BC">
      <w:pPr>
        <w:spacing w:before="100" w:after="100"/>
      </w:pPr>
      <w:r>
        <w:rPr>
          <w:b w:val="0"/>
          <w:bCs w:val="0"/>
          <w:i w:val="0"/>
          <w:iCs w:val="0"/>
        </w:rPr>
        <w:t>Because templates are heavily populated (referencing `createdBy` and `serviceId`), standard MongoDB sorting fails on referenced fields. The backend implements a specialized sorting algorithm:</w:t>
      </w:r>
    </w:p>
    <w:p w14:paraId="592F342B">
      <w:pPr>
        <w:pStyle w:val="16"/>
        <w:numPr>
          <w:ilvl w:val="0"/>
          <w:numId w:val="1"/>
        </w:numPr>
        <w:spacing w:before="100" w:after="100"/>
      </w:pPr>
      <w:r>
        <w:rPr>
          <w:b/>
          <w:bCs/>
          <w:i w:val="0"/>
          <w:iCs w:val="0"/>
        </w:rPr>
        <w:t>The Problem:</w:t>
      </w:r>
      <w:r>
        <w:rPr>
          <w:b w:val="0"/>
          <w:bCs w:val="0"/>
          <w:i w:val="0"/>
          <w:iCs w:val="0"/>
        </w:rPr>
        <w:t xml:space="preserve"> Sorting by "Created By" requires sorting by a user's First and Last name, but the template only stores a `ObjectId`.</w:t>
      </w:r>
    </w:p>
    <w:p w14:paraId="4C7C84D8">
      <w:pPr>
        <w:pStyle w:val="16"/>
        <w:numPr>
          <w:ilvl w:val="0"/>
          <w:numId w:val="1"/>
        </w:numPr>
        <w:spacing w:before="100" w:after="100"/>
      </w:pPr>
      <w:r>
        <w:rPr>
          <w:b/>
          <w:bCs/>
          <w:i w:val="0"/>
          <w:iCs w:val="0"/>
        </w:rPr>
        <w:t>The Solution:</w:t>
      </w:r>
      <w:r>
        <w:rPr>
          <w:b w:val="0"/>
          <w:bCs w:val="0"/>
          <w:i w:val="0"/>
          <w:iCs w:val="0"/>
        </w:rPr>
        <w:t xml:space="preserve"> If `sortBy === 'createdBy'`, the controller retrieves the </w:t>
      </w:r>
      <w:r>
        <w:rPr>
          <w:b w:val="0"/>
          <w:bCs w:val="0"/>
          <w:i/>
          <w:iCs/>
        </w:rPr>
        <w:t>entire</w:t>
      </w:r>
      <w:r>
        <w:rPr>
          <w:b w:val="0"/>
          <w:bCs w:val="0"/>
          <w:i w:val="0"/>
          <w:iCs w:val="0"/>
        </w:rPr>
        <w:t xml:space="preserve"> collection (`lean()`), manually maps the `createdBy.firstname` and `lastname` to a lowercased string, and executes a JavaScript `localeCompare()` before returning the payload. </w:t>
      </w:r>
    </w:p>
    <w:p w14:paraId="37C9199D">
      <w:pPr>
        <w:spacing w:before="200" w:after="200"/>
      </w:pPr>
    </w:p>
    <w:p w14:paraId="24DD6170">
      <w:pPr>
        <w:pStyle w:val="3"/>
        <w:spacing w:before="300" w:after="150"/>
      </w:pPr>
      <w:r>
        <w:rPr>
          <w:b w:val="0"/>
          <w:bCs w:val="0"/>
          <w:i w:val="0"/>
          <w:iCs w:val="0"/>
        </w:rPr>
        <w:t>9. Cross-Chapter Navigation</w:t>
      </w:r>
    </w:p>
    <w:p w14:paraId="56333A4B">
      <w:pPr>
        <w:pStyle w:val="16"/>
        <w:numPr>
          <w:ilvl w:val="0"/>
          <w:numId w:val="1"/>
        </w:numPr>
        <w:spacing w:before="100" w:after="100"/>
      </w:pPr>
      <w:r>
        <w:rPr>
          <w:b/>
          <w:bCs/>
          <w:i w:val="0"/>
          <w:iCs w:val="0"/>
        </w:rPr>
        <w:t>Previous Chapter:</w:t>
      </w:r>
      <w:r>
        <w:rPr>
          <w:b w:val="0"/>
          <w:bCs w:val="0"/>
          <w:i w:val="0"/>
          <w:iCs w:val="0"/>
        </w:rPr>
        <w:t xml:space="preserve"> [CAT-01: Catalog Management](#)</w:t>
      </w:r>
    </w:p>
    <w:p w14:paraId="0A7C1BA8">
      <w:pPr>
        <w:pStyle w:val="16"/>
        <w:numPr>
          <w:ilvl w:val="0"/>
          <w:numId w:val="1"/>
        </w:numPr>
        <w:spacing w:before="100" w:after="100"/>
      </w:pPr>
      <w:r>
        <w:rPr>
          <w:b/>
          <w:bCs/>
          <w:i w:val="0"/>
          <w:iCs w:val="0"/>
        </w:rPr>
        <w:t>Next Chapter:</w:t>
      </w:r>
      <w:r>
        <w:rPr>
          <w:b w:val="0"/>
          <w:bCs w:val="0"/>
          <w:i w:val="0"/>
          <w:iCs w:val="0"/>
        </w:rPr>
        <w:t xml:space="preserve"> [VEN-02: Vendor Deep-Dive](#)</w:t>
      </w:r>
    </w:p>
    <w:p w14:paraId="29757939">
      <w:pPr>
        <w:pStyle w:val="16"/>
        <w:numPr>
          <w:ilvl w:val="0"/>
          <w:numId w:val="1"/>
        </w:numPr>
        <w:spacing w:before="100" w:after="100"/>
      </w:pPr>
      <w:r>
        <w:rPr>
          <w:b/>
          <w:bCs/>
          <w:i w:val="0"/>
          <w:iCs w:val="0"/>
        </w:rPr>
        <w:t>Related Chapters:</w:t>
      </w:r>
      <w:r>
        <w:rPr>
          <w:b w:val="0"/>
          <w:bCs w:val="0"/>
          <w:i w:val="0"/>
          <w:iCs w:val="0"/>
        </w:rPr>
        <w:t xml:space="preserve"> [EST-01: Quote Management](#) (Consumes the Quotation Templates)</w:t>
      </w:r>
    </w:p>
    <w:p w14:paraId="21D80F1A">
      <w:pPr>
        <w:pageBreakBefore/>
      </w:pP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2CDAF5"/>
    <w:multiLevelType w:val="multilevel"/>
    <w:tmpl w:val="952CDAF5"/>
    <w:lvl w:ilvl="0" w:tentative="0">
      <w:start w:val="1"/>
      <w:numFmt w:val="bullet"/>
      <w:lvlText w:val="●"/>
      <w:lvlJc w:val="left"/>
      <w:pPr>
        <w:ind w:left="720" w:hanging="360"/>
      </w:pPr>
    </w:lvl>
    <w:lvl w:ilvl="1" w:tentative="0">
      <w:start w:val="1"/>
      <w:numFmt w:val="bullet"/>
      <w:lvlText w:val="○"/>
      <w:lvlJc w:val="left"/>
      <w:pPr>
        <w:ind w:left="1440" w:hanging="360"/>
      </w:pPr>
    </w:lvl>
    <w:lvl w:ilvl="2" w:tentative="0">
      <w:start w:val="1"/>
      <w:numFmt w:val="bullet"/>
      <w:lvlText w:val="■"/>
      <w:lvlJc w:val="left"/>
      <w:pPr>
        <w:ind w:left="2160" w:hanging="360"/>
      </w:pPr>
    </w:lvl>
    <w:lvl w:ilvl="3" w:tentative="0">
      <w:start w:val="1"/>
      <w:numFmt w:val="bullet"/>
      <w:lvlText w:val="●"/>
      <w:lvlJc w:val="left"/>
      <w:pPr>
        <w:ind w:left="2880" w:hanging="360"/>
      </w:pPr>
    </w:lvl>
    <w:lvl w:ilvl="4" w:tentative="0">
      <w:start w:val="1"/>
      <w:numFmt w:val="bullet"/>
      <w:lvlText w:val="○"/>
      <w:lvlJc w:val="left"/>
      <w:pPr>
        <w:ind w:left="3600" w:hanging="360"/>
      </w:pPr>
    </w:lvl>
    <w:lvl w:ilvl="5" w:tentative="0">
      <w:start w:val="1"/>
      <w:numFmt w:val="bullet"/>
      <w:lvlText w:val="■"/>
      <w:lvlJc w:val="left"/>
      <w:pPr>
        <w:ind w:left="4320" w:hanging="360"/>
      </w:pPr>
    </w:lvl>
    <w:lvl w:ilvl="6" w:tentative="0">
      <w:start w:val="1"/>
      <w:numFmt w:val="bullet"/>
      <w:lvlText w:val="●"/>
      <w:lvlJc w:val="left"/>
      <w:pPr>
        <w:ind w:left="5040" w:hanging="360"/>
      </w:pPr>
    </w:lvl>
    <w:lvl w:ilvl="7" w:tentative="0">
      <w:start w:val="1"/>
      <w:numFmt w:val="bullet"/>
      <w:lvlText w:val="●"/>
      <w:lvlJc w:val="left"/>
      <w:pPr>
        <w:ind w:left="5760" w:hanging="360"/>
      </w:pPr>
    </w:lvl>
    <w:lvl w:ilvl="8" w:tentative="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4"/>
  <w:displayBackgroundShape w:val="1"/>
  <w:documentProtection w:enforcement="0"/>
  <w:compat>
    <w:compatSetting w:name="compatibilityMode" w:uri="http://schemas.microsoft.com/office/word" w:val="15"/>
  </w:compat>
  <w:rsids>
    <w:rsidRoot w:val="00000000"/>
    <w:rsid w:val="18F11BE9"/>
    <w:rsid w:val="1C7B60E4"/>
    <w:rsid w:val="2E3202EE"/>
    <w:rsid w:val="38115E28"/>
    <w:rsid w:val="3F2273F1"/>
    <w:rsid w:val="4A7919B5"/>
    <w:rsid w:val="4EED6BFD"/>
    <w:rsid w:val="51872047"/>
    <w:rsid w:val="5D323DC8"/>
    <w:rsid w:val="661C357D"/>
    <w:rsid w:val="6ED626A8"/>
    <w:rsid w:val="7CE478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Calibri" w:cs="Calibri"/>
      <w:sz w:val="22"/>
      <w:szCs w:val="22"/>
    </w:rPr>
  </w:style>
  <w:style w:type="paragraph" w:styleId="2">
    <w:name w:val="heading 1"/>
    <w:next w:val="1"/>
    <w:qFormat/>
    <w:uiPriority w:val="0"/>
    <w:pPr>
      <w:spacing w:line="276" w:lineRule="auto"/>
    </w:pPr>
    <w:rPr>
      <w:rFonts w:ascii="Calibri" w:hAnsi="Calibri" w:eastAsia="Calibri" w:cs="Calibri"/>
      <w:b/>
      <w:bCs/>
      <w:color w:val="1F4E79"/>
      <w:sz w:val="48"/>
      <w:szCs w:val="48"/>
    </w:rPr>
  </w:style>
  <w:style w:type="paragraph" w:styleId="3">
    <w:name w:val="heading 2"/>
    <w:next w:val="1"/>
    <w:uiPriority w:val="0"/>
    <w:pPr>
      <w:spacing w:line="276" w:lineRule="auto"/>
    </w:pPr>
    <w:rPr>
      <w:rFonts w:ascii="Calibri" w:hAnsi="Calibri" w:eastAsia="Calibri" w:cs="Calibri"/>
      <w:b/>
      <w:bCs/>
      <w:color w:val="2F5597"/>
      <w:sz w:val="36"/>
      <w:szCs w:val="36"/>
    </w:rPr>
  </w:style>
  <w:style w:type="paragraph" w:styleId="4">
    <w:name w:val="heading 3"/>
    <w:next w:val="1"/>
    <w:qFormat/>
    <w:uiPriority w:val="0"/>
    <w:pPr>
      <w:spacing w:line="276" w:lineRule="auto"/>
    </w:pPr>
    <w:rPr>
      <w:rFonts w:ascii="Calibri" w:hAnsi="Calibri" w:eastAsia="Calibri" w:cs="Calibri"/>
      <w:b/>
      <w:bCs/>
      <w:color w:val="000000"/>
      <w:sz w:val="28"/>
      <w:szCs w:val="28"/>
    </w:rPr>
  </w:style>
  <w:style w:type="paragraph" w:styleId="5">
    <w:name w:val="heading 4"/>
    <w:next w:val="1"/>
    <w:qFormat/>
    <w:uiPriority w:val="0"/>
    <w:pPr>
      <w:spacing w:line="276" w:lineRule="auto"/>
    </w:pPr>
    <w:rPr>
      <w:rFonts w:ascii="Calibri" w:hAnsi="Calibri" w:eastAsia="Calibri" w:cs="Calibri"/>
      <w:i/>
      <w:iCs/>
      <w:color w:val="2E74B5"/>
      <w:sz w:val="22"/>
      <w:szCs w:val="22"/>
    </w:rPr>
  </w:style>
  <w:style w:type="paragraph" w:styleId="6">
    <w:name w:val="heading 5"/>
    <w:next w:val="1"/>
    <w:qFormat/>
    <w:uiPriority w:val="0"/>
    <w:pPr>
      <w:spacing w:line="276" w:lineRule="auto"/>
    </w:pPr>
    <w:rPr>
      <w:rFonts w:ascii="Calibri" w:hAnsi="Calibri" w:eastAsia="Calibri" w:cs="Calibri"/>
      <w:color w:val="2E74B5"/>
      <w:sz w:val="22"/>
      <w:szCs w:val="22"/>
    </w:rPr>
  </w:style>
  <w:style w:type="paragraph" w:styleId="7">
    <w:name w:val="heading 6"/>
    <w:next w:val="1"/>
    <w:qFormat/>
    <w:uiPriority w:val="0"/>
    <w:pPr>
      <w:spacing w:line="276" w:lineRule="auto"/>
    </w:pPr>
    <w:rPr>
      <w:rFonts w:ascii="Calibri" w:hAnsi="Calibri" w:eastAsia="Calibri" w:cs="Calibri"/>
      <w:color w:val="1F4D78"/>
      <w:sz w:val="22"/>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character" w:styleId="10">
    <w:name w:val="endnote reference"/>
    <w:semiHidden/>
    <w:unhideWhenUsed/>
    <w:qFormat/>
    <w:uiPriority w:val="99"/>
    <w:rPr>
      <w:vertAlign w:val="superscript"/>
    </w:rPr>
  </w:style>
  <w:style w:type="paragraph" w:styleId="11">
    <w:name w:val="endnote text"/>
    <w:link w:val="18"/>
    <w:semiHidden/>
    <w:unhideWhenUsed/>
    <w:qFormat/>
    <w:uiPriority w:val="99"/>
    <w:pPr>
      <w:spacing w:after="0" w:line="240" w:lineRule="auto"/>
    </w:pPr>
    <w:rPr>
      <w:rFonts w:ascii="Calibri" w:hAnsi="Calibri" w:eastAsia="Calibri" w:cs="Calibri"/>
      <w:sz w:val="20"/>
      <w:szCs w:val="20"/>
    </w:rPr>
  </w:style>
  <w:style w:type="character" w:styleId="12">
    <w:name w:val="footnote reference"/>
    <w:semiHidden/>
    <w:unhideWhenUsed/>
    <w:qFormat/>
    <w:uiPriority w:val="99"/>
    <w:rPr>
      <w:vertAlign w:val="superscript"/>
    </w:rPr>
  </w:style>
  <w:style w:type="paragraph" w:styleId="13">
    <w:name w:val="footnote text"/>
    <w:link w:val="17"/>
    <w:semiHidden/>
    <w:unhideWhenUsed/>
    <w:qFormat/>
    <w:uiPriority w:val="99"/>
    <w:pPr>
      <w:spacing w:after="0" w:line="240" w:lineRule="auto"/>
    </w:pPr>
    <w:rPr>
      <w:rFonts w:ascii="Calibri" w:hAnsi="Calibri" w:eastAsia="Calibri" w:cs="Calibri"/>
      <w:sz w:val="20"/>
      <w:szCs w:val="20"/>
    </w:rPr>
  </w:style>
  <w:style w:type="character" w:styleId="14">
    <w:name w:val="Hyperlink"/>
    <w:unhideWhenUsed/>
    <w:qFormat/>
    <w:uiPriority w:val="99"/>
    <w:rPr>
      <w:color w:val="0563C1"/>
      <w:u w:val="single"/>
    </w:rPr>
  </w:style>
  <w:style w:type="paragraph" w:styleId="15">
    <w:name w:val="Title"/>
    <w:qFormat/>
    <w:uiPriority w:val="0"/>
    <w:pPr>
      <w:spacing w:line="276" w:lineRule="auto"/>
    </w:pPr>
    <w:rPr>
      <w:rFonts w:ascii="Calibri" w:hAnsi="Calibri" w:eastAsia="Calibri" w:cs="Calibri"/>
      <w:sz w:val="56"/>
      <w:szCs w:val="56"/>
    </w:rPr>
  </w:style>
  <w:style w:type="paragraph" w:styleId="16">
    <w:name w:val="List Paragraph"/>
    <w:qFormat/>
    <w:uiPriority w:val="0"/>
    <w:pPr>
      <w:spacing w:line="276" w:lineRule="auto"/>
    </w:pPr>
    <w:rPr>
      <w:rFonts w:ascii="Calibri" w:hAnsi="Calibri" w:eastAsia="Calibri" w:cs="Calibri"/>
      <w:sz w:val="22"/>
      <w:szCs w:val="22"/>
    </w:rPr>
  </w:style>
  <w:style w:type="character" w:customStyle="1" w:styleId="17">
    <w:name w:val="Footnote Text Char"/>
    <w:link w:val="13"/>
    <w:semiHidden/>
    <w:unhideWhenUsed/>
    <w:qFormat/>
    <w:uiPriority w:val="99"/>
    <w:rPr>
      <w:sz w:val="20"/>
      <w:szCs w:val="20"/>
    </w:rPr>
  </w:style>
  <w:style w:type="character" w:customStyle="1" w:styleId="18">
    <w:name w:val="Endnote Text Char"/>
    <w:link w:val="11"/>
    <w:semiHidden/>
    <w:unhideWhenUsed/>
    <w:qFormat/>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112</Pages>
  <Words>1586</Words>
  <Characters>10252</Characters>
  <TotalTime>13</TotalTime>
  <ScaleCrop>false</ScaleCrop>
  <LinksUpToDate>false</LinksUpToDate>
  <CharactersWithSpaces>11935</CharactersWithSpaces>
  <Application>WPS Office_12.1.0.26880_F1E327BC-269C-435d-A152-05C5408002CA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2026-06-25T12:37:00Z</dcterms:created>
  <dc:creator>Enterprise Architecture Team</dc:creator>
  <cp:lastModifiedBy>Triveni Y</cp:lastModifiedBy>
  <dcterms:modified xsi:type="dcterms:W3CDTF">2026-06-25T13:46:26Z</dcterms:modified>
  <dc:title>Master Enterprise Product Handbook</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eyJoZGlkIjoiNTJmYzE5ODRmYzIwYzVjNTY0NjNhNjBmMzFjZDk2ZDEiLCJ1c2VySWQiOiI1Njc1ODMwNjUzODMifQ==</vt:lpwstr>
  </property>
  <property fmtid="{D5CDD505-2E9C-101B-9397-08002B2CF9AE}" pid="3" name="KSOProductBuildVer">
    <vt:lpwstr>1033-12.1.0.26880</vt:lpwstr>
  </property>
  <property fmtid="{D5CDD505-2E9C-101B-9397-08002B2CF9AE}" pid="4" name="ICV">
    <vt:lpwstr>BBA2918897174126BFA773641C43614F_12</vt:lpwstr>
  </property>
</Properties>
</file>