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F2918">
      <w:pPr>
        <w:rPr>
          <w:rFonts w:hint="default" w:ascii="Calibri" w:hAnsi="Calibri" w:cs="Calibri"/>
          <w:b w:val="0"/>
          <w:bCs w:val="0"/>
          <w:sz w:val="21"/>
          <w:szCs w:val="21"/>
        </w:rPr>
      </w:pPr>
      <w:r>
        <w:rPr>
          <w:rFonts w:hint="default" w:ascii="Calibri" w:hAnsi="Calibri" w:cs="Calibri"/>
          <w:b w:val="0"/>
          <w:bCs w:val="0"/>
          <w:sz w:val="21"/>
          <w:szCs w:val="21"/>
        </w:rPr>
        <w:t>A modern Point of Sale (POS) system includes  a comprehensive list of business capabilities grouped by functional area:</w:t>
      </w:r>
    </w:p>
    <w:p w14:paraId="74DCA97B">
      <w:pPr>
        <w:rPr>
          <w:rFonts w:hint="default" w:ascii="Calibri" w:hAnsi="Calibri" w:cs="Calibri"/>
        </w:rPr>
      </w:pPr>
    </w:p>
    <w:p w14:paraId="597B22BB">
      <w:pPr>
        <w:spacing w:line="360" w:lineRule="auto"/>
        <w:rPr>
          <w:rFonts w:hint="default" w:ascii="Calibri" w:hAnsi="Calibri" w:cs="Calibri"/>
          <w:b/>
          <w:bCs/>
          <w:sz w:val="28"/>
          <w:szCs w:val="28"/>
        </w:rPr>
      </w:pPr>
      <w:bookmarkStart w:id="0" w:name="_GoBack"/>
      <w:r>
        <w:rPr>
          <w:rFonts w:hint="default" w:ascii="Calibri" w:hAnsi="Calibri" w:cs="Calibri"/>
          <w:b/>
          <w:bCs/>
          <w:sz w:val="28"/>
          <w:szCs w:val="28"/>
        </w:rPr>
        <w:t>1. Sales &amp; Checkout Management</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39"/>
        <w:gridCol w:w="6557"/>
      </w:tblGrid>
      <w:tr w14:paraId="53D5C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4B4E6A52">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Capability</w:t>
            </w:r>
          </w:p>
        </w:tc>
        <w:tc>
          <w:tcPr>
            <w:tcW w:w="0" w:type="auto"/>
            <w:shd w:val="clear"/>
            <w:vAlign w:val="center"/>
          </w:tcPr>
          <w:p w14:paraId="2D428D88">
            <w:pPr>
              <w:keepNext w:val="0"/>
              <w:keepLines w:val="0"/>
              <w:widowControl/>
              <w:suppressLineNumbers w:val="0"/>
              <w:jc w:val="center"/>
              <w:rPr>
                <w:rFonts w:hint="default" w:ascii="Calibri" w:hAnsi="Calibri" w:cs="Calibri"/>
                <w:b/>
                <w:bCs/>
              </w:rPr>
            </w:pPr>
            <w:r>
              <w:rPr>
                <w:rFonts w:hint="default" w:ascii="Calibri" w:hAnsi="Calibri" w:eastAsia="SimSun" w:cs="Calibri"/>
                <w:b/>
                <w:bCs/>
                <w:kern w:val="0"/>
                <w:sz w:val="24"/>
                <w:szCs w:val="24"/>
                <w:lang w:val="en-US" w:eastAsia="zh-CN" w:bidi="ar"/>
              </w:rPr>
              <w:t>Business Description</w:t>
            </w:r>
          </w:p>
        </w:tc>
      </w:tr>
      <w:tr w14:paraId="41C29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33A4220">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Product Lookup &amp; Search</w:t>
            </w:r>
          </w:p>
        </w:tc>
        <w:tc>
          <w:tcPr>
            <w:tcW w:w="0" w:type="auto"/>
            <w:shd w:val="clear"/>
            <w:vAlign w:val="center"/>
          </w:tcPr>
          <w:p w14:paraId="240B3BB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cashiers to quickly find products using SKU, name, category, barcode, or keywords when a barcode is unavailable. Reduces checkout time and improves customer service.</w:t>
            </w:r>
          </w:p>
        </w:tc>
      </w:tr>
      <w:tr w14:paraId="2490C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4C92508">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Barcode Scanning</w:t>
            </w:r>
          </w:p>
        </w:tc>
        <w:tc>
          <w:tcPr>
            <w:tcW w:w="0" w:type="auto"/>
            <w:shd w:val="clear"/>
            <w:vAlign w:val="center"/>
          </w:tcPr>
          <w:p w14:paraId="0E77016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Enables automatic product identification by scanning barcodes. Improves transaction speed, reduces manual entry errors, and ensures accurate inventory updates.</w:t>
            </w:r>
          </w:p>
        </w:tc>
      </w:tr>
      <w:tr w14:paraId="6121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329DD39">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Quick Sale Processing</w:t>
            </w:r>
          </w:p>
        </w:tc>
        <w:tc>
          <w:tcPr>
            <w:tcW w:w="0" w:type="auto"/>
            <w:shd w:val="clear"/>
            <w:vAlign w:val="center"/>
          </w:tcPr>
          <w:p w14:paraId="32BCFE8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rapid completion of simple transactions with minimal clicks. Commonly used in high-volume retail environments to reduce customer wait times.</w:t>
            </w:r>
          </w:p>
        </w:tc>
      </w:tr>
      <w:tr w14:paraId="2378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6BC8F14">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Multi-Item Transactions</w:t>
            </w:r>
          </w:p>
        </w:tc>
        <w:tc>
          <w:tcPr>
            <w:tcW w:w="0" w:type="auto"/>
            <w:shd w:val="clear"/>
            <w:vAlign w:val="center"/>
          </w:tcPr>
          <w:p w14:paraId="5F50C06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Supports selling multiple products within a single transaction. Calculates totals, taxes, discounts, and inventory deductions collectively.</w:t>
            </w:r>
          </w:p>
        </w:tc>
      </w:tr>
      <w:tr w14:paraId="59E4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A32E184">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Discounts &amp; Promotions</w:t>
            </w:r>
          </w:p>
        </w:tc>
        <w:tc>
          <w:tcPr>
            <w:tcW w:w="0" w:type="auto"/>
            <w:shd w:val="clear"/>
            <w:vAlign w:val="center"/>
          </w:tcPr>
          <w:p w14:paraId="2F57C23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Applies pricing incentives such as percentage discounts, fixed discounts, BOGO offers, or seasonal promotions to increase sales and customer retention.</w:t>
            </w:r>
          </w:p>
        </w:tc>
      </w:tr>
      <w:tr w14:paraId="5379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DFC9A83">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Coupon Redemption</w:t>
            </w:r>
          </w:p>
        </w:tc>
        <w:tc>
          <w:tcPr>
            <w:tcW w:w="0" w:type="auto"/>
            <w:shd w:val="clear"/>
            <w:vAlign w:val="center"/>
          </w:tcPr>
          <w:p w14:paraId="309B7B02">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Validates and applies promotional coupons issued through marketing campaigns, loyalty programs, or third-party partners. Helps track campaign effectiveness.</w:t>
            </w:r>
          </w:p>
        </w:tc>
      </w:tr>
      <w:tr w14:paraId="39D8B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182BCC5">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Gift Card Processing</w:t>
            </w:r>
          </w:p>
        </w:tc>
        <w:tc>
          <w:tcPr>
            <w:tcW w:w="0" w:type="auto"/>
            <w:shd w:val="clear"/>
            <w:vAlign w:val="center"/>
          </w:tcPr>
          <w:p w14:paraId="6A5F517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Supports acceptance, activation, redemption, and balance management of gift cards. Creates prepaid revenue opportunities and encourages repeat purchases.</w:t>
            </w:r>
          </w:p>
        </w:tc>
      </w:tr>
      <w:tr w14:paraId="01D7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C15D08D">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Returns &amp; Refunds</w:t>
            </w:r>
          </w:p>
        </w:tc>
        <w:tc>
          <w:tcPr>
            <w:tcW w:w="0" w:type="auto"/>
            <w:shd w:val="clear"/>
            <w:vAlign w:val="center"/>
          </w:tcPr>
          <w:p w14:paraId="58B7FB8A">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customers to return purchased products and receive refunds based on company return policies. Improves customer satisfaction and supports after-sales service.</w:t>
            </w:r>
          </w:p>
        </w:tc>
      </w:tr>
      <w:tr w14:paraId="79D82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2134216">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Exchanges</w:t>
            </w:r>
          </w:p>
        </w:tc>
        <w:tc>
          <w:tcPr>
            <w:tcW w:w="0" w:type="auto"/>
            <w:shd w:val="clear"/>
            <w:vAlign w:val="center"/>
          </w:tcPr>
          <w:p w14:paraId="6C4D000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Enables replacement of purchased products with alternative items without issuing a full refund. Frequently used for size, color, or product preference changes.</w:t>
            </w:r>
          </w:p>
        </w:tc>
      </w:tr>
      <w:tr w14:paraId="7664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493E566">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Layaway Sales</w:t>
            </w:r>
          </w:p>
        </w:tc>
        <w:tc>
          <w:tcPr>
            <w:tcW w:w="0" w:type="auto"/>
            <w:shd w:val="clear"/>
            <w:vAlign w:val="center"/>
          </w:tcPr>
          <w:p w14:paraId="50AE6A37">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customers to reserve products by paying deposits or installments before receiving the goods. Common in furniture, jewelry, and high-value retail sectors.</w:t>
            </w:r>
          </w:p>
        </w:tc>
      </w:tr>
      <w:tr w14:paraId="0EDA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E828F0B">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Split Payments</w:t>
            </w:r>
          </w:p>
        </w:tc>
        <w:tc>
          <w:tcPr>
            <w:tcW w:w="0" w:type="auto"/>
            <w:shd w:val="clear"/>
            <w:vAlign w:val="center"/>
          </w:tcPr>
          <w:p w14:paraId="5F11585F">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Supports payment of a single transaction using multiple payment methods (e.g., cash + card, multiple cards). Increases payment flexibility for customers.</w:t>
            </w:r>
          </w:p>
        </w:tc>
      </w:tr>
      <w:tr w14:paraId="7DCE0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69633EF">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Partial Payments</w:t>
            </w:r>
          </w:p>
        </w:tc>
        <w:tc>
          <w:tcPr>
            <w:tcW w:w="0" w:type="auto"/>
            <w:shd w:val="clear"/>
            <w:vAlign w:val="center"/>
          </w:tcPr>
          <w:p w14:paraId="0D540C1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customers to make payments against an outstanding balance while leaving the remaining amount due. Common in invoicing, wholesale, and service businesses.</w:t>
            </w:r>
          </w:p>
        </w:tc>
      </w:tr>
      <w:tr w14:paraId="63BB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66269D6">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Tax Calculation</w:t>
            </w:r>
          </w:p>
        </w:tc>
        <w:tc>
          <w:tcPr>
            <w:tcW w:w="0" w:type="auto"/>
            <w:shd w:val="clear"/>
            <w:vAlign w:val="center"/>
          </w:tcPr>
          <w:p w14:paraId="7982AC69">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Automatically calculates applicable taxes based on location, product type, tax rules, and exemptions. Ensures regulatory compliance and accurate financial reporting.</w:t>
            </w:r>
          </w:p>
        </w:tc>
      </w:tr>
      <w:tr w14:paraId="7BABF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FCF3C28">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Receipt Printing</w:t>
            </w:r>
          </w:p>
        </w:tc>
        <w:tc>
          <w:tcPr>
            <w:tcW w:w="0" w:type="auto"/>
            <w:shd w:val="clear"/>
            <w:vAlign w:val="center"/>
          </w:tcPr>
          <w:p w14:paraId="4B95A12C">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Generates physical proof of purchase containing transaction details, taxes, payment information, and return policies. Supports auditing and customer records.</w:t>
            </w:r>
          </w:p>
        </w:tc>
      </w:tr>
      <w:tr w14:paraId="5892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3B676DB">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Digital Receipts (Email/SMS)</w:t>
            </w:r>
          </w:p>
        </w:tc>
        <w:tc>
          <w:tcPr>
            <w:tcW w:w="0" w:type="auto"/>
            <w:shd w:val="clear"/>
            <w:vAlign w:val="center"/>
          </w:tcPr>
          <w:p w14:paraId="537C9355">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Delivers receipts electronically to customers. Reduces paper costs, improves customer convenience, and provides a channel for future marketing engagement.</w:t>
            </w:r>
          </w:p>
        </w:tc>
      </w:tr>
      <w:tr w14:paraId="76012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EBB2502">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Void Transactions</w:t>
            </w:r>
          </w:p>
        </w:tc>
        <w:tc>
          <w:tcPr>
            <w:tcW w:w="0" w:type="auto"/>
            <w:shd w:val="clear"/>
            <w:vAlign w:val="center"/>
          </w:tcPr>
          <w:p w14:paraId="1E879B2B">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Allows cancellation of transactions that were entered incorrectly before completion. Prevents inaccurate sales records and maintains inventory integrity.</w:t>
            </w:r>
          </w:p>
        </w:tc>
      </w:tr>
      <w:tr w14:paraId="13AC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FFEE492">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Price Overrides</w:t>
            </w:r>
          </w:p>
        </w:tc>
        <w:tc>
          <w:tcPr>
            <w:tcW w:w="0" w:type="auto"/>
            <w:shd w:val="clear"/>
            <w:vAlign w:val="center"/>
          </w:tcPr>
          <w:p w14:paraId="104D4DA3">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Permits authorized users to modify product prices during checkout for special circumstances such as price matching, damaged goods, or customer negotiations. Usually requires managerial approval.</w:t>
            </w:r>
          </w:p>
        </w:tc>
      </w:tr>
      <w:tr w14:paraId="581B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692224F">
            <w:pPr>
              <w:keepNext w:val="0"/>
              <w:keepLines w:val="0"/>
              <w:widowControl/>
              <w:suppressLineNumbers w:val="0"/>
              <w:jc w:val="left"/>
              <w:rPr>
                <w:rFonts w:hint="default" w:ascii="Calibri" w:hAnsi="Calibri" w:cs="Calibri"/>
              </w:rPr>
            </w:pPr>
            <w:r>
              <w:rPr>
                <w:rStyle w:val="7"/>
                <w:rFonts w:hint="default" w:ascii="Calibri" w:hAnsi="Calibri" w:eastAsia="SimSun" w:cs="Calibri"/>
                <w:kern w:val="0"/>
                <w:sz w:val="24"/>
                <w:szCs w:val="24"/>
                <w:lang w:val="en-US" w:eastAsia="zh-CN" w:bidi="ar"/>
              </w:rPr>
              <w:t>Cash Drawer Management</w:t>
            </w:r>
          </w:p>
        </w:tc>
        <w:tc>
          <w:tcPr>
            <w:tcW w:w="0" w:type="auto"/>
            <w:shd w:val="clear"/>
            <w:vAlign w:val="center"/>
          </w:tcPr>
          <w:p w14:paraId="51C4EC96">
            <w:pPr>
              <w:keepNext w:val="0"/>
              <w:keepLines w:val="0"/>
              <w:widowControl/>
              <w:suppressLineNumbers w:val="0"/>
              <w:jc w:val="left"/>
              <w:rPr>
                <w:rFonts w:hint="default" w:ascii="Calibri" w:hAnsi="Calibri" w:cs="Calibri"/>
              </w:rPr>
            </w:pPr>
            <w:r>
              <w:rPr>
                <w:rFonts w:hint="default" w:ascii="Calibri" w:hAnsi="Calibri" w:eastAsia="SimSun" w:cs="Calibri"/>
                <w:kern w:val="0"/>
                <w:sz w:val="24"/>
                <w:szCs w:val="24"/>
                <w:lang w:val="en-US" w:eastAsia="zh-CN" w:bidi="ar"/>
              </w:rPr>
              <w:t>Tracks all cash movements within a register including opening balance, sales collections, cash drops, payouts, and closing reconciliation. Helps prevent cash discrepancies and fraud.</w:t>
            </w:r>
          </w:p>
        </w:tc>
      </w:tr>
    </w:tbl>
    <w:p w14:paraId="179E4574">
      <w:pPr>
        <w:rPr>
          <w:rFonts w:hint="default" w:ascii="Calibri" w:hAnsi="Calibri" w:cs="Calibri"/>
          <w:b/>
          <w:bCs/>
          <w:sz w:val="28"/>
          <w:szCs w:val="28"/>
        </w:rPr>
      </w:pPr>
    </w:p>
    <w:p w14:paraId="71D13660">
      <w:pPr>
        <w:pStyle w:val="2"/>
        <w:keepNext w:val="0"/>
        <w:keepLines w:val="0"/>
        <w:widowControl/>
        <w:suppressLineNumbers w:val="0"/>
        <w:rPr>
          <w:rFonts w:hint="default"/>
          <w:lang w:val="en-IN"/>
        </w:rPr>
      </w:pPr>
      <w:r>
        <w:rPr>
          <w:rFonts w:hint="default" w:ascii="Calibri" w:hAnsi="Calibri" w:cs="Calibri"/>
          <w:b/>
          <w:bCs/>
          <w:sz w:val="28"/>
          <w:szCs w:val="28"/>
        </w:rPr>
        <w:t>Payment Processin</w:t>
      </w:r>
      <w:r>
        <w:rPr>
          <w:rFonts w:hint="default" w:ascii="Calibri" w:hAnsi="Calibri" w:cs="Calibri"/>
          <w:b/>
          <w:bCs/>
          <w:sz w:val="28"/>
          <w:szCs w:val="28"/>
          <w:lang w:val="en-IN"/>
        </w:rPr>
        <w:t>g</w:t>
      </w:r>
    </w:p>
    <w:p w14:paraId="2DF0BCE8">
      <w:pPr>
        <w:pStyle w:val="3"/>
        <w:keepNext w:val="0"/>
        <w:keepLines w:val="0"/>
        <w:widowControl/>
        <w:suppressLineNumbers w:val="0"/>
        <w:spacing w:line="240" w:lineRule="auto"/>
        <w:rPr>
          <w:rFonts w:hint="default" w:ascii="Calibri" w:hAnsi="Calibri" w:cs="Calibri"/>
          <w:sz w:val="24"/>
          <w:szCs w:val="24"/>
        </w:rPr>
      </w:pPr>
      <w:r>
        <w:rPr>
          <w:rFonts w:hint="default" w:ascii="Calibri" w:hAnsi="Calibri" w:cs="Calibri"/>
          <w:sz w:val="24"/>
          <w:szCs w:val="24"/>
        </w:rPr>
        <w:t>Business Objective</w:t>
      </w:r>
    </w:p>
    <w:p w14:paraId="7047A6F5">
      <w:pPr>
        <w:pStyle w:val="3"/>
        <w:keepNext w:val="0"/>
        <w:keepLines w:val="0"/>
        <w:widowControl/>
        <w:suppressLineNumbers w:val="0"/>
        <w:spacing w:line="240" w:lineRule="auto"/>
        <w:rPr>
          <w:rFonts w:hint="default"/>
        </w:rPr>
      </w:pPr>
      <w:r>
        <w:rPr>
          <w:rFonts w:hint="default" w:ascii="Calibri" w:hAnsi="Calibri" w:cs="Calibri"/>
          <w:b w:val="0"/>
          <w:bCs w:val="0"/>
          <w:sz w:val="24"/>
          <w:szCs w:val="24"/>
        </w:rPr>
        <w:t>Enable customers to pay using their preferred payment method while ensuring secure transaction processing, accurate financial recording, and successful settlement of funds into the business account.</w:t>
      </w:r>
    </w:p>
    <w:p w14:paraId="092A9DC5">
      <w:pPr>
        <w:pStyle w:val="3"/>
        <w:keepNext w:val="0"/>
        <w:keepLines w:val="0"/>
        <w:widowControl/>
        <w:suppressLineNumbers w:val="0"/>
        <w:rPr>
          <w:rFonts w:hint="default" w:ascii="Calibri" w:hAnsi="Calibri" w:cs="Calibri"/>
          <w:sz w:val="24"/>
          <w:szCs w:val="24"/>
        </w:rPr>
      </w:pPr>
      <w:r>
        <w:rPr>
          <w:rFonts w:hint="default" w:ascii="Calibri" w:hAnsi="Calibri" w:cs="Calibri"/>
          <w:sz w:val="24"/>
          <w:szCs w:val="24"/>
        </w:rPr>
        <w:t>Business Description</w:t>
      </w:r>
    </w:p>
    <w:p w14:paraId="47024F18">
      <w:pPr>
        <w:pStyle w:val="6"/>
        <w:keepNext w:val="0"/>
        <w:keepLines w:val="0"/>
        <w:widowControl/>
        <w:suppressLineNumbers w:val="0"/>
        <w:rPr>
          <w:rFonts w:hint="default" w:ascii="Calibri" w:hAnsi="Calibri" w:cs="Calibri"/>
          <w:b/>
          <w:bCs/>
          <w:sz w:val="28"/>
          <w:szCs w:val="28"/>
        </w:rPr>
      </w:pPr>
      <w:r>
        <w:rPr>
          <w:rFonts w:hint="default" w:ascii="Calibri" w:hAnsi="Calibri" w:cs="Calibri"/>
          <w:sz w:val="24"/>
          <w:szCs w:val="24"/>
        </w:rPr>
        <w:t>The Payment Processing domain manages how money is collected, authorized, recorded, reconciled, and settled for all sales transactions. It serves as the bridge between the POS system, payment gateways, banks, financial institutions, and customer payment methods.</w:t>
      </w: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09"/>
        <w:gridCol w:w="6087"/>
      </w:tblGrid>
      <w:tr w14:paraId="3F22B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blCellSpacing w:w="15" w:type="dxa"/>
        </w:trPr>
        <w:tc>
          <w:tcPr>
            <w:tcW w:w="0" w:type="auto"/>
            <w:shd w:val="clear"/>
            <w:vAlign w:val="center"/>
          </w:tcPr>
          <w:p w14:paraId="61B12E30">
            <w:pPr>
              <w:keepNext w:val="0"/>
              <w:keepLines w:val="0"/>
              <w:widowControl/>
              <w:suppressLineNumbers w:val="0"/>
              <w:jc w:val="center"/>
              <w:rPr>
                <w:rFonts w:hint="default" w:ascii="Calibri" w:hAnsi="Calibri" w:cs="Calibri"/>
                <w:b/>
                <w:bCs/>
                <w:sz w:val="24"/>
                <w:szCs w:val="24"/>
              </w:rPr>
            </w:pPr>
            <w:r>
              <w:rPr>
                <w:rFonts w:hint="default" w:ascii="Calibri" w:hAnsi="Calibri" w:eastAsia="SimSun" w:cs="Calibri"/>
                <w:b/>
                <w:bCs/>
                <w:kern w:val="0"/>
                <w:sz w:val="24"/>
                <w:szCs w:val="24"/>
                <w:lang w:val="en-US" w:eastAsia="zh-CN" w:bidi="ar"/>
              </w:rPr>
              <w:t>Capability</w:t>
            </w:r>
          </w:p>
        </w:tc>
        <w:tc>
          <w:tcPr>
            <w:tcW w:w="0" w:type="auto"/>
            <w:shd w:val="clear"/>
            <w:vAlign w:val="center"/>
          </w:tcPr>
          <w:p w14:paraId="04BF9C58">
            <w:pPr>
              <w:keepNext w:val="0"/>
              <w:keepLines w:val="0"/>
              <w:widowControl/>
              <w:suppressLineNumbers w:val="0"/>
              <w:jc w:val="center"/>
              <w:rPr>
                <w:rFonts w:hint="default" w:ascii="Calibri" w:hAnsi="Calibri" w:cs="Calibri"/>
                <w:b/>
                <w:bCs/>
                <w:sz w:val="24"/>
                <w:szCs w:val="24"/>
              </w:rPr>
            </w:pPr>
            <w:r>
              <w:rPr>
                <w:rFonts w:hint="default" w:ascii="Calibri" w:hAnsi="Calibri" w:eastAsia="SimSun" w:cs="Calibri"/>
                <w:b/>
                <w:bCs/>
                <w:kern w:val="0"/>
                <w:sz w:val="24"/>
                <w:szCs w:val="24"/>
                <w:lang w:val="en-US" w:eastAsia="zh-CN" w:bidi="ar"/>
              </w:rPr>
              <w:t>Business Description</w:t>
            </w:r>
          </w:p>
        </w:tc>
      </w:tr>
      <w:tr w14:paraId="07E94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92FB01F">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Cash Payments</w:t>
            </w:r>
          </w:p>
        </w:tc>
        <w:tc>
          <w:tcPr>
            <w:tcW w:w="0" w:type="auto"/>
            <w:shd w:val="clear"/>
            <w:vAlign w:val="center"/>
          </w:tcPr>
          <w:p w14:paraId="34B26E04">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customers to pay using physical currency. The system records the amount received, calculates change due, updates the cash drawer balance, and includes the transaction in end-of-day reconciliation.</w:t>
            </w:r>
          </w:p>
        </w:tc>
      </w:tr>
      <w:tr w14:paraId="5E16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5EB0662">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Credit Card Payments</w:t>
            </w:r>
          </w:p>
        </w:tc>
        <w:tc>
          <w:tcPr>
            <w:tcW w:w="0" w:type="auto"/>
            <w:shd w:val="clear"/>
            <w:vAlign w:val="center"/>
          </w:tcPr>
          <w:p w14:paraId="0718A1EC">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Enables customers to purchase goods using borrowed funds provided by a credit card issuer. The POS communicates with a payment processor to authorize, capture, and settle the transaction.</w:t>
            </w:r>
          </w:p>
        </w:tc>
      </w:tr>
      <w:tr w14:paraId="287C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5D03943">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Debit Card Payments</w:t>
            </w:r>
          </w:p>
        </w:tc>
        <w:tc>
          <w:tcPr>
            <w:tcW w:w="0" w:type="auto"/>
            <w:shd w:val="clear"/>
            <w:vAlign w:val="center"/>
          </w:tcPr>
          <w:p w14:paraId="6766D15D">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customers to pay directly from their bank account. Funds are immediately reserved or deducted from the customer's available account balance.</w:t>
            </w:r>
          </w:p>
        </w:tc>
      </w:tr>
      <w:tr w14:paraId="31D75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EE25952">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Contactless Payments</w:t>
            </w:r>
          </w:p>
        </w:tc>
        <w:tc>
          <w:tcPr>
            <w:tcW w:w="0" w:type="auto"/>
            <w:shd w:val="clear"/>
            <w:vAlign w:val="center"/>
          </w:tcPr>
          <w:p w14:paraId="4A71A159">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Supports tap-to-pay transactions using NFC-enabled cards, smartphones, or wearable devices. Reduces checkout time and improves customer convenience.</w:t>
            </w:r>
          </w:p>
        </w:tc>
      </w:tr>
      <w:tr w14:paraId="6767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2BD05F1D">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Mobile Wallet Payments (Apple Pay, Google Pay)</w:t>
            </w:r>
          </w:p>
        </w:tc>
        <w:tc>
          <w:tcPr>
            <w:tcW w:w="0" w:type="auto"/>
            <w:shd w:val="clear"/>
            <w:vAlign w:val="center"/>
          </w:tcPr>
          <w:p w14:paraId="2313642F">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customers to use digital wallets stored on mobile devices. Improves security through tokenization and provides a faster checkout experience.</w:t>
            </w:r>
          </w:p>
        </w:tc>
      </w:tr>
      <w:tr w14:paraId="5EB79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020849EF">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QR Code Payments</w:t>
            </w:r>
          </w:p>
        </w:tc>
        <w:tc>
          <w:tcPr>
            <w:tcW w:w="0" w:type="auto"/>
            <w:shd w:val="clear"/>
            <w:vAlign w:val="center"/>
          </w:tcPr>
          <w:p w14:paraId="379BBBCD">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Enables payment through scanning a QR code using banking apps or digital wallets. Widely used in Asia and increasingly adopted globally for low-cost payment acceptance.</w:t>
            </w:r>
          </w:p>
        </w:tc>
      </w:tr>
      <w:tr w14:paraId="38EC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6D289281">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Buy Now Pay Later (BNPL)</w:t>
            </w:r>
          </w:p>
        </w:tc>
        <w:tc>
          <w:tcPr>
            <w:tcW w:w="0" w:type="auto"/>
            <w:shd w:val="clear"/>
            <w:vAlign w:val="center"/>
          </w:tcPr>
          <w:p w14:paraId="4071DB16">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customers to purchase products immediately while paying in installments through third-party financing providers. Helps increase conversion rates and average order values.</w:t>
            </w:r>
          </w:p>
        </w:tc>
      </w:tr>
      <w:tr w14:paraId="6F62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CA4C410">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Gift Card Payments</w:t>
            </w:r>
          </w:p>
        </w:tc>
        <w:tc>
          <w:tcPr>
            <w:tcW w:w="0" w:type="auto"/>
            <w:shd w:val="clear"/>
            <w:vAlign w:val="center"/>
          </w:tcPr>
          <w:p w14:paraId="568EDA3C">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customers to pay using prepaid gift card balances issued by the business. Supports balance validation, partial redemption, and remaining balance tracking.</w:t>
            </w:r>
          </w:p>
        </w:tc>
      </w:tr>
      <w:tr w14:paraId="69E68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721FD953">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Store Credit</w:t>
            </w:r>
          </w:p>
        </w:tc>
        <w:tc>
          <w:tcPr>
            <w:tcW w:w="0" w:type="auto"/>
            <w:shd w:val="clear"/>
            <w:vAlign w:val="center"/>
          </w:tcPr>
          <w:p w14:paraId="73E5F0EF">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Enables customers to use previously issued store credits, typically resulting from returns, refunds, promotions, or customer service adjustments. Encourages future purchases within the business.</w:t>
            </w:r>
          </w:p>
        </w:tc>
      </w:tr>
      <w:tr w14:paraId="698B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40FED1E1">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Multi-Currency Payments</w:t>
            </w:r>
          </w:p>
        </w:tc>
        <w:tc>
          <w:tcPr>
            <w:tcW w:w="0" w:type="auto"/>
            <w:shd w:val="clear"/>
            <w:vAlign w:val="center"/>
          </w:tcPr>
          <w:p w14:paraId="021E12C0">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Allows businesses to accept payments in different currencies while automatically converting values based on exchange rates. Common in tourism, international retail, and e-commerce.</w:t>
            </w:r>
          </w:p>
        </w:tc>
      </w:tr>
      <w:tr w14:paraId="6EFA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519E6281">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Payment Reconciliation</w:t>
            </w:r>
          </w:p>
        </w:tc>
        <w:tc>
          <w:tcPr>
            <w:tcW w:w="0" w:type="auto"/>
            <w:shd w:val="clear"/>
            <w:vAlign w:val="center"/>
          </w:tcPr>
          <w:p w14:paraId="254DE32D">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Compares POS transaction records with payment processor, bank, and settlement reports to ensure all collected payments match expected amounts. Identifies discrepancies, chargebacks, and missing transactions.</w:t>
            </w:r>
          </w:p>
        </w:tc>
      </w:tr>
      <w:tr w14:paraId="64FB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10DD5A9F">
            <w:pPr>
              <w:keepNext w:val="0"/>
              <w:keepLines w:val="0"/>
              <w:widowControl/>
              <w:suppressLineNumbers w:val="0"/>
              <w:jc w:val="left"/>
              <w:rPr>
                <w:rFonts w:hint="default" w:ascii="Calibri" w:hAnsi="Calibri" w:cs="Calibri"/>
                <w:sz w:val="24"/>
                <w:szCs w:val="24"/>
              </w:rPr>
            </w:pPr>
            <w:r>
              <w:rPr>
                <w:rStyle w:val="7"/>
                <w:rFonts w:hint="default" w:ascii="Calibri" w:hAnsi="Calibri" w:eastAsia="SimSun" w:cs="Calibri"/>
                <w:kern w:val="0"/>
                <w:sz w:val="24"/>
                <w:szCs w:val="24"/>
                <w:lang w:val="en-US" w:eastAsia="zh-CN" w:bidi="ar"/>
              </w:rPr>
              <w:t>Payment Settlement Tracking</w:t>
            </w:r>
          </w:p>
        </w:tc>
        <w:tc>
          <w:tcPr>
            <w:tcW w:w="0" w:type="auto"/>
            <w:shd w:val="clear"/>
            <w:vAlign w:val="center"/>
          </w:tcPr>
          <w:p w14:paraId="048AA3EF">
            <w:pPr>
              <w:keepNext w:val="0"/>
              <w:keepLines w:val="0"/>
              <w:widowControl/>
              <w:suppressLineNumbers w:val="0"/>
              <w:jc w:val="left"/>
              <w:rPr>
                <w:rFonts w:hint="default" w:ascii="Calibri" w:hAnsi="Calibri" w:cs="Calibri"/>
                <w:sz w:val="24"/>
                <w:szCs w:val="24"/>
              </w:rPr>
            </w:pPr>
            <w:r>
              <w:rPr>
                <w:rFonts w:hint="default" w:ascii="Calibri" w:hAnsi="Calibri" w:eastAsia="SimSun" w:cs="Calibri"/>
                <w:kern w:val="0"/>
                <w:sz w:val="24"/>
                <w:szCs w:val="24"/>
                <w:lang w:val="en-US" w:eastAsia="zh-CN" w:bidi="ar"/>
              </w:rPr>
              <w:t>Monitors the movement of authorized payments until funds are deposited into the merchant's bank account. Provides visibility into pending, settled, failed, and disputed transactions.</w:t>
            </w:r>
          </w:p>
        </w:tc>
      </w:tr>
    </w:tbl>
    <w:p w14:paraId="3F1F1DFC">
      <w:pPr>
        <w:rPr>
          <w:rFonts w:hint="default" w:ascii="Calibri" w:hAnsi="Calibri" w:cs="Calibr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347E3"/>
    <w:rsid w:val="379347E3"/>
    <w:rsid w:val="49D66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character" w:styleId="7">
    <w:name w:val="Strong"/>
    <w:basedOn w:val="4"/>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1496</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2026-06-03T05:46:00Z</dcterms:created>
  <dc:creator>Triveni Y</dc:creator>
  <cp:lastModifiedBy>Triveni Y</cp:lastModifiedBy>
  <dcterms:modified xsi:type="dcterms:W3CDTF">2026-06-04T06:43:25Z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6A13B8137F59480EB90B74E2C8DDA2DD_11</vt:lpwstr>
  </property>
  <property fmtid="{D5CDD505-2E9C-101B-9397-08002B2CF9AE}" pid="4" name="KSOTemplateDocerSaveRecord">
    <vt:lpwstr>eyJoZGlkIjoiNTJmYzE5ODRmYzIwYzVjNTY0NjNhNjBmMzFjZDk2ZDEiLCJ1c2VySWQiOiI1Njc1ODMwNjUzODMifQ==</vt:lpwstr>
  </property>
</Properties>
</file>